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5B467">
      <w:pPr>
        <w:pStyle w:val="3"/>
        <w:widowControl/>
        <w:spacing w:beforeAutospacing="0" w:afterAutospacing="0"/>
        <w:jc w:val="center"/>
        <w:rPr>
          <w:rFonts w:ascii="Times New Roman" w:hAnsi="Times New Roman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  <w:shd w:val="clear" w:color="auto" w:fill="FFFFFF"/>
        </w:rPr>
        <w:t>宜兴水务集团有限公司</w:t>
      </w:r>
      <w:r>
        <w:rPr>
          <w:rFonts w:hint="eastAsia" w:ascii="黑体" w:hAnsi="宋体" w:eastAsia="黑体" w:cs="黑体"/>
          <w:sz w:val="32"/>
          <w:szCs w:val="32"/>
          <w:shd w:val="clear" w:color="auto" w:fill="FFFFFF"/>
          <w:lang w:val="en-US" w:eastAsia="zh-CN"/>
        </w:rPr>
        <w:t>蝶阀采购</w:t>
      </w:r>
      <w:r>
        <w:rPr>
          <w:rFonts w:hint="eastAsia" w:ascii="黑体" w:hAnsi="宋体" w:eastAsia="黑体" w:cs="黑体"/>
          <w:sz w:val="32"/>
          <w:szCs w:val="32"/>
          <w:shd w:val="clear" w:color="auto" w:fill="FFFFFF"/>
        </w:rPr>
        <w:t>澄清公告</w:t>
      </w:r>
    </w:p>
    <w:p w14:paraId="626848ED">
      <w:pPr>
        <w:pStyle w:val="3"/>
        <w:widowControl/>
        <w:spacing w:before="300" w:beforeAutospacing="0" w:afterAutospacing="0" w:line="480" w:lineRule="auto"/>
        <w:ind w:right="150" w:firstLine="560" w:firstLineChars="20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宜兴水务集团有限公司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eastAsia="zh-CN"/>
        </w:rPr>
        <w:t>蝶阀采购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进行公开招标，已于202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31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日发布了招标公告，现发布第1次澄清公告。</w:t>
      </w:r>
    </w:p>
    <w:p w14:paraId="7336BBB4">
      <w:pPr>
        <w:pStyle w:val="3"/>
        <w:widowControl/>
        <w:spacing w:before="300" w:beforeAutospacing="0" w:afterAutospacing="0" w:line="360" w:lineRule="auto"/>
        <w:ind w:right="15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一、原招标文件主要信息</w:t>
      </w:r>
    </w:p>
    <w:p w14:paraId="17AF278F">
      <w:pPr>
        <w:pStyle w:val="3"/>
        <w:widowControl/>
        <w:spacing w:before="300" w:beforeAutospacing="0" w:afterAutospacing="0" w:line="360" w:lineRule="auto"/>
        <w:ind w:right="150" w:firstLine="960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1、项目名称：宜兴水务集团有限公司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蝶阀采购</w:t>
      </w:r>
    </w:p>
    <w:p w14:paraId="2EEC55DD">
      <w:pPr>
        <w:pStyle w:val="3"/>
        <w:widowControl/>
        <w:spacing w:before="300" w:beforeAutospacing="0" w:afterAutospacing="0" w:line="360" w:lineRule="auto"/>
        <w:ind w:right="150" w:firstLine="960"/>
        <w:jc w:val="both"/>
        <w:rPr>
          <w:rFonts w:hint="eastAsia" w:ascii="Calibri" w:hAnsi="Calibri" w:eastAsia="宋体" w:cs="Calibri"/>
          <w:color w:val="00000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2、项目编号：YXGYJT202503013</w:t>
      </w:r>
    </w:p>
    <w:p w14:paraId="7F711C1B">
      <w:pPr>
        <w:pStyle w:val="3"/>
        <w:widowControl/>
        <w:spacing w:before="300" w:beforeAutospacing="0" w:afterAutospacing="0" w:line="360" w:lineRule="auto"/>
        <w:ind w:right="150" w:firstLine="96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3、公告日期：202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31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p w14:paraId="67454A2C">
      <w:pPr>
        <w:pStyle w:val="3"/>
        <w:widowControl/>
        <w:spacing w:before="300" w:beforeAutospacing="0" w:afterAutospacing="0" w:line="360" w:lineRule="auto"/>
        <w:ind w:right="150" w:firstLine="96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4、第一次更正公告日期：202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p w14:paraId="43DA71EA">
      <w:pPr>
        <w:pStyle w:val="3"/>
        <w:widowControl/>
        <w:spacing w:before="300" w:beforeAutospacing="0" w:afterAutospacing="0" w:line="360" w:lineRule="auto"/>
        <w:ind w:right="150" w:firstLine="960"/>
        <w:jc w:val="both"/>
        <w:rPr>
          <w:rFonts w:ascii="Calibri" w:hAnsi="Calibri" w:eastAsia="宋体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5、公告媒体：宜兴市公用环保集团有限公司网站</w:t>
      </w:r>
    </w:p>
    <w:p w14:paraId="27185A32">
      <w:pPr>
        <w:pStyle w:val="3"/>
        <w:widowControl/>
        <w:spacing w:before="300" w:beforeAutospacing="0" w:afterAutospacing="0" w:line="480" w:lineRule="auto"/>
        <w:ind w:right="15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二、更正信息</w:t>
      </w:r>
    </w:p>
    <w:p w14:paraId="420E1F67">
      <w:pPr>
        <w:pStyle w:val="6"/>
        <w:rPr>
          <w:rFonts w:hint="default"/>
          <w:color w:val="auto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1、原第三章项目技术要求和有关说明中的二、项目清单的表格：</w:t>
      </w:r>
    </w:p>
    <w:tbl>
      <w:tblPr>
        <w:tblStyle w:val="4"/>
        <w:tblpPr w:leftFromText="180" w:rightFromText="180" w:vertAnchor="text" w:horzAnchor="page" w:tblpX="635" w:tblpY="31"/>
        <w:tblOverlap w:val="never"/>
        <w:tblW w:w="10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2172"/>
        <w:gridCol w:w="1572"/>
        <w:gridCol w:w="829"/>
        <w:gridCol w:w="906"/>
        <w:gridCol w:w="2436"/>
        <w:gridCol w:w="2436"/>
      </w:tblGrid>
      <w:tr w14:paraId="36FE3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1" w:hRule="atLeast"/>
        </w:trPr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FB730E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序号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679128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名称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C741E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型号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E4684F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单位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9699CC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数量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4A6FDA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品牌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5C5B7B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备注</w:t>
            </w:r>
          </w:p>
        </w:tc>
      </w:tr>
      <w:tr w14:paraId="73C32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BD8F0">
            <w:pPr>
              <w:ind w:left="-111" w:leftChars="-53" w:firstLine="62" w:firstLineChars="26"/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1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5AF843">
            <w:pPr>
              <w:ind w:left="-111" w:leftChars="-53" w:firstLine="62" w:firstLineChars="26"/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调节蝶阀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6ACE7E">
            <w:pPr>
              <w:jc w:val="center"/>
              <w:rPr>
                <w:rFonts w:ascii="宋体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DN500PN10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C5B967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台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AC958A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10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28B6A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VAG  、AVK、上海冠龙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705B9D">
            <w:pPr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包含</w:t>
            </w:r>
            <w:r>
              <w:rPr>
                <w:rFonts w:hint="eastAsia" w:ascii="宋体" w:hAnsi="宋体"/>
                <w:sz w:val="24"/>
                <w:szCs w:val="24"/>
              </w:rPr>
              <w:t>原电动执行器</w:t>
            </w:r>
            <w:r>
              <w:rPr>
                <w:rFonts w:hint="eastAsia" w:ascii="宋体" w:hAnsi="宋体"/>
                <w:color w:val="000000"/>
                <w:sz w:val="24"/>
                <w:szCs w:val="28"/>
              </w:rPr>
              <w:t>拆除、安装及调试</w:t>
            </w:r>
          </w:p>
        </w:tc>
      </w:tr>
    </w:tbl>
    <w:p w14:paraId="1F710080">
      <w:pPr>
        <w:pStyle w:val="6"/>
        <w:rPr>
          <w:rFonts w:hint="default"/>
          <w:color w:val="auto"/>
          <w:lang w:val="en-US" w:eastAsia="zh-CN"/>
        </w:rPr>
      </w:pPr>
    </w:p>
    <w:p w14:paraId="7291AB37">
      <w:pPr>
        <w:pStyle w:val="7"/>
        <w:rPr>
          <w:rFonts w:hint="eastAsia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调整为：</w:t>
      </w:r>
    </w:p>
    <w:tbl>
      <w:tblPr>
        <w:tblStyle w:val="4"/>
        <w:tblpPr w:leftFromText="180" w:rightFromText="180" w:vertAnchor="text" w:horzAnchor="page" w:tblpX="635" w:tblpY="31"/>
        <w:tblOverlap w:val="never"/>
        <w:tblW w:w="10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2172"/>
        <w:gridCol w:w="1572"/>
        <w:gridCol w:w="829"/>
        <w:gridCol w:w="906"/>
        <w:gridCol w:w="2436"/>
        <w:gridCol w:w="2436"/>
      </w:tblGrid>
      <w:tr w14:paraId="01216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E6935B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序号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F95D7F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名称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739ACC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型号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823D0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单位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ACB5A6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数量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C80601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品牌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57D4C1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备注</w:t>
            </w:r>
          </w:p>
        </w:tc>
      </w:tr>
      <w:tr w14:paraId="5A8BA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5D7501">
            <w:pPr>
              <w:ind w:left="-111" w:leftChars="-53" w:firstLine="62" w:firstLineChars="26"/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1</w:t>
            </w:r>
          </w:p>
        </w:tc>
        <w:tc>
          <w:tcPr>
            <w:tcW w:w="2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9C3492">
            <w:pPr>
              <w:ind w:left="-111" w:leftChars="-53" w:firstLine="62" w:firstLineChars="26"/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调节蝶阀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A6AD94">
            <w:pPr>
              <w:jc w:val="center"/>
              <w:rPr>
                <w:rFonts w:ascii="宋体" w:hAnsi="宋体" w:eastAsia="楷体_GB2312"/>
                <w:color w:val="000000"/>
                <w:sz w:val="24"/>
                <w:szCs w:val="28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DN500PN10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B3E6B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台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8CB7D1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10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5271B8">
            <w:pPr>
              <w:jc w:val="center"/>
              <w:rPr>
                <w:rFonts w:hint="default" w:ascii="宋体" w:hAnsi="宋体" w:eastAsia="楷体_GB2312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VAG  、AVK、上海冠龙</w:t>
            </w:r>
            <w:r>
              <w:rPr>
                <w:rFonts w:hint="eastAsia" w:ascii="Times New Roman" w:hAnsi="Times New Roman" w:eastAsia="楷体_GB2312"/>
                <w:sz w:val="24"/>
                <w:lang w:eastAsia="zh-CN"/>
              </w:rPr>
              <w:t>、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TVD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B38E5D">
            <w:pPr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包含</w:t>
            </w:r>
            <w:r>
              <w:rPr>
                <w:rFonts w:hint="eastAsia" w:ascii="宋体" w:hAnsi="宋体"/>
                <w:sz w:val="24"/>
                <w:szCs w:val="24"/>
              </w:rPr>
              <w:t>原电动执行器</w:t>
            </w:r>
            <w:r>
              <w:rPr>
                <w:rFonts w:hint="eastAsia" w:ascii="宋体" w:hAnsi="宋体"/>
                <w:color w:val="000000"/>
                <w:sz w:val="24"/>
                <w:szCs w:val="28"/>
              </w:rPr>
              <w:t>拆除、安装及调试</w:t>
            </w:r>
          </w:p>
        </w:tc>
      </w:tr>
    </w:tbl>
    <w:p w14:paraId="082EC2E7">
      <w:pPr>
        <w:pStyle w:val="6"/>
        <w:rPr>
          <w:rFonts w:hAnsi="宋体"/>
          <w:bCs/>
          <w:color w:val="auto"/>
          <w:szCs w:val="24"/>
          <w:highlight w:val="none"/>
        </w:rPr>
      </w:pPr>
    </w:p>
    <w:p w14:paraId="089D6746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right="0" w:rightChars="0"/>
        <w:rPr>
          <w:rFonts w:hint="default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Cs/>
          <w:kern w:val="0"/>
          <w:sz w:val="24"/>
          <w:szCs w:val="24"/>
          <w:lang w:val="en-US" w:eastAsia="zh-CN" w:bidi="ar-SA"/>
        </w:rPr>
        <w:t>2、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原第五章投标文件（格式）中的（二）报价文件中的开标一览表表格：</w:t>
      </w:r>
    </w:p>
    <w:tbl>
      <w:tblPr>
        <w:tblStyle w:val="4"/>
        <w:tblW w:w="116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876"/>
        <w:gridCol w:w="1729"/>
        <w:gridCol w:w="846"/>
        <w:gridCol w:w="871"/>
        <w:gridCol w:w="972"/>
        <w:gridCol w:w="896"/>
        <w:gridCol w:w="909"/>
        <w:gridCol w:w="961"/>
        <w:gridCol w:w="961"/>
        <w:gridCol w:w="961"/>
      </w:tblGrid>
      <w:tr w14:paraId="24597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653" w:type="dxa"/>
            <w:vAlign w:val="center"/>
          </w:tcPr>
          <w:p w14:paraId="28BC1A5F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序号</w:t>
            </w:r>
          </w:p>
        </w:tc>
        <w:tc>
          <w:tcPr>
            <w:tcW w:w="1876" w:type="dxa"/>
            <w:vAlign w:val="center"/>
          </w:tcPr>
          <w:p w14:paraId="1B92DC4D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名称</w:t>
            </w:r>
          </w:p>
        </w:tc>
        <w:tc>
          <w:tcPr>
            <w:tcW w:w="1729" w:type="dxa"/>
            <w:vAlign w:val="center"/>
          </w:tcPr>
          <w:p w14:paraId="11891B44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型号</w:t>
            </w:r>
          </w:p>
        </w:tc>
        <w:tc>
          <w:tcPr>
            <w:tcW w:w="846" w:type="dxa"/>
            <w:vAlign w:val="center"/>
          </w:tcPr>
          <w:p w14:paraId="1665DE78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单位</w:t>
            </w:r>
          </w:p>
        </w:tc>
        <w:tc>
          <w:tcPr>
            <w:tcW w:w="871" w:type="dxa"/>
            <w:vAlign w:val="center"/>
          </w:tcPr>
          <w:p w14:paraId="3BE5C948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数量</w:t>
            </w:r>
          </w:p>
        </w:tc>
        <w:tc>
          <w:tcPr>
            <w:tcW w:w="972" w:type="dxa"/>
            <w:vAlign w:val="center"/>
          </w:tcPr>
          <w:p w14:paraId="0FF78723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含税单价</w:t>
            </w:r>
          </w:p>
        </w:tc>
        <w:tc>
          <w:tcPr>
            <w:tcW w:w="896" w:type="dxa"/>
            <w:vAlign w:val="center"/>
          </w:tcPr>
          <w:p w14:paraId="55B3ABB4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含税总价</w:t>
            </w:r>
          </w:p>
        </w:tc>
        <w:tc>
          <w:tcPr>
            <w:tcW w:w="909" w:type="dxa"/>
            <w:vAlign w:val="center"/>
          </w:tcPr>
          <w:p w14:paraId="6580A91A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不含税总价</w:t>
            </w:r>
          </w:p>
        </w:tc>
        <w:tc>
          <w:tcPr>
            <w:tcW w:w="961" w:type="dxa"/>
            <w:vAlign w:val="center"/>
          </w:tcPr>
          <w:p w14:paraId="739FD1E4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增值税税额</w:t>
            </w:r>
          </w:p>
        </w:tc>
        <w:tc>
          <w:tcPr>
            <w:tcW w:w="961" w:type="dxa"/>
            <w:vAlign w:val="center"/>
          </w:tcPr>
          <w:p w14:paraId="53D5BCF0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品牌</w:t>
            </w:r>
          </w:p>
        </w:tc>
        <w:tc>
          <w:tcPr>
            <w:tcW w:w="961" w:type="dxa"/>
            <w:vAlign w:val="center"/>
          </w:tcPr>
          <w:p w14:paraId="6BB53597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备注</w:t>
            </w:r>
          </w:p>
        </w:tc>
      </w:tr>
      <w:tr w14:paraId="1CDAE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653" w:type="dxa"/>
            <w:vAlign w:val="center"/>
          </w:tcPr>
          <w:p w14:paraId="2F265D45">
            <w:pPr>
              <w:ind w:left="-111" w:leftChars="-53" w:firstLine="62" w:firstLineChars="26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1</w:t>
            </w:r>
          </w:p>
        </w:tc>
        <w:tc>
          <w:tcPr>
            <w:tcW w:w="1876" w:type="dxa"/>
            <w:vAlign w:val="center"/>
          </w:tcPr>
          <w:p w14:paraId="255CA436">
            <w:pPr>
              <w:ind w:left="-111" w:leftChars="-53" w:firstLine="62" w:firstLineChars="26"/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电动蝶阀</w:t>
            </w:r>
          </w:p>
        </w:tc>
        <w:tc>
          <w:tcPr>
            <w:tcW w:w="1729" w:type="dxa"/>
            <w:vAlign w:val="center"/>
          </w:tcPr>
          <w:p w14:paraId="575A2FEC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DN500PN10</w:t>
            </w:r>
          </w:p>
        </w:tc>
        <w:tc>
          <w:tcPr>
            <w:tcW w:w="846" w:type="dxa"/>
            <w:vAlign w:val="center"/>
          </w:tcPr>
          <w:p w14:paraId="060FB861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台</w:t>
            </w:r>
          </w:p>
        </w:tc>
        <w:tc>
          <w:tcPr>
            <w:tcW w:w="871" w:type="dxa"/>
            <w:vAlign w:val="center"/>
          </w:tcPr>
          <w:p w14:paraId="60C5F0CB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10</w:t>
            </w:r>
          </w:p>
        </w:tc>
        <w:tc>
          <w:tcPr>
            <w:tcW w:w="972" w:type="dxa"/>
            <w:vAlign w:val="center"/>
          </w:tcPr>
          <w:p w14:paraId="6E06756B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</w:p>
        </w:tc>
        <w:tc>
          <w:tcPr>
            <w:tcW w:w="896" w:type="dxa"/>
            <w:vAlign w:val="center"/>
          </w:tcPr>
          <w:p w14:paraId="38321EB0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09" w:type="dxa"/>
            <w:vAlign w:val="center"/>
          </w:tcPr>
          <w:p w14:paraId="2D4D86B6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61" w:type="dxa"/>
            <w:vAlign w:val="center"/>
          </w:tcPr>
          <w:p w14:paraId="59184D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61" w:type="dxa"/>
            <w:vAlign w:val="center"/>
          </w:tcPr>
          <w:p w14:paraId="1F78ACFD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VAG  、AVK、上海冠龙</w:t>
            </w:r>
          </w:p>
        </w:tc>
        <w:tc>
          <w:tcPr>
            <w:tcW w:w="961" w:type="dxa"/>
            <w:vAlign w:val="center"/>
          </w:tcPr>
          <w:p w14:paraId="0F558C52">
            <w:pPr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包含</w:t>
            </w:r>
            <w:r>
              <w:rPr>
                <w:rFonts w:hint="eastAsia" w:ascii="宋体" w:hAnsi="宋体"/>
                <w:sz w:val="24"/>
                <w:szCs w:val="24"/>
              </w:rPr>
              <w:t>原电动执行器</w:t>
            </w:r>
            <w:r>
              <w:rPr>
                <w:rFonts w:hint="eastAsia" w:ascii="宋体" w:hAnsi="宋体"/>
                <w:color w:val="000000"/>
                <w:sz w:val="24"/>
                <w:szCs w:val="28"/>
              </w:rPr>
              <w:t>拆除、安装及调试</w:t>
            </w:r>
          </w:p>
        </w:tc>
      </w:tr>
      <w:tr w14:paraId="25536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529" w:type="dxa"/>
            <w:gridSpan w:val="2"/>
            <w:vMerge w:val="restart"/>
            <w:vAlign w:val="center"/>
          </w:tcPr>
          <w:p w14:paraId="66789A87">
            <w:pPr>
              <w:ind w:left="-111" w:leftChars="-53" w:firstLine="62" w:firstLineChars="26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合  计（含税）</w:t>
            </w:r>
          </w:p>
        </w:tc>
        <w:tc>
          <w:tcPr>
            <w:tcW w:w="7184" w:type="dxa"/>
            <w:gridSpan w:val="7"/>
            <w:vAlign w:val="center"/>
          </w:tcPr>
          <w:p w14:paraId="6172543D">
            <w:pPr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（小写）</w:t>
            </w:r>
          </w:p>
        </w:tc>
        <w:tc>
          <w:tcPr>
            <w:tcW w:w="961" w:type="dxa"/>
            <w:vAlign w:val="center"/>
          </w:tcPr>
          <w:p w14:paraId="482D59F7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61" w:type="dxa"/>
            <w:vAlign w:val="center"/>
          </w:tcPr>
          <w:p w14:paraId="40B2F3A6">
            <w:pPr>
              <w:rPr>
                <w:rFonts w:ascii="宋体" w:hAnsi="宋体"/>
                <w:sz w:val="24"/>
                <w:szCs w:val="28"/>
              </w:rPr>
            </w:pPr>
          </w:p>
        </w:tc>
      </w:tr>
      <w:tr w14:paraId="21DA1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529" w:type="dxa"/>
            <w:gridSpan w:val="2"/>
            <w:vMerge w:val="continue"/>
            <w:vAlign w:val="center"/>
          </w:tcPr>
          <w:p w14:paraId="3DBD795D">
            <w:pPr>
              <w:ind w:left="-111" w:leftChars="-53" w:firstLine="62" w:firstLineChars="26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7184" w:type="dxa"/>
            <w:gridSpan w:val="7"/>
            <w:vAlign w:val="center"/>
          </w:tcPr>
          <w:p w14:paraId="1DA01697">
            <w:pPr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（大写）</w:t>
            </w:r>
          </w:p>
        </w:tc>
        <w:tc>
          <w:tcPr>
            <w:tcW w:w="961" w:type="dxa"/>
            <w:vAlign w:val="center"/>
          </w:tcPr>
          <w:p w14:paraId="6FC6F25E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61" w:type="dxa"/>
            <w:vAlign w:val="center"/>
          </w:tcPr>
          <w:p w14:paraId="593E5CBE">
            <w:pPr>
              <w:rPr>
                <w:rFonts w:ascii="宋体" w:hAnsi="宋体"/>
                <w:sz w:val="24"/>
                <w:szCs w:val="28"/>
              </w:rPr>
            </w:pPr>
          </w:p>
        </w:tc>
      </w:tr>
    </w:tbl>
    <w:p w14:paraId="0655EDB3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right="0" w:rightChars="0"/>
        <w:rPr>
          <w:rFonts w:hint="eastAsia" w:asciiTheme="minorEastAsia" w:hAnsiTheme="minorEastAsia"/>
          <w:bCs/>
          <w:sz w:val="24"/>
          <w:szCs w:val="24"/>
          <w:lang w:val="en-US" w:eastAsia="zh-CN"/>
        </w:rPr>
      </w:pPr>
    </w:p>
    <w:p w14:paraId="14DF7088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right="0" w:rightChars="0"/>
        <w:rPr>
          <w:rFonts w:hint="eastAsia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调整为：</w:t>
      </w:r>
    </w:p>
    <w:tbl>
      <w:tblPr>
        <w:tblStyle w:val="4"/>
        <w:tblW w:w="116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876"/>
        <w:gridCol w:w="1729"/>
        <w:gridCol w:w="846"/>
        <w:gridCol w:w="871"/>
        <w:gridCol w:w="972"/>
        <w:gridCol w:w="896"/>
        <w:gridCol w:w="909"/>
        <w:gridCol w:w="961"/>
        <w:gridCol w:w="961"/>
        <w:gridCol w:w="961"/>
      </w:tblGrid>
      <w:tr w14:paraId="05F30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653" w:type="dxa"/>
            <w:vAlign w:val="center"/>
          </w:tcPr>
          <w:p w14:paraId="7270FFB4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序号</w:t>
            </w:r>
          </w:p>
        </w:tc>
        <w:tc>
          <w:tcPr>
            <w:tcW w:w="1876" w:type="dxa"/>
            <w:vAlign w:val="center"/>
          </w:tcPr>
          <w:p w14:paraId="3A973096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名称</w:t>
            </w:r>
          </w:p>
        </w:tc>
        <w:tc>
          <w:tcPr>
            <w:tcW w:w="1729" w:type="dxa"/>
            <w:vAlign w:val="center"/>
          </w:tcPr>
          <w:p w14:paraId="376293CF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型号</w:t>
            </w:r>
          </w:p>
        </w:tc>
        <w:tc>
          <w:tcPr>
            <w:tcW w:w="846" w:type="dxa"/>
            <w:vAlign w:val="center"/>
          </w:tcPr>
          <w:p w14:paraId="190DFC98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单位</w:t>
            </w:r>
          </w:p>
        </w:tc>
        <w:tc>
          <w:tcPr>
            <w:tcW w:w="871" w:type="dxa"/>
            <w:vAlign w:val="center"/>
          </w:tcPr>
          <w:p w14:paraId="72F90A92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数量</w:t>
            </w:r>
          </w:p>
        </w:tc>
        <w:tc>
          <w:tcPr>
            <w:tcW w:w="972" w:type="dxa"/>
            <w:vAlign w:val="center"/>
          </w:tcPr>
          <w:p w14:paraId="6643A2B9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含税单价</w:t>
            </w:r>
          </w:p>
        </w:tc>
        <w:tc>
          <w:tcPr>
            <w:tcW w:w="896" w:type="dxa"/>
            <w:vAlign w:val="center"/>
          </w:tcPr>
          <w:p w14:paraId="26F02D01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含税总价</w:t>
            </w:r>
          </w:p>
        </w:tc>
        <w:tc>
          <w:tcPr>
            <w:tcW w:w="909" w:type="dxa"/>
            <w:vAlign w:val="center"/>
          </w:tcPr>
          <w:p w14:paraId="2B9DE1A7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不含税总价</w:t>
            </w:r>
          </w:p>
        </w:tc>
        <w:tc>
          <w:tcPr>
            <w:tcW w:w="961" w:type="dxa"/>
            <w:vAlign w:val="center"/>
          </w:tcPr>
          <w:p w14:paraId="58113004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增值税税额</w:t>
            </w:r>
          </w:p>
        </w:tc>
        <w:tc>
          <w:tcPr>
            <w:tcW w:w="961" w:type="dxa"/>
            <w:vAlign w:val="center"/>
          </w:tcPr>
          <w:p w14:paraId="0E8B1857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品牌</w:t>
            </w:r>
          </w:p>
        </w:tc>
        <w:tc>
          <w:tcPr>
            <w:tcW w:w="961" w:type="dxa"/>
            <w:vAlign w:val="center"/>
          </w:tcPr>
          <w:p w14:paraId="2CF9656C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备注</w:t>
            </w:r>
          </w:p>
        </w:tc>
      </w:tr>
      <w:tr w14:paraId="35B1C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653" w:type="dxa"/>
            <w:vAlign w:val="center"/>
          </w:tcPr>
          <w:p w14:paraId="2C8E3549">
            <w:pPr>
              <w:ind w:left="-111" w:leftChars="-53" w:firstLine="62" w:firstLineChars="26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1</w:t>
            </w:r>
          </w:p>
        </w:tc>
        <w:tc>
          <w:tcPr>
            <w:tcW w:w="1876" w:type="dxa"/>
            <w:vAlign w:val="center"/>
          </w:tcPr>
          <w:p w14:paraId="1DEC9600">
            <w:pPr>
              <w:ind w:left="-111" w:leftChars="-53" w:firstLine="62" w:firstLineChars="26"/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电动蝶阀</w:t>
            </w:r>
          </w:p>
        </w:tc>
        <w:tc>
          <w:tcPr>
            <w:tcW w:w="1729" w:type="dxa"/>
            <w:vAlign w:val="center"/>
          </w:tcPr>
          <w:p w14:paraId="16BA27B4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DN500PN10</w:t>
            </w:r>
          </w:p>
        </w:tc>
        <w:tc>
          <w:tcPr>
            <w:tcW w:w="846" w:type="dxa"/>
            <w:vAlign w:val="center"/>
          </w:tcPr>
          <w:p w14:paraId="5A155455"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台</w:t>
            </w:r>
          </w:p>
        </w:tc>
        <w:tc>
          <w:tcPr>
            <w:tcW w:w="871" w:type="dxa"/>
            <w:vAlign w:val="center"/>
          </w:tcPr>
          <w:p w14:paraId="580F17F2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10</w:t>
            </w:r>
          </w:p>
        </w:tc>
        <w:tc>
          <w:tcPr>
            <w:tcW w:w="972" w:type="dxa"/>
            <w:vAlign w:val="center"/>
          </w:tcPr>
          <w:p w14:paraId="43CC0941">
            <w:pPr>
              <w:jc w:val="center"/>
              <w:rPr>
                <w:rFonts w:ascii="宋体" w:hAnsi="宋体"/>
                <w:color w:val="000000"/>
                <w:sz w:val="24"/>
                <w:szCs w:val="28"/>
              </w:rPr>
            </w:pPr>
          </w:p>
        </w:tc>
        <w:tc>
          <w:tcPr>
            <w:tcW w:w="896" w:type="dxa"/>
            <w:vAlign w:val="center"/>
          </w:tcPr>
          <w:p w14:paraId="6E9FCF51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09" w:type="dxa"/>
            <w:vAlign w:val="center"/>
          </w:tcPr>
          <w:p w14:paraId="1F9FE445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61" w:type="dxa"/>
            <w:vAlign w:val="center"/>
          </w:tcPr>
          <w:p w14:paraId="2B16EFA5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61" w:type="dxa"/>
            <w:vAlign w:val="center"/>
          </w:tcPr>
          <w:p w14:paraId="6E2D77B9">
            <w:pPr>
              <w:jc w:val="center"/>
              <w:rPr>
                <w:rFonts w:hint="default" w:ascii="宋体" w:hAnsi="宋体" w:eastAsia="楷体_GB2312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</w:rPr>
              <w:t>VAG  、AVK、上海冠龙</w:t>
            </w:r>
            <w:r>
              <w:rPr>
                <w:rFonts w:hint="eastAsia" w:ascii="Times New Roman" w:hAnsi="Times New Roman" w:eastAsia="楷体_GB2312"/>
                <w:sz w:val="24"/>
                <w:lang w:eastAsia="zh-CN"/>
              </w:rPr>
              <w:t>、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TVD</w:t>
            </w:r>
          </w:p>
        </w:tc>
        <w:tc>
          <w:tcPr>
            <w:tcW w:w="961" w:type="dxa"/>
            <w:vAlign w:val="center"/>
          </w:tcPr>
          <w:p w14:paraId="54437F80">
            <w:pPr>
              <w:jc w:val="center"/>
              <w:rPr>
                <w:rFonts w:ascii="Times New Roman" w:hAnsi="Times New Roman" w:eastAsia="楷体_GB2312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8"/>
              </w:rPr>
              <w:t>包含</w:t>
            </w:r>
            <w:r>
              <w:rPr>
                <w:rFonts w:hint="eastAsia" w:ascii="宋体" w:hAnsi="宋体"/>
                <w:sz w:val="24"/>
                <w:szCs w:val="24"/>
              </w:rPr>
              <w:t>原电动执行器</w:t>
            </w:r>
            <w:r>
              <w:rPr>
                <w:rFonts w:hint="eastAsia" w:ascii="宋体" w:hAnsi="宋体"/>
                <w:color w:val="000000"/>
                <w:sz w:val="24"/>
                <w:szCs w:val="28"/>
              </w:rPr>
              <w:t>拆除、安装及调试</w:t>
            </w:r>
          </w:p>
        </w:tc>
      </w:tr>
      <w:tr w14:paraId="0A225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529" w:type="dxa"/>
            <w:gridSpan w:val="2"/>
            <w:vMerge w:val="restart"/>
            <w:vAlign w:val="center"/>
          </w:tcPr>
          <w:p w14:paraId="58CDF4E2">
            <w:pPr>
              <w:ind w:left="-111" w:leftChars="-53" w:firstLine="62" w:firstLineChars="26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合  计（含税）</w:t>
            </w:r>
          </w:p>
        </w:tc>
        <w:tc>
          <w:tcPr>
            <w:tcW w:w="7184" w:type="dxa"/>
            <w:gridSpan w:val="7"/>
            <w:vAlign w:val="center"/>
          </w:tcPr>
          <w:p w14:paraId="1B4AF2CA">
            <w:pPr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（小写）</w:t>
            </w:r>
          </w:p>
        </w:tc>
        <w:tc>
          <w:tcPr>
            <w:tcW w:w="961" w:type="dxa"/>
            <w:vAlign w:val="center"/>
          </w:tcPr>
          <w:p w14:paraId="54A00088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61" w:type="dxa"/>
            <w:vAlign w:val="center"/>
          </w:tcPr>
          <w:p w14:paraId="516B3B1F">
            <w:pPr>
              <w:rPr>
                <w:rFonts w:ascii="宋体" w:hAnsi="宋体"/>
                <w:sz w:val="24"/>
                <w:szCs w:val="28"/>
              </w:rPr>
            </w:pPr>
          </w:p>
        </w:tc>
      </w:tr>
      <w:tr w14:paraId="0BA13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529" w:type="dxa"/>
            <w:gridSpan w:val="2"/>
            <w:vMerge w:val="continue"/>
            <w:vAlign w:val="center"/>
          </w:tcPr>
          <w:p w14:paraId="3B9212C3">
            <w:pPr>
              <w:ind w:left="-111" w:leftChars="-53" w:firstLine="62" w:firstLineChars="26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7184" w:type="dxa"/>
            <w:gridSpan w:val="7"/>
            <w:vAlign w:val="center"/>
          </w:tcPr>
          <w:p w14:paraId="00DA4EAA">
            <w:pPr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（大写）</w:t>
            </w:r>
          </w:p>
        </w:tc>
        <w:tc>
          <w:tcPr>
            <w:tcW w:w="961" w:type="dxa"/>
            <w:vAlign w:val="center"/>
          </w:tcPr>
          <w:p w14:paraId="3EE45044">
            <w:pPr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61" w:type="dxa"/>
            <w:vAlign w:val="center"/>
          </w:tcPr>
          <w:p w14:paraId="3147A2F3">
            <w:pPr>
              <w:rPr>
                <w:rFonts w:ascii="宋体" w:hAnsi="宋体"/>
                <w:sz w:val="24"/>
                <w:szCs w:val="28"/>
              </w:rPr>
            </w:pPr>
          </w:p>
        </w:tc>
      </w:tr>
    </w:tbl>
    <w:p w14:paraId="36552C92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right="0" w:rightChars="0"/>
        <w:rPr>
          <w:rFonts w:hint="default" w:asciiTheme="minorEastAsia" w:hAnsiTheme="minorEastAsia"/>
          <w:bCs/>
          <w:sz w:val="24"/>
          <w:szCs w:val="24"/>
          <w:lang w:val="en-US" w:eastAsia="zh-CN"/>
        </w:rPr>
      </w:pPr>
    </w:p>
    <w:p w14:paraId="4E18137E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right="0" w:rightChars="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3、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请各投标人自行下载此更正公告与最新版招标文件，如投标人未及时关注相关更正等信息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公告，由此造成的一切损失由投标人自行承担。</w:t>
      </w:r>
    </w:p>
    <w:p w14:paraId="6300E5E3">
      <w:pPr>
        <w:tabs>
          <w:tab w:val="left" w:pos="0"/>
          <w:tab w:val="left" w:pos="255"/>
        </w:tabs>
        <w:spacing w:line="360" w:lineRule="auto"/>
        <w:ind w:left="420" w:leftChars="200"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三、本次澄清联系事项：</w:t>
      </w:r>
    </w:p>
    <w:tbl>
      <w:tblPr>
        <w:tblStyle w:val="4"/>
        <w:tblW w:w="8319" w:type="dxa"/>
        <w:tblInd w:w="10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740"/>
        <w:gridCol w:w="5819"/>
      </w:tblGrid>
      <w:tr w14:paraId="37DFEB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085B74">
            <w:pPr>
              <w:pStyle w:val="3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</w:t>
            </w:r>
          </w:p>
          <w:p w14:paraId="0AA519FE">
            <w:pPr>
              <w:pStyle w:val="3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</w:t>
            </w:r>
          </w:p>
          <w:p w14:paraId="141EC64E">
            <w:pPr>
              <w:pStyle w:val="3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方</w:t>
            </w:r>
          </w:p>
          <w:p w14:paraId="2EE13624">
            <w:pPr>
              <w:pStyle w:val="3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式</w:t>
            </w:r>
          </w:p>
        </w:tc>
        <w:tc>
          <w:tcPr>
            <w:tcW w:w="17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44EC74">
            <w:pPr>
              <w:pStyle w:val="3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采购人</w:t>
            </w:r>
          </w:p>
        </w:tc>
        <w:tc>
          <w:tcPr>
            <w:tcW w:w="58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679C4F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项目负责人</w:t>
            </w:r>
          </w:p>
          <w:p w14:paraId="37794E81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联系人：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吴</w:t>
            </w:r>
            <w:r>
              <w:rPr>
                <w:rFonts w:hint="eastAsia" w:ascii="宋体" w:hAnsi="宋体"/>
                <w:bCs/>
                <w:sz w:val="24"/>
              </w:rPr>
              <w:t>先生，张先生</w:t>
            </w:r>
          </w:p>
          <w:p w14:paraId="0DFC2AE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联系电话：0510-807188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67</w:t>
            </w:r>
            <w:r>
              <w:rPr>
                <w:rFonts w:hint="eastAsia" w:ascii="宋体" w:hAnsi="宋体"/>
                <w:bCs/>
                <w:sz w:val="24"/>
              </w:rPr>
              <w:t xml:space="preserve">，0510-80718725   </w:t>
            </w:r>
          </w:p>
        </w:tc>
      </w:tr>
      <w:tr w14:paraId="3D3615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FA27BB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F59C93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DBAF0C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质疑受理人</w:t>
            </w:r>
          </w:p>
          <w:p w14:paraId="4901BFD9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联系人：张先生</w:t>
            </w:r>
          </w:p>
          <w:p w14:paraId="1BC43433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联系电话：0510-80718725  </w:t>
            </w:r>
          </w:p>
        </w:tc>
      </w:tr>
      <w:tr w14:paraId="0674A2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ACEB21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174BD7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46022C">
            <w:pPr>
              <w:pStyle w:val="3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hint="eastAsia" w:ascii="宋体" w:hAnsi="宋体" w:cstheme="minorBidi"/>
                <w:bCs/>
                <w:kern w:val="2"/>
              </w:rPr>
              <w:t xml:space="preserve">联系地址：宜兴市绿园路528号孵化园2楼 </w:t>
            </w:r>
          </w:p>
          <w:p w14:paraId="5AE594A8">
            <w:pPr>
              <w:pStyle w:val="3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hint="eastAsia" w:ascii="宋体" w:hAnsi="宋体" w:cstheme="minorBidi"/>
                <w:bCs/>
                <w:kern w:val="2"/>
              </w:rPr>
              <w:t>邮政编码：214200</w:t>
            </w:r>
          </w:p>
        </w:tc>
      </w:tr>
      <w:tr w14:paraId="71C73B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F18746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40EE75">
            <w:pPr>
              <w:pStyle w:val="3"/>
              <w:widowControl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采购监管部门</w:t>
            </w: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9B36BB2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采购监督管理及投诉处理主体：</w:t>
            </w:r>
          </w:p>
          <w:p w14:paraId="4DFFEFFA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宜兴市公用环保集团有限公司纪监办公室</w:t>
            </w:r>
          </w:p>
          <w:p w14:paraId="7632A30B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联系地址：中国宜兴环保科技工业园科技孵化园</w:t>
            </w:r>
          </w:p>
          <w:p w14:paraId="4FA834C4">
            <w:pPr>
              <w:spacing w:line="269" w:lineRule="auto"/>
              <w:jc w:val="left"/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联系电话：0510-80702109</w:t>
            </w:r>
          </w:p>
        </w:tc>
      </w:tr>
    </w:tbl>
    <w:p w14:paraId="7243DAF0">
      <w:pPr>
        <w:pStyle w:val="3"/>
        <w:widowControl/>
        <w:spacing w:before="300" w:beforeAutospacing="0" w:afterAutospacing="0" w:line="480" w:lineRule="auto"/>
        <w:ind w:right="150"/>
        <w:jc w:val="right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宜兴水务集团有限公司</w:t>
      </w:r>
    </w:p>
    <w:p w14:paraId="0400662C">
      <w:pPr>
        <w:pStyle w:val="3"/>
        <w:widowControl/>
        <w:spacing w:before="300" w:beforeAutospacing="0" w:afterAutospacing="0" w:line="480" w:lineRule="auto"/>
        <w:ind w:right="150"/>
        <w:jc w:val="right"/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p w14:paraId="1379EFCC"/>
    <w:p w14:paraId="30A70F70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378F8"/>
    <w:rsid w:val="35E3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spacing w:after="120"/>
      <w:ind w:firstLine="420" w:firstLineChars="100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6">
    <w:name w:val="普通文字"/>
    <w:basedOn w:val="1"/>
    <w:next w:val="1"/>
    <w:qFormat/>
    <w:uiPriority w:val="0"/>
    <w:rPr>
      <w:rFonts w:ascii="宋体"/>
      <w:kern w:val="0"/>
      <w:sz w:val="24"/>
      <w:u w:val="none" w:color="000000"/>
    </w:rPr>
  </w:style>
  <w:style w:type="paragraph" w:customStyle="1" w:styleId="7">
    <w:name w:val="无间隔1"/>
    <w:basedOn w:val="1"/>
    <w:qFormat/>
    <w:uiPriority w:val="1"/>
    <w:pPr>
      <w:spacing w:line="400" w:lineRule="exac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2025-04-02T08:21:00Z</dcterms:created>
  <dc:creator>冰凌</dc:creator>
  <cp:lastModifiedBy>冰凌</cp:lastModifiedBy>
  <dcterms:modified xsi:type="dcterms:W3CDTF">2025-04-02T08:34:00Z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ECF91DF5E3E84CF497889AADF5A17A8F_11</vt:lpwstr>
  </property>
  <property fmtid="{D5CDD505-2E9C-101B-9397-08002B2CF9AE}" pid="4" name="KSOTemplateDocerSaveRecord">
    <vt:lpwstr>eyJoZGlkIjoiNzgyNjk4Y2IxNzRhOTMxOTNiYmJjZTE1MGY5YTk0MDIiLCJ1c2VySWQiOiIxMjAyMjM1MDUxIn0=</vt:lpwstr>
  </property>
</Properties>
</file>