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0D47F">
      <w:pPr>
        <w:jc w:val="center"/>
        <w:rPr>
          <w:rFonts w:ascii="宋体" w:hAnsi="宋体"/>
          <w:b/>
          <w:bCs/>
          <w:sz w:val="36"/>
          <w:szCs w:val="36"/>
        </w:rPr>
      </w:pPr>
    </w:p>
    <w:p w14:paraId="0E673BEF">
      <w:pPr>
        <w:jc w:val="center"/>
        <w:rPr>
          <w:rFonts w:ascii="宋体" w:hAnsi="宋体"/>
          <w:b/>
          <w:bCs/>
          <w:sz w:val="44"/>
          <w:szCs w:val="44"/>
        </w:rPr>
      </w:pPr>
      <w:r>
        <w:rPr>
          <w:rFonts w:hint="eastAsia" w:ascii="宋体" w:hAnsi="宋体"/>
          <w:b/>
          <w:bCs/>
          <w:sz w:val="44"/>
          <w:szCs w:val="44"/>
        </w:rPr>
        <w:t>宜兴市公用市政工程有限公司</w:t>
      </w:r>
    </w:p>
    <w:p w14:paraId="50FB084B">
      <w:pPr>
        <w:jc w:val="center"/>
        <w:rPr>
          <w:rFonts w:ascii="宋体" w:hAnsi="宋体"/>
          <w:b/>
          <w:bCs/>
          <w:sz w:val="44"/>
          <w:szCs w:val="44"/>
        </w:rPr>
      </w:pPr>
      <w:r>
        <w:rPr>
          <w:rFonts w:hint="eastAsia" w:ascii="宋体" w:hAnsi="宋体"/>
          <w:b/>
          <w:bCs/>
          <w:sz w:val="44"/>
          <w:szCs w:val="44"/>
        </w:rPr>
        <w:t xml:space="preserve">工程测绘及物探项目采购 </w:t>
      </w:r>
    </w:p>
    <w:p w14:paraId="7A6959D8">
      <w:pPr>
        <w:jc w:val="center"/>
        <w:rPr>
          <w:rFonts w:ascii="宋体" w:hAnsi="宋体"/>
          <w:b/>
          <w:bCs/>
          <w:sz w:val="44"/>
          <w:szCs w:val="44"/>
        </w:rPr>
      </w:pPr>
    </w:p>
    <w:p w14:paraId="6116838A">
      <w:pPr>
        <w:jc w:val="center"/>
        <w:rPr>
          <w:rFonts w:ascii="宋体"/>
          <w:b/>
          <w:bCs/>
          <w:sz w:val="52"/>
        </w:rPr>
      </w:pPr>
    </w:p>
    <w:p w14:paraId="798A3566">
      <w:pPr>
        <w:jc w:val="center"/>
        <w:rPr>
          <w:rFonts w:ascii="宋体"/>
          <w:b/>
          <w:bCs/>
          <w:sz w:val="52"/>
        </w:rPr>
      </w:pPr>
    </w:p>
    <w:p w14:paraId="50E14C90">
      <w:pPr>
        <w:jc w:val="center"/>
        <w:rPr>
          <w:rFonts w:ascii="黑体" w:hAnsi="黑体" w:eastAsia="黑体"/>
          <w:b/>
          <w:bCs/>
          <w:sz w:val="96"/>
          <w:szCs w:val="96"/>
        </w:rPr>
      </w:pPr>
      <w:r>
        <w:rPr>
          <w:rFonts w:hint="eastAsia" w:ascii="黑体" w:hAnsi="黑体" w:eastAsia="黑体"/>
          <w:b/>
          <w:bCs/>
          <w:sz w:val="96"/>
          <w:szCs w:val="96"/>
        </w:rPr>
        <w:t>招</w:t>
      </w:r>
    </w:p>
    <w:p w14:paraId="02358BFF">
      <w:pPr>
        <w:jc w:val="center"/>
        <w:rPr>
          <w:rFonts w:ascii="黑体" w:hAnsi="黑体" w:eastAsia="黑体"/>
          <w:b/>
          <w:bCs/>
          <w:sz w:val="96"/>
          <w:szCs w:val="96"/>
        </w:rPr>
      </w:pPr>
      <w:r>
        <w:rPr>
          <w:rFonts w:hint="eastAsia" w:ascii="黑体" w:hAnsi="黑体" w:eastAsia="黑体"/>
          <w:b/>
          <w:bCs/>
          <w:sz w:val="96"/>
          <w:szCs w:val="96"/>
        </w:rPr>
        <w:t>标</w:t>
      </w:r>
    </w:p>
    <w:p w14:paraId="2328F880">
      <w:pPr>
        <w:jc w:val="center"/>
        <w:rPr>
          <w:rFonts w:ascii="黑体" w:hAnsi="黑体" w:eastAsia="黑体"/>
          <w:b/>
          <w:bCs/>
          <w:sz w:val="96"/>
          <w:szCs w:val="96"/>
        </w:rPr>
      </w:pPr>
      <w:r>
        <w:rPr>
          <w:rFonts w:hint="eastAsia" w:ascii="黑体" w:hAnsi="黑体" w:eastAsia="黑体"/>
          <w:b/>
          <w:bCs/>
          <w:sz w:val="96"/>
          <w:szCs w:val="96"/>
        </w:rPr>
        <w:t>文</w:t>
      </w:r>
    </w:p>
    <w:p w14:paraId="0BD61CBD">
      <w:pPr>
        <w:jc w:val="center"/>
        <w:rPr>
          <w:rFonts w:ascii="黑体" w:hAnsi="黑体" w:eastAsia="黑体"/>
          <w:b/>
          <w:bCs/>
          <w:sz w:val="96"/>
          <w:szCs w:val="96"/>
        </w:rPr>
      </w:pPr>
      <w:r>
        <w:rPr>
          <w:rFonts w:hint="eastAsia" w:ascii="黑体" w:hAnsi="黑体" w:eastAsia="黑体"/>
          <w:b/>
          <w:bCs/>
          <w:sz w:val="96"/>
          <w:szCs w:val="96"/>
        </w:rPr>
        <w:t>件</w:t>
      </w:r>
    </w:p>
    <w:p w14:paraId="277F065E">
      <w:pPr>
        <w:jc w:val="center"/>
        <w:rPr>
          <w:rFonts w:ascii="宋体"/>
          <w:b/>
          <w:bCs/>
          <w:sz w:val="84"/>
        </w:rPr>
      </w:pPr>
    </w:p>
    <w:p w14:paraId="5825904D">
      <w:pPr>
        <w:jc w:val="center"/>
        <w:rPr>
          <w:rFonts w:ascii="宋体"/>
          <w:b/>
          <w:bCs/>
          <w:sz w:val="72"/>
          <w:szCs w:val="72"/>
        </w:rPr>
      </w:pPr>
    </w:p>
    <w:p w14:paraId="7DEAA4A7">
      <w:pPr>
        <w:jc w:val="center"/>
        <w:rPr>
          <w:rFonts w:ascii="宋体" w:hAnsi="宋体"/>
          <w:sz w:val="32"/>
        </w:rPr>
      </w:pPr>
      <w:r>
        <w:rPr>
          <w:rFonts w:hint="eastAsia" w:ascii="宋体" w:hAnsi="宋体"/>
          <w:sz w:val="32"/>
        </w:rPr>
        <w:t>项目编号: YXGYJT202410004</w:t>
      </w:r>
    </w:p>
    <w:p w14:paraId="48DD15CB">
      <w:pPr>
        <w:jc w:val="center"/>
        <w:rPr>
          <w:rFonts w:ascii="宋体"/>
          <w:sz w:val="32"/>
        </w:rPr>
      </w:pPr>
      <w:r>
        <w:rPr>
          <w:rFonts w:hint="eastAsia" w:ascii="宋体" w:hAnsi="宋体"/>
          <w:sz w:val="32"/>
        </w:rPr>
        <w:t>采购人：</w:t>
      </w:r>
      <w:r>
        <w:rPr>
          <w:rFonts w:hint="eastAsia" w:hAnsi="宋体"/>
          <w:sz w:val="32"/>
        </w:rPr>
        <w:t>宜兴市公用市政工程有限公司</w:t>
      </w:r>
    </w:p>
    <w:p w14:paraId="16388B07">
      <w:pPr>
        <w:jc w:val="center"/>
        <w:rPr>
          <w:rFonts w:ascii="宋体"/>
          <w:sz w:val="32"/>
        </w:rPr>
      </w:pPr>
      <w:r>
        <w:rPr>
          <w:rFonts w:hint="eastAsia" w:ascii="宋体" w:hAnsi="宋体"/>
          <w:sz w:val="32"/>
        </w:rPr>
        <w:t>二</w:t>
      </w:r>
      <w:r>
        <w:rPr>
          <w:rFonts w:ascii="宋体"/>
          <w:sz w:val="32"/>
        </w:rPr>
        <w:t>0</w:t>
      </w:r>
      <w:r>
        <w:rPr>
          <w:rFonts w:hint="eastAsia" w:ascii="宋体" w:hAnsi="宋体"/>
          <w:sz w:val="32"/>
        </w:rPr>
        <w:t>二四年十一月五日</w:t>
      </w:r>
    </w:p>
    <w:p w14:paraId="3E71CBE9">
      <w:pPr>
        <w:rPr>
          <w:rFonts w:ascii="宋体"/>
          <w:sz w:val="32"/>
        </w:rPr>
      </w:pPr>
    </w:p>
    <w:p w14:paraId="03FA3E30">
      <w:pPr>
        <w:jc w:val="center"/>
        <w:outlineLvl w:val="0"/>
        <w:rPr>
          <w:rFonts w:ascii="黑体" w:hAnsi="黑体" w:eastAsia="黑体"/>
          <w:sz w:val="32"/>
          <w:szCs w:val="32"/>
        </w:rPr>
      </w:pPr>
      <w:bookmarkStart w:id="0" w:name="OLE_LINK7"/>
      <w:r>
        <w:rPr>
          <w:rFonts w:hint="eastAsia" w:ascii="黑体" w:hAnsi="黑体" w:eastAsia="黑体"/>
          <w:sz w:val="32"/>
          <w:szCs w:val="32"/>
        </w:rPr>
        <w:t>一</w:t>
      </w:r>
      <w:bookmarkStart w:id="1" w:name="OLE_LINK177"/>
      <w:r>
        <w:rPr>
          <w:rFonts w:hint="eastAsia" w:ascii="黑体" w:hAnsi="黑体" w:eastAsia="黑体"/>
          <w:sz w:val="32"/>
          <w:szCs w:val="32"/>
        </w:rPr>
        <w:t xml:space="preserve"> 投标邀请函</w:t>
      </w:r>
      <w:bookmarkEnd w:id="0"/>
      <w:bookmarkEnd w:id="1"/>
    </w:p>
    <w:p w14:paraId="2E555907">
      <w:pPr>
        <w:jc w:val="center"/>
        <w:outlineLvl w:val="0"/>
        <w:rPr>
          <w:rFonts w:ascii="黑体" w:hAnsi="黑体" w:eastAsia="黑体"/>
          <w:szCs w:val="21"/>
        </w:rPr>
      </w:pPr>
    </w:p>
    <w:p w14:paraId="2907D593">
      <w:pPr>
        <w:ind w:firstLine="480" w:firstLineChars="200"/>
        <w:rPr>
          <w:rFonts w:ascii="宋体" w:hAnsi="宋体"/>
          <w:color w:val="000000"/>
          <w:sz w:val="24"/>
          <w:szCs w:val="24"/>
        </w:rPr>
      </w:pPr>
      <w:r>
        <w:rPr>
          <w:rFonts w:hint="eastAsia" w:ascii="宋体" w:hAnsi="宋体"/>
          <w:color w:val="000000"/>
          <w:sz w:val="24"/>
          <w:szCs w:val="24"/>
        </w:rPr>
        <w:t>宜兴市公用市政工程有限公司对工程测绘及物探项目组织招标，欢迎你单位参加投标并提请注意下列附表中的相关事项：</w:t>
      </w:r>
    </w:p>
    <w:tbl>
      <w:tblPr>
        <w:tblStyle w:val="75"/>
        <w:tblW w:w="9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674"/>
      </w:tblGrid>
      <w:tr w14:paraId="55349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959" w:type="dxa"/>
            <w:vAlign w:val="center"/>
          </w:tcPr>
          <w:p w14:paraId="0C7CB66F">
            <w:pPr>
              <w:spacing w:line="480" w:lineRule="exact"/>
              <w:jc w:val="center"/>
              <w:rPr>
                <w:rFonts w:ascii="宋体" w:hAnsi="宋体"/>
                <w:bCs/>
                <w:sz w:val="18"/>
                <w:szCs w:val="18"/>
              </w:rPr>
            </w:pPr>
            <w:r>
              <w:rPr>
                <w:rFonts w:hint="eastAsia" w:ascii="宋体" w:hAnsi="宋体"/>
                <w:bCs/>
                <w:sz w:val="24"/>
                <w:szCs w:val="24"/>
              </w:rPr>
              <w:t>序号</w:t>
            </w:r>
          </w:p>
        </w:tc>
        <w:tc>
          <w:tcPr>
            <w:tcW w:w="8674" w:type="dxa"/>
            <w:vAlign w:val="center"/>
          </w:tcPr>
          <w:p w14:paraId="46E699EE">
            <w:pPr>
              <w:spacing w:line="480" w:lineRule="exact"/>
              <w:jc w:val="center"/>
              <w:rPr>
                <w:rFonts w:ascii="宋体" w:hAnsi="宋体"/>
                <w:bCs/>
                <w:sz w:val="18"/>
                <w:szCs w:val="18"/>
              </w:rPr>
            </w:pPr>
            <w:r>
              <w:rPr>
                <w:rFonts w:hint="eastAsia" w:ascii="宋体" w:hAnsi="宋体"/>
                <w:bCs/>
                <w:sz w:val="24"/>
                <w:szCs w:val="24"/>
              </w:rPr>
              <w:t>内容</w:t>
            </w:r>
          </w:p>
        </w:tc>
      </w:tr>
      <w:tr w14:paraId="74BA1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6" w:hRule="atLeast"/>
          <w:jc w:val="center"/>
        </w:trPr>
        <w:tc>
          <w:tcPr>
            <w:tcW w:w="959" w:type="dxa"/>
            <w:vAlign w:val="center"/>
          </w:tcPr>
          <w:p w14:paraId="630EA90D">
            <w:pPr>
              <w:spacing w:line="480" w:lineRule="exact"/>
              <w:jc w:val="center"/>
              <w:rPr>
                <w:rFonts w:ascii="宋体" w:hAnsi="宋体"/>
                <w:bCs/>
                <w:sz w:val="18"/>
                <w:szCs w:val="18"/>
              </w:rPr>
            </w:pPr>
            <w:r>
              <w:rPr>
                <w:rFonts w:ascii="宋体" w:hAnsi="宋体"/>
                <w:bCs/>
                <w:sz w:val="18"/>
                <w:szCs w:val="18"/>
              </w:rPr>
              <w:t>1</w:t>
            </w:r>
          </w:p>
        </w:tc>
        <w:tc>
          <w:tcPr>
            <w:tcW w:w="8674" w:type="dxa"/>
          </w:tcPr>
          <w:p w14:paraId="0D4BC60F">
            <w:pPr>
              <w:pStyle w:val="332"/>
              <w:spacing w:line="276" w:lineRule="auto"/>
            </w:pPr>
            <w:bookmarkStart w:id="2" w:name="OLE_LINK192"/>
            <w:r>
              <w:rPr>
                <w:rFonts w:hint="eastAsia"/>
              </w:rPr>
              <w:t>采购人：宜兴市公用市政工程有限公司</w:t>
            </w:r>
          </w:p>
          <w:p w14:paraId="32144B25">
            <w:pPr>
              <w:pStyle w:val="332"/>
              <w:spacing w:line="276" w:lineRule="auto"/>
            </w:pPr>
            <w:r>
              <w:rPr>
                <w:rFonts w:hint="eastAsia"/>
              </w:rPr>
              <w:t>项目名称：工程测绘及物探项目采购</w:t>
            </w:r>
          </w:p>
          <w:p w14:paraId="26742145">
            <w:pPr>
              <w:pStyle w:val="332"/>
              <w:spacing w:line="276" w:lineRule="auto"/>
            </w:pPr>
            <w:r>
              <w:rPr>
                <w:rFonts w:hint="eastAsia"/>
              </w:rPr>
              <w:t>项目编号</w:t>
            </w:r>
            <w:r>
              <w:t xml:space="preserve">: </w:t>
            </w:r>
            <w:r>
              <w:rPr>
                <w:rFonts w:hint="eastAsia"/>
              </w:rPr>
              <w:t>YXGYJT202410004</w:t>
            </w:r>
          </w:p>
          <w:p w14:paraId="61C4259C">
            <w:pPr>
              <w:pStyle w:val="332"/>
              <w:spacing w:line="276" w:lineRule="auto"/>
            </w:pPr>
            <w:r>
              <w:rPr>
                <w:rFonts w:hint="eastAsia"/>
              </w:rPr>
              <w:t>评标方法：最低价中标法（集团网站公开招标）</w:t>
            </w:r>
          </w:p>
          <w:p w14:paraId="02869F4F">
            <w:pPr>
              <w:pStyle w:val="332"/>
              <w:spacing w:line="276" w:lineRule="auto"/>
            </w:pPr>
            <w:r>
              <w:rPr>
                <w:rFonts w:hint="eastAsia"/>
              </w:rPr>
              <w:t>本项目最高限价为：</w:t>
            </w:r>
            <w:bookmarkEnd w:id="2"/>
            <w:r>
              <w:rPr>
                <w:rFonts w:hint="eastAsia" w:hAnsi="宋体"/>
                <w:bCs/>
                <w:szCs w:val="24"/>
              </w:rPr>
              <w:t>116.5万元，（单价报价不超过每个单价最高限价，每个单价最高限价详见第三章项目技术要求和有关说明）。</w:t>
            </w:r>
          </w:p>
        </w:tc>
      </w:tr>
      <w:tr w14:paraId="4590A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5" w:hRule="atLeast"/>
          <w:jc w:val="center"/>
        </w:trPr>
        <w:tc>
          <w:tcPr>
            <w:tcW w:w="959" w:type="dxa"/>
            <w:vMerge w:val="restart"/>
            <w:vAlign w:val="center"/>
          </w:tcPr>
          <w:p w14:paraId="56CC695B">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tcPr>
          <w:p w14:paraId="4E11C103">
            <w:pPr>
              <w:pStyle w:val="332"/>
              <w:spacing w:line="276" w:lineRule="auto"/>
            </w:pPr>
            <w:r>
              <w:rPr>
                <w:rFonts w:hint="eastAsia"/>
              </w:rPr>
              <w:t>2.1投标人参加本次投标活动应具备下列资格条件：</w:t>
            </w:r>
          </w:p>
          <w:p w14:paraId="659980EF">
            <w:pPr>
              <w:pStyle w:val="332"/>
              <w:spacing w:line="276" w:lineRule="auto"/>
            </w:pPr>
            <w:r>
              <w:rPr>
                <w:rFonts w:hint="eastAsia"/>
              </w:rPr>
              <w:t>①具有独立承担民事责任的能力；</w:t>
            </w:r>
          </w:p>
          <w:p w14:paraId="4F9BABBC">
            <w:pPr>
              <w:pStyle w:val="332"/>
              <w:spacing w:line="276" w:lineRule="auto"/>
            </w:pPr>
            <w:r>
              <w:rPr>
                <w:rFonts w:hint="eastAsia"/>
              </w:rPr>
              <w:t>②有依法缴纳税收和社会保障资金的良好记录；</w:t>
            </w:r>
          </w:p>
          <w:p w14:paraId="2BA39B1C">
            <w:pPr>
              <w:pStyle w:val="332"/>
              <w:spacing w:line="276" w:lineRule="auto"/>
            </w:pPr>
            <w:r>
              <w:rPr>
                <w:rFonts w:hint="eastAsia"/>
              </w:rPr>
              <w:t>③具有履行合同所必需的设备和专业技术能力；</w:t>
            </w:r>
          </w:p>
          <w:p w14:paraId="555F5380">
            <w:pPr>
              <w:pStyle w:val="332"/>
              <w:spacing w:line="276" w:lineRule="auto"/>
            </w:pPr>
            <w:r>
              <w:rPr>
                <w:rFonts w:hint="eastAsia"/>
              </w:rPr>
              <w:t>④不接受联合体，不接受成交后分包；</w:t>
            </w:r>
          </w:p>
          <w:p w14:paraId="29416C47">
            <w:pPr>
              <w:pStyle w:val="332"/>
              <w:spacing w:line="276" w:lineRule="auto"/>
            </w:pPr>
            <w:r>
              <w:rPr>
                <w:rFonts w:hint="eastAsia"/>
              </w:rPr>
              <w:t>⑤无不良信用记录: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r>
              <w:fldChar w:fldCharType="begin"/>
            </w:r>
            <w:r>
              <w:instrText xml:space="preserve"> HYPERLINK "http://www.creditchina.gov.cn" </w:instrText>
            </w:r>
            <w:r>
              <w:fldChar w:fldCharType="separate"/>
            </w:r>
            <w:r>
              <w:rPr>
                <w:rFonts w:hint="eastAsia"/>
              </w:rPr>
              <w:t>www.creditchina.gov.cn</w:t>
            </w:r>
            <w:r>
              <w:rPr>
                <w:rFonts w:hint="eastAsia"/>
              </w:rPr>
              <w:fldChar w:fldCharType="end"/>
            </w:r>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p w14:paraId="23DD04B9">
            <w:pPr>
              <w:spacing w:line="276" w:lineRule="auto"/>
              <w:rPr>
                <w:rFonts w:asciiTheme="majorEastAsia" w:hAnsiTheme="majorEastAsia" w:eastAsiaTheme="majorEastAsia"/>
                <w:bCs/>
                <w:color w:val="000000"/>
                <w:sz w:val="24"/>
                <w:szCs w:val="24"/>
              </w:rPr>
            </w:pPr>
            <w:r>
              <w:rPr>
                <w:rFonts w:hint="eastAsia" w:asciiTheme="majorEastAsia" w:hAnsiTheme="majorEastAsia" w:eastAsiaTheme="majorEastAsia"/>
                <w:sz w:val="24"/>
                <w:szCs w:val="24"/>
              </w:rPr>
              <w:t>⑥</w:t>
            </w:r>
            <w:r>
              <w:rPr>
                <w:rFonts w:hint="eastAsia" w:asciiTheme="majorEastAsia" w:hAnsiTheme="majorEastAsia" w:eastAsiaTheme="majorEastAsia"/>
                <w:bCs/>
                <w:color w:val="000000"/>
                <w:sz w:val="24"/>
                <w:szCs w:val="24"/>
              </w:rPr>
              <w:t>具有工程测量乙级及以上资质；</w:t>
            </w:r>
          </w:p>
          <w:p w14:paraId="5ED87BDE">
            <w:pPr>
              <w:spacing w:line="276" w:lineRule="auto"/>
              <w:rPr>
                <w:rFonts w:asciiTheme="majorEastAsia" w:hAnsiTheme="majorEastAsia" w:eastAsiaTheme="majorEastAsia"/>
                <w:bCs/>
                <w:color w:val="000000"/>
                <w:sz w:val="24"/>
                <w:szCs w:val="24"/>
              </w:rPr>
            </w:pPr>
            <w:r>
              <w:rPr>
                <w:rFonts w:hint="eastAsia" w:asciiTheme="majorEastAsia" w:hAnsiTheme="majorEastAsia" w:eastAsiaTheme="majorEastAsia"/>
                <w:bCs/>
                <w:color w:val="000000"/>
                <w:sz w:val="24"/>
                <w:szCs w:val="24"/>
              </w:rPr>
              <w:t>⑦投标人拟派项目负责人必须具有物探或测绘中级工程师资格；</w:t>
            </w:r>
          </w:p>
        </w:tc>
      </w:tr>
      <w:tr w14:paraId="161CD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jc w:val="center"/>
        </w:trPr>
        <w:tc>
          <w:tcPr>
            <w:tcW w:w="959" w:type="dxa"/>
            <w:vMerge w:val="continue"/>
            <w:vAlign w:val="center"/>
          </w:tcPr>
          <w:p w14:paraId="1A2BCB20">
            <w:pPr>
              <w:spacing w:line="480" w:lineRule="exact"/>
              <w:rPr>
                <w:rFonts w:ascii="宋体" w:hAnsi="宋体"/>
                <w:sz w:val="18"/>
                <w:szCs w:val="18"/>
              </w:rPr>
            </w:pPr>
          </w:p>
        </w:tc>
        <w:tc>
          <w:tcPr>
            <w:tcW w:w="8674" w:type="dxa"/>
          </w:tcPr>
          <w:p w14:paraId="6B323112">
            <w:pPr>
              <w:pStyle w:val="332"/>
              <w:spacing w:line="276" w:lineRule="auto"/>
              <w:rPr>
                <w:rFonts w:hAnsi="宋体"/>
                <w:szCs w:val="24"/>
                <w:lang w:val="zh-CN"/>
              </w:rPr>
            </w:pPr>
            <w:r>
              <w:rPr>
                <w:rFonts w:hAnsi="宋体"/>
                <w:szCs w:val="24"/>
                <w:lang w:val="zh-CN"/>
              </w:rPr>
              <w:t>2.</w:t>
            </w:r>
            <w:r>
              <w:rPr>
                <w:rFonts w:hAnsi="宋体"/>
                <w:szCs w:val="24"/>
              </w:rPr>
              <w:t>2</w:t>
            </w:r>
            <w:r>
              <w:rPr>
                <w:rFonts w:hint="eastAsia" w:hAnsi="宋体"/>
                <w:szCs w:val="24"/>
                <w:lang w:val="zh-CN"/>
              </w:rPr>
              <w:t>拒绝下述供应商参加本次采购活动：</w:t>
            </w:r>
          </w:p>
          <w:p w14:paraId="604BB794">
            <w:pPr>
              <w:autoSpaceDE w:val="0"/>
              <w:autoSpaceDN w:val="0"/>
              <w:adjustRightInd w:val="0"/>
              <w:spacing w:line="276" w:lineRule="auto"/>
              <w:rPr>
                <w:rFonts w:ascii="宋体" w:hAnsi="宋体"/>
                <w:bCs/>
                <w:sz w:val="24"/>
                <w:szCs w:val="24"/>
              </w:rPr>
            </w:pPr>
            <w:r>
              <w:rPr>
                <w:rFonts w:hint="eastAsia" w:ascii="宋体" w:hAnsi="宋体"/>
                <w:bCs/>
                <w:sz w:val="24"/>
                <w:szCs w:val="24"/>
              </w:rPr>
              <w:t>①供应商单位负责人为同一人或者存在直接控股、管理关系的不同供应商，不得参加同一合同项下的采购活动；</w:t>
            </w:r>
          </w:p>
          <w:p w14:paraId="37E00211">
            <w:pPr>
              <w:spacing w:line="276" w:lineRule="auto"/>
              <w:rPr>
                <w:rFonts w:ascii="宋体" w:hAnsi="宋体"/>
                <w:sz w:val="24"/>
                <w:szCs w:val="24"/>
              </w:rPr>
            </w:pPr>
            <w:r>
              <w:rPr>
                <w:rFonts w:hint="eastAsia" w:ascii="宋体" w:hAnsi="宋体"/>
                <w:bCs/>
                <w:sz w:val="24"/>
                <w:szCs w:val="24"/>
              </w:rPr>
              <w:t>②</w:t>
            </w:r>
            <w:r>
              <w:rPr>
                <w:rFonts w:hint="eastAsia" w:ascii="宋体" w:hAnsi="宋体"/>
                <w:bCs/>
                <w:sz w:val="24"/>
                <w:szCs w:val="21"/>
              </w:rPr>
              <w:t>凡</w:t>
            </w:r>
            <w:r>
              <w:rPr>
                <w:rFonts w:ascii="宋体" w:hAnsi="宋体"/>
                <w:bCs/>
                <w:sz w:val="24"/>
                <w:szCs w:val="21"/>
              </w:rPr>
              <w:t>为采购项目提供整体设计、规范编制或者项目管理、监理、检测等服务的单位，不得再参加</w:t>
            </w:r>
            <w:r>
              <w:rPr>
                <w:rFonts w:hint="eastAsia" w:ascii="宋体" w:hAnsi="宋体"/>
                <w:bCs/>
                <w:sz w:val="24"/>
                <w:szCs w:val="21"/>
              </w:rPr>
              <w:t>本</w:t>
            </w:r>
            <w:r>
              <w:rPr>
                <w:rFonts w:ascii="宋体" w:hAnsi="宋体"/>
                <w:bCs/>
                <w:sz w:val="24"/>
                <w:szCs w:val="21"/>
              </w:rPr>
              <w:t>项目的采购活动。</w:t>
            </w:r>
          </w:p>
        </w:tc>
      </w:tr>
      <w:bookmarkEnd w:id="3"/>
      <w:tr w14:paraId="5401E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959" w:type="dxa"/>
            <w:vAlign w:val="center"/>
          </w:tcPr>
          <w:p w14:paraId="555CBB15">
            <w:pPr>
              <w:spacing w:line="480" w:lineRule="exact"/>
              <w:jc w:val="center"/>
              <w:rPr>
                <w:rFonts w:ascii="宋体" w:hAnsi="宋体"/>
                <w:bCs/>
                <w:sz w:val="18"/>
                <w:szCs w:val="18"/>
              </w:rPr>
            </w:pPr>
            <w:r>
              <w:rPr>
                <w:rFonts w:ascii="宋体" w:hAnsi="宋体"/>
                <w:bCs/>
                <w:sz w:val="18"/>
                <w:szCs w:val="18"/>
              </w:rPr>
              <w:t>3</w:t>
            </w:r>
          </w:p>
        </w:tc>
        <w:tc>
          <w:tcPr>
            <w:tcW w:w="8674" w:type="dxa"/>
            <w:vAlign w:val="center"/>
          </w:tcPr>
          <w:p w14:paraId="4376B744">
            <w:pPr>
              <w:pStyle w:val="332"/>
              <w:spacing w:line="276" w:lineRule="auto"/>
              <w:rPr>
                <w:rFonts w:hAnsi="宋体"/>
                <w:bCs/>
                <w:szCs w:val="24"/>
                <w:lang w:val="zh-CN"/>
              </w:rPr>
            </w:pPr>
            <w:r>
              <w:rPr>
                <w:rFonts w:hint="eastAsia" w:hAnsi="宋体"/>
                <w:bCs/>
                <w:szCs w:val="24"/>
                <w:lang w:val="zh-CN"/>
              </w:rPr>
              <w:t>集中考察或答疑：无。</w:t>
            </w:r>
          </w:p>
        </w:tc>
      </w:tr>
      <w:tr w14:paraId="2F762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959" w:type="dxa"/>
            <w:vAlign w:val="center"/>
          </w:tcPr>
          <w:p w14:paraId="15FB5EBE">
            <w:pPr>
              <w:spacing w:line="480" w:lineRule="exact"/>
              <w:jc w:val="center"/>
              <w:rPr>
                <w:rFonts w:ascii="宋体" w:hAnsi="宋体"/>
                <w:bCs/>
                <w:sz w:val="18"/>
                <w:szCs w:val="18"/>
              </w:rPr>
            </w:pPr>
            <w:r>
              <w:rPr>
                <w:rFonts w:ascii="宋体" w:hAnsi="宋体"/>
                <w:bCs/>
                <w:sz w:val="18"/>
                <w:szCs w:val="18"/>
              </w:rPr>
              <w:t>4</w:t>
            </w:r>
          </w:p>
        </w:tc>
        <w:tc>
          <w:tcPr>
            <w:tcW w:w="8674" w:type="dxa"/>
            <w:vAlign w:val="center"/>
          </w:tcPr>
          <w:p w14:paraId="266823E5">
            <w:pPr>
              <w:spacing w:line="276" w:lineRule="auto"/>
              <w:rPr>
                <w:rFonts w:ascii="宋体" w:hAnsi="宋体"/>
                <w:bCs/>
                <w:sz w:val="24"/>
                <w:szCs w:val="24"/>
              </w:rPr>
            </w:pPr>
            <w:r>
              <w:rPr>
                <w:rFonts w:hint="eastAsia" w:ascii="宋体" w:hAnsi="宋体"/>
                <w:bCs/>
                <w:sz w:val="24"/>
                <w:szCs w:val="24"/>
              </w:rPr>
              <w:t>资格审查原件：</w:t>
            </w:r>
            <w:r>
              <w:rPr>
                <w:rFonts w:ascii="宋体" w:hAnsi="宋体"/>
                <w:bCs/>
                <w:sz w:val="24"/>
                <w:szCs w:val="24"/>
              </w:rPr>
              <w:t>1</w:t>
            </w:r>
            <w:r>
              <w:rPr>
                <w:rFonts w:hint="eastAsia" w:ascii="宋体" w:hAnsi="宋体"/>
                <w:bCs/>
                <w:sz w:val="24"/>
                <w:szCs w:val="24"/>
              </w:rPr>
              <w:t>份（单独分装，不需密封）</w:t>
            </w:r>
          </w:p>
          <w:p w14:paraId="413689AE">
            <w:pPr>
              <w:spacing w:line="276" w:lineRule="auto"/>
              <w:rPr>
                <w:rFonts w:ascii="宋体" w:hAnsi="宋体"/>
                <w:bCs/>
                <w:sz w:val="24"/>
                <w:szCs w:val="24"/>
              </w:rPr>
            </w:pPr>
            <w:r>
              <w:rPr>
                <w:rFonts w:hint="eastAsia" w:ascii="宋体" w:hAnsi="宋体"/>
                <w:bCs/>
                <w:sz w:val="24"/>
                <w:szCs w:val="24"/>
              </w:rPr>
              <w:t>投标文件份数：3份（一正二副，需装订后密封）</w:t>
            </w:r>
          </w:p>
        </w:tc>
      </w:tr>
      <w:tr w14:paraId="1BB29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959" w:type="dxa"/>
            <w:vAlign w:val="center"/>
          </w:tcPr>
          <w:p w14:paraId="33CB60FD">
            <w:pPr>
              <w:spacing w:line="480" w:lineRule="exact"/>
              <w:jc w:val="center"/>
              <w:rPr>
                <w:rFonts w:ascii="宋体" w:hAnsi="宋体"/>
                <w:bCs/>
                <w:sz w:val="18"/>
                <w:szCs w:val="18"/>
              </w:rPr>
            </w:pPr>
            <w:r>
              <w:rPr>
                <w:rFonts w:ascii="宋体" w:hAnsi="宋体"/>
                <w:bCs/>
                <w:sz w:val="18"/>
                <w:szCs w:val="18"/>
              </w:rPr>
              <w:t>5</w:t>
            </w:r>
          </w:p>
        </w:tc>
        <w:tc>
          <w:tcPr>
            <w:tcW w:w="8674" w:type="dxa"/>
            <w:vAlign w:val="center"/>
          </w:tcPr>
          <w:p w14:paraId="4367C960">
            <w:pPr>
              <w:spacing w:line="276" w:lineRule="auto"/>
              <w:rPr>
                <w:rFonts w:ascii="宋体" w:hAnsi="宋体"/>
                <w:b/>
                <w:bCs/>
                <w:color w:val="FF0000"/>
                <w:sz w:val="24"/>
                <w:szCs w:val="24"/>
              </w:rPr>
            </w:pPr>
            <w:r>
              <w:rPr>
                <w:rFonts w:hint="eastAsia" w:ascii="宋体" w:hAnsi="宋体"/>
                <w:b/>
                <w:bCs/>
                <w:sz w:val="24"/>
                <w:szCs w:val="21"/>
              </w:rPr>
              <w:t>标书下载：投标人自行至宜兴市公用环保集团有限公司网站下载标书</w:t>
            </w:r>
          </w:p>
        </w:tc>
      </w:tr>
      <w:tr w14:paraId="61FB7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959" w:type="dxa"/>
            <w:vAlign w:val="center"/>
          </w:tcPr>
          <w:p w14:paraId="7F753741">
            <w:pPr>
              <w:spacing w:line="480" w:lineRule="exact"/>
              <w:jc w:val="center"/>
              <w:rPr>
                <w:rFonts w:ascii="宋体" w:hAnsi="宋体"/>
                <w:bCs/>
                <w:sz w:val="18"/>
                <w:szCs w:val="18"/>
              </w:rPr>
            </w:pPr>
            <w:r>
              <w:rPr>
                <w:rFonts w:hint="eastAsia" w:ascii="宋体" w:hAnsi="宋体"/>
                <w:bCs/>
                <w:sz w:val="18"/>
                <w:szCs w:val="18"/>
              </w:rPr>
              <w:t>6</w:t>
            </w:r>
          </w:p>
        </w:tc>
        <w:tc>
          <w:tcPr>
            <w:tcW w:w="8674" w:type="dxa"/>
          </w:tcPr>
          <w:p w14:paraId="256BF6A8">
            <w:pPr>
              <w:spacing w:line="276" w:lineRule="auto"/>
              <w:rPr>
                <w:rFonts w:ascii="宋体" w:hAnsi="宋体"/>
                <w:bCs/>
                <w:sz w:val="24"/>
                <w:szCs w:val="21"/>
              </w:rPr>
            </w:pPr>
            <w:r>
              <w:rPr>
                <w:rFonts w:hint="eastAsia" w:ascii="宋体" w:hAnsi="宋体"/>
                <w:bCs/>
                <w:sz w:val="24"/>
                <w:szCs w:val="21"/>
              </w:rPr>
              <w:t>投标截止时间及开标时间：2024年11月12日9:00</w:t>
            </w:r>
          </w:p>
          <w:p w14:paraId="7749D3EF">
            <w:pPr>
              <w:spacing w:line="276" w:lineRule="auto"/>
              <w:rPr>
                <w:rFonts w:ascii="宋体" w:hAnsi="宋体"/>
                <w:bCs/>
                <w:sz w:val="24"/>
                <w:szCs w:val="21"/>
              </w:rPr>
            </w:pPr>
            <w:r>
              <w:rPr>
                <w:rFonts w:hint="eastAsia" w:ascii="宋体" w:hAnsi="宋体"/>
                <w:bCs/>
                <w:sz w:val="24"/>
                <w:szCs w:val="21"/>
              </w:rPr>
              <w:t>定标时间：评标结束后</w:t>
            </w:r>
          </w:p>
          <w:p w14:paraId="775B15B3">
            <w:pPr>
              <w:spacing w:line="276" w:lineRule="auto"/>
              <w:jc w:val="left"/>
              <w:rPr>
                <w:rFonts w:ascii="宋体" w:hAnsi="宋体"/>
                <w:sz w:val="24"/>
                <w:szCs w:val="24"/>
              </w:rPr>
            </w:pPr>
            <w:r>
              <w:rPr>
                <w:rFonts w:hint="eastAsia" w:ascii="宋体" w:hAnsi="宋体"/>
                <w:bCs/>
                <w:sz w:val="24"/>
                <w:szCs w:val="21"/>
              </w:rPr>
              <w:t>投标地点及开标地点：宜兴市环科园绿园路528号孵化园二楼开标室</w:t>
            </w:r>
          </w:p>
        </w:tc>
      </w:tr>
      <w:tr w14:paraId="5693D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vAlign w:val="center"/>
          </w:tcPr>
          <w:p w14:paraId="1FAB05AF">
            <w:pPr>
              <w:spacing w:line="480" w:lineRule="exact"/>
              <w:jc w:val="center"/>
              <w:rPr>
                <w:rFonts w:ascii="宋体" w:hAnsi="宋体"/>
                <w:bCs/>
                <w:sz w:val="18"/>
                <w:szCs w:val="18"/>
              </w:rPr>
            </w:pPr>
            <w:r>
              <w:rPr>
                <w:rFonts w:hint="eastAsia" w:ascii="宋体" w:hAnsi="宋体"/>
                <w:bCs/>
                <w:sz w:val="18"/>
                <w:szCs w:val="18"/>
              </w:rPr>
              <w:t>7</w:t>
            </w:r>
          </w:p>
        </w:tc>
        <w:tc>
          <w:tcPr>
            <w:tcW w:w="8674" w:type="dxa"/>
          </w:tcPr>
          <w:p w14:paraId="480A9B54">
            <w:pPr>
              <w:spacing w:line="276" w:lineRule="auto"/>
              <w:rPr>
                <w:rFonts w:ascii="宋体" w:hAnsi="宋体"/>
                <w:bCs/>
                <w:sz w:val="24"/>
                <w:szCs w:val="21"/>
              </w:rPr>
            </w:pPr>
            <w:r>
              <w:rPr>
                <w:rFonts w:hint="eastAsia" w:ascii="宋体" w:hAnsi="宋体"/>
                <w:bCs/>
                <w:sz w:val="24"/>
                <w:szCs w:val="21"/>
              </w:rPr>
              <w:t>采购人：</w:t>
            </w:r>
            <w:r>
              <w:rPr>
                <w:rFonts w:hint="eastAsia" w:ascii="宋体" w:hAnsi="宋体"/>
                <w:color w:val="000000"/>
                <w:sz w:val="24"/>
                <w:szCs w:val="24"/>
              </w:rPr>
              <w:t>宜兴市公用市政工程有限公司</w:t>
            </w:r>
          </w:p>
          <w:p w14:paraId="727C4502">
            <w:pPr>
              <w:spacing w:line="276" w:lineRule="auto"/>
              <w:rPr>
                <w:rFonts w:ascii="宋体" w:hAnsi="宋体"/>
                <w:bCs/>
                <w:sz w:val="24"/>
                <w:szCs w:val="21"/>
              </w:rPr>
            </w:pPr>
            <w:r>
              <w:rPr>
                <w:rFonts w:hint="eastAsia" w:ascii="宋体" w:hAnsi="宋体"/>
                <w:bCs/>
                <w:sz w:val="24"/>
                <w:szCs w:val="21"/>
              </w:rPr>
              <w:t>联系人：吴先生、应先生</w:t>
            </w:r>
          </w:p>
          <w:p w14:paraId="71306031">
            <w:pPr>
              <w:spacing w:line="276" w:lineRule="auto"/>
              <w:rPr>
                <w:rFonts w:ascii="宋体" w:hAnsi="宋体"/>
                <w:bCs/>
                <w:sz w:val="24"/>
                <w:szCs w:val="21"/>
              </w:rPr>
            </w:pPr>
            <w:r>
              <w:rPr>
                <w:rFonts w:hint="eastAsia" w:ascii="宋体" w:hAnsi="宋体"/>
                <w:bCs/>
                <w:sz w:val="24"/>
                <w:szCs w:val="21"/>
              </w:rPr>
              <w:t>联系电话：</w:t>
            </w:r>
            <w:r>
              <w:rPr>
                <w:rFonts w:ascii="宋体" w:hAnsi="宋体"/>
                <w:bCs/>
                <w:sz w:val="24"/>
                <w:szCs w:val="21"/>
              </w:rPr>
              <w:t>0510-</w:t>
            </w:r>
            <w:r>
              <w:rPr>
                <w:rFonts w:hint="eastAsia" w:ascii="宋体" w:hAnsi="宋体"/>
                <w:bCs/>
                <w:sz w:val="24"/>
                <w:szCs w:val="21"/>
              </w:rPr>
              <w:t>80718867，0510-87117379</w:t>
            </w:r>
          </w:p>
          <w:p w14:paraId="4B762E62">
            <w:pPr>
              <w:spacing w:line="276" w:lineRule="auto"/>
              <w:rPr>
                <w:rFonts w:ascii="宋体" w:hAnsi="宋体"/>
                <w:bCs/>
                <w:sz w:val="24"/>
                <w:szCs w:val="21"/>
              </w:rPr>
            </w:pPr>
            <w:r>
              <w:rPr>
                <w:rFonts w:hint="eastAsia" w:ascii="宋体" w:hAnsi="宋体"/>
                <w:bCs/>
                <w:sz w:val="24"/>
                <w:szCs w:val="21"/>
              </w:rPr>
              <w:t>联系地址：宜兴市环科园绿园路528号</w:t>
            </w:r>
          </w:p>
          <w:p w14:paraId="21330DCF">
            <w:pPr>
              <w:spacing w:line="276" w:lineRule="auto"/>
              <w:rPr>
                <w:rFonts w:ascii="宋体" w:hAnsi="宋体"/>
                <w:bCs/>
                <w:sz w:val="24"/>
                <w:szCs w:val="24"/>
                <w:lang w:val="zh-CN"/>
              </w:rPr>
            </w:pPr>
            <w:r>
              <w:rPr>
                <w:rFonts w:hint="eastAsia" w:ascii="宋体" w:hAnsi="宋体"/>
                <w:bCs/>
                <w:sz w:val="24"/>
                <w:szCs w:val="21"/>
              </w:rPr>
              <w:t>邮政编码：214200</w:t>
            </w:r>
          </w:p>
        </w:tc>
      </w:tr>
      <w:tr w14:paraId="10D78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vAlign w:val="center"/>
          </w:tcPr>
          <w:p w14:paraId="4D299F68">
            <w:pPr>
              <w:spacing w:line="480" w:lineRule="exact"/>
              <w:jc w:val="center"/>
              <w:rPr>
                <w:rFonts w:ascii="宋体" w:hAnsi="宋体"/>
                <w:bCs/>
                <w:sz w:val="18"/>
                <w:szCs w:val="18"/>
              </w:rPr>
            </w:pPr>
            <w:r>
              <w:rPr>
                <w:rFonts w:hint="eastAsia" w:ascii="宋体" w:hAnsi="宋体"/>
                <w:bCs/>
                <w:sz w:val="18"/>
                <w:szCs w:val="18"/>
              </w:rPr>
              <w:t>8</w:t>
            </w:r>
          </w:p>
        </w:tc>
        <w:tc>
          <w:tcPr>
            <w:tcW w:w="8674" w:type="dxa"/>
          </w:tcPr>
          <w:p w14:paraId="399F8820">
            <w:pPr>
              <w:pStyle w:val="332"/>
              <w:rPr>
                <w:rFonts w:hAnsi="宋体"/>
                <w:bCs/>
                <w:kern w:val="2"/>
              </w:rPr>
            </w:pPr>
            <w:r>
              <w:rPr>
                <w:rFonts w:hint="eastAsia" w:hAnsi="宋体"/>
                <w:b/>
                <w:bCs/>
                <w:szCs w:val="21"/>
              </w:rPr>
              <w:t>投标保证金：</w:t>
            </w:r>
            <w:bookmarkStart w:id="4" w:name="OLE_LINK49"/>
            <w:bookmarkStart w:id="5" w:name="OLE_LINK138"/>
            <w:r>
              <w:rPr>
                <w:rFonts w:hint="eastAsia"/>
              </w:rPr>
              <w:t>采购人根据项目的实际情况，要求投标人交纳投标保证</w:t>
            </w:r>
            <w:r>
              <w:rPr>
                <w:rFonts w:hint="eastAsia"/>
                <w:b/>
                <w:bCs/>
                <w:u w:val="single"/>
              </w:rPr>
              <w:t>贰万元</w:t>
            </w:r>
            <w:r>
              <w:rPr>
                <w:rFonts w:hint="eastAsia"/>
              </w:rPr>
              <w:t>人民币</w:t>
            </w:r>
            <w:r>
              <w:rPr>
                <w:rFonts w:hint="eastAsia"/>
                <w:b/>
              </w:rPr>
              <w:t>（转账)</w:t>
            </w:r>
            <w:r>
              <w:rPr>
                <w:rFonts w:hint="eastAsia"/>
              </w:rPr>
              <w:t>。</w:t>
            </w:r>
            <w:bookmarkEnd w:id="4"/>
            <w:r>
              <w:rPr>
                <w:rFonts w:hint="eastAsia"/>
              </w:rPr>
              <w:t>交纳投标保证金的单位名称必须与参加投标的投标人名称一致</w:t>
            </w:r>
            <w:bookmarkEnd w:id="5"/>
            <w:r>
              <w:rPr>
                <w:rFonts w:hint="eastAsia" w:hAnsi="宋体"/>
                <w:bCs/>
                <w:kern w:val="2"/>
              </w:rPr>
              <w:t>：</w:t>
            </w:r>
          </w:p>
          <w:tbl>
            <w:tblPr>
              <w:tblStyle w:val="75"/>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14:paraId="1342A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704" w:type="dxa"/>
                  <w:vAlign w:val="center"/>
                </w:tcPr>
                <w:p w14:paraId="6774FA6A">
                  <w:pPr>
                    <w:jc w:val="center"/>
                    <w:rPr>
                      <w:rFonts w:hAnsi="宋体"/>
                      <w:bCs/>
                      <w:szCs w:val="21"/>
                      <w:lang w:val="zh-CN"/>
                    </w:rPr>
                  </w:pPr>
                  <w:r>
                    <w:rPr>
                      <w:rFonts w:hint="eastAsia"/>
                      <w:szCs w:val="21"/>
                    </w:rPr>
                    <w:t>交纳投标保证金账户名称</w:t>
                  </w:r>
                </w:p>
              </w:tc>
              <w:tc>
                <w:tcPr>
                  <w:tcW w:w="3349" w:type="dxa"/>
                  <w:vAlign w:val="center"/>
                </w:tcPr>
                <w:p w14:paraId="66266AC2">
                  <w:pPr>
                    <w:jc w:val="center"/>
                    <w:rPr>
                      <w:rFonts w:hAnsi="宋体"/>
                      <w:bCs/>
                      <w:szCs w:val="21"/>
                      <w:lang w:val="zh-CN"/>
                    </w:rPr>
                  </w:pPr>
                  <w:r>
                    <w:rPr>
                      <w:rFonts w:hint="eastAsia" w:ascii="宋体" w:hAnsi="宋体"/>
                      <w:bCs/>
                      <w:sz w:val="24"/>
                      <w:szCs w:val="21"/>
                    </w:rPr>
                    <w:t>宜兴市公用环保集团有限公司</w:t>
                  </w:r>
                </w:p>
              </w:tc>
              <w:tc>
                <w:tcPr>
                  <w:tcW w:w="1084" w:type="dxa"/>
                  <w:vMerge w:val="restart"/>
                  <w:vAlign w:val="center"/>
                </w:tcPr>
                <w:p w14:paraId="26CD5BB3">
                  <w:pPr>
                    <w:jc w:val="center"/>
                    <w:rPr>
                      <w:rFonts w:hAnsi="宋体"/>
                      <w:bCs/>
                      <w:szCs w:val="21"/>
                      <w:lang w:val="zh-CN"/>
                    </w:rPr>
                  </w:pPr>
                  <w:r>
                    <w:rPr>
                      <w:rFonts w:hint="eastAsia" w:hAnsi="宋体"/>
                      <w:bCs/>
                      <w:szCs w:val="21"/>
                      <w:lang w:val="zh-CN"/>
                    </w:rPr>
                    <w:t>交纳</w:t>
                  </w:r>
                </w:p>
                <w:p w14:paraId="7CCC9BDF">
                  <w:pPr>
                    <w:jc w:val="center"/>
                    <w:rPr>
                      <w:rFonts w:hAnsi="宋体"/>
                      <w:bCs/>
                      <w:szCs w:val="21"/>
                      <w:lang w:val="zh-CN"/>
                    </w:rPr>
                  </w:pPr>
                  <w:r>
                    <w:rPr>
                      <w:rFonts w:hint="eastAsia" w:hAnsi="宋体"/>
                      <w:bCs/>
                      <w:szCs w:val="21"/>
                      <w:lang w:val="zh-CN"/>
                    </w:rPr>
                    <w:t>形式</w:t>
                  </w:r>
                </w:p>
              </w:tc>
              <w:tc>
                <w:tcPr>
                  <w:tcW w:w="2663" w:type="dxa"/>
                  <w:vMerge w:val="restart"/>
                  <w:vAlign w:val="center"/>
                </w:tcPr>
                <w:p w14:paraId="5E22BD43">
                  <w:pPr>
                    <w:jc w:val="center"/>
                    <w:rPr>
                      <w:rFonts w:hAnsi="宋体"/>
                      <w:bCs/>
                      <w:szCs w:val="21"/>
                      <w:lang w:val="zh-CN"/>
                    </w:rPr>
                  </w:pPr>
                  <w:r>
                    <w:rPr>
                      <w:rFonts w:hint="eastAsia"/>
                      <w:b/>
                      <w:szCs w:val="21"/>
                    </w:rPr>
                    <w:t>投标保证金的交纳形式限于银行转账（不接受其他形式的投标保证金）</w:t>
                  </w:r>
                </w:p>
              </w:tc>
            </w:tr>
            <w:tr w14:paraId="5B32E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4" w:type="dxa"/>
                  <w:vAlign w:val="center"/>
                </w:tcPr>
                <w:p w14:paraId="3996EB01">
                  <w:pPr>
                    <w:jc w:val="center"/>
                    <w:rPr>
                      <w:szCs w:val="21"/>
                    </w:rPr>
                  </w:pPr>
                  <w:r>
                    <w:rPr>
                      <w:rFonts w:hint="eastAsia" w:hAnsi="宋体"/>
                      <w:bCs/>
                      <w:szCs w:val="21"/>
                      <w:lang w:val="zh-CN"/>
                    </w:rPr>
                    <w:t>开户银行</w:t>
                  </w:r>
                </w:p>
              </w:tc>
              <w:tc>
                <w:tcPr>
                  <w:tcW w:w="3349" w:type="dxa"/>
                  <w:vAlign w:val="center"/>
                </w:tcPr>
                <w:p w14:paraId="06A5716F">
                  <w:pPr>
                    <w:jc w:val="center"/>
                    <w:rPr>
                      <w:rFonts w:ascii="宋体" w:hAnsi="宋体"/>
                      <w:bCs/>
                      <w:sz w:val="24"/>
                      <w:szCs w:val="21"/>
                    </w:rPr>
                  </w:pPr>
                  <w:r>
                    <w:rPr>
                      <w:color w:val="000000"/>
                      <w:szCs w:val="21"/>
                      <w:shd w:val="clear" w:color="auto" w:fill="FFFFFF"/>
                    </w:rPr>
                    <w:t>光大银行宜兴支行</w:t>
                  </w:r>
                </w:p>
              </w:tc>
              <w:tc>
                <w:tcPr>
                  <w:tcW w:w="1084" w:type="dxa"/>
                  <w:vMerge w:val="continue"/>
                  <w:vAlign w:val="center"/>
                </w:tcPr>
                <w:p w14:paraId="797988D1">
                  <w:pPr>
                    <w:jc w:val="center"/>
                    <w:rPr>
                      <w:rFonts w:hAnsi="宋体"/>
                      <w:bCs/>
                      <w:szCs w:val="21"/>
                      <w:lang w:val="zh-CN"/>
                    </w:rPr>
                  </w:pPr>
                </w:p>
              </w:tc>
              <w:tc>
                <w:tcPr>
                  <w:tcW w:w="2663" w:type="dxa"/>
                  <w:vMerge w:val="continue"/>
                  <w:vAlign w:val="center"/>
                </w:tcPr>
                <w:p w14:paraId="3A7F4172">
                  <w:pPr>
                    <w:jc w:val="center"/>
                    <w:rPr>
                      <w:szCs w:val="21"/>
                    </w:rPr>
                  </w:pPr>
                </w:p>
              </w:tc>
            </w:tr>
            <w:tr w14:paraId="15D16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4" w:type="dxa"/>
                  <w:vAlign w:val="center"/>
                </w:tcPr>
                <w:p w14:paraId="0B74C103">
                  <w:pPr>
                    <w:jc w:val="center"/>
                    <w:rPr>
                      <w:szCs w:val="21"/>
                    </w:rPr>
                  </w:pPr>
                  <w:r>
                    <w:rPr>
                      <w:rFonts w:hint="eastAsia" w:hAnsi="宋体"/>
                      <w:bCs/>
                      <w:szCs w:val="21"/>
                      <w:lang w:val="zh-CN"/>
                    </w:rPr>
                    <w:t>账号</w:t>
                  </w:r>
                </w:p>
              </w:tc>
              <w:tc>
                <w:tcPr>
                  <w:tcW w:w="3349" w:type="dxa"/>
                  <w:vAlign w:val="center"/>
                </w:tcPr>
                <w:p w14:paraId="0BC46984">
                  <w:pPr>
                    <w:jc w:val="center"/>
                    <w:rPr>
                      <w:rFonts w:ascii="宋体" w:hAnsi="宋体"/>
                      <w:bCs/>
                      <w:sz w:val="24"/>
                      <w:szCs w:val="21"/>
                    </w:rPr>
                  </w:pPr>
                  <w:r>
                    <w:rPr>
                      <w:rFonts w:hint="eastAsia" w:ascii="宋体" w:hAnsi="宋体"/>
                      <w:bCs/>
                      <w:sz w:val="24"/>
                      <w:szCs w:val="21"/>
                    </w:rPr>
                    <w:t>51610188000259015</w:t>
                  </w:r>
                  <w:bookmarkStart w:id="106" w:name="_GoBack"/>
                  <w:bookmarkEnd w:id="106"/>
                </w:p>
              </w:tc>
              <w:tc>
                <w:tcPr>
                  <w:tcW w:w="1084" w:type="dxa"/>
                  <w:vMerge w:val="continue"/>
                  <w:vAlign w:val="center"/>
                </w:tcPr>
                <w:p w14:paraId="289BE239">
                  <w:pPr>
                    <w:jc w:val="center"/>
                    <w:rPr>
                      <w:rFonts w:hAnsi="宋体"/>
                      <w:bCs/>
                      <w:szCs w:val="21"/>
                      <w:lang w:val="zh-CN"/>
                    </w:rPr>
                  </w:pPr>
                </w:p>
              </w:tc>
              <w:tc>
                <w:tcPr>
                  <w:tcW w:w="2663" w:type="dxa"/>
                  <w:vMerge w:val="continue"/>
                  <w:vAlign w:val="center"/>
                </w:tcPr>
                <w:p w14:paraId="305FE4F3">
                  <w:pPr>
                    <w:jc w:val="center"/>
                    <w:rPr>
                      <w:szCs w:val="21"/>
                    </w:rPr>
                  </w:pPr>
                </w:p>
              </w:tc>
            </w:tr>
          </w:tbl>
          <w:p w14:paraId="55881A31">
            <w:pPr>
              <w:spacing w:line="240" w:lineRule="atLeast"/>
              <w:rPr>
                <w:rFonts w:ascii="黑体" w:hAnsi="黑体" w:eastAsia="黑体" w:cs="宋体"/>
                <w:b/>
                <w:color w:val="FF0000"/>
                <w:sz w:val="28"/>
                <w:szCs w:val="28"/>
              </w:rPr>
            </w:pPr>
            <w:r>
              <w:rPr>
                <w:rFonts w:hint="eastAsia" w:hAnsi="宋体"/>
                <w:b/>
                <w:bCs/>
                <w:color w:val="FF0000"/>
                <w:sz w:val="24"/>
                <w:szCs w:val="24"/>
                <w:lang w:val="zh-CN"/>
              </w:rPr>
              <w:t>注：</w:t>
            </w:r>
            <w:r>
              <w:rPr>
                <w:rFonts w:hint="eastAsia" w:hAnsi="宋体"/>
                <w:b/>
                <w:bCs/>
                <w:color w:val="FF0000"/>
                <w:sz w:val="24"/>
                <w:szCs w:val="24"/>
              </w:rPr>
              <w:t>缴纳投标保证金账户为涉密账户，账号随机，请投标单位仔细核对账号后缴纳投标保证金，投标人必须在开标前将保证金汇入以上账户，否则作废标处理,合同签订后，无息退回。</w:t>
            </w:r>
          </w:p>
        </w:tc>
      </w:tr>
      <w:tr w14:paraId="74907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6" w:hRule="atLeast"/>
          <w:jc w:val="center"/>
        </w:trPr>
        <w:tc>
          <w:tcPr>
            <w:tcW w:w="959" w:type="dxa"/>
            <w:vAlign w:val="center"/>
          </w:tcPr>
          <w:p w14:paraId="1BE79FE1">
            <w:pPr>
              <w:spacing w:line="480" w:lineRule="exact"/>
              <w:jc w:val="center"/>
              <w:rPr>
                <w:rFonts w:ascii="宋体" w:hAnsi="宋体"/>
                <w:bCs/>
                <w:sz w:val="18"/>
                <w:szCs w:val="18"/>
              </w:rPr>
            </w:pPr>
            <w:bookmarkStart w:id="6" w:name="OLE_LINK84" w:colFirst="1" w:colLast="2"/>
            <w:r>
              <w:rPr>
                <w:rFonts w:hint="eastAsia" w:ascii="宋体" w:hAnsi="宋体"/>
                <w:bCs/>
                <w:sz w:val="18"/>
                <w:szCs w:val="18"/>
              </w:rPr>
              <w:t>9</w:t>
            </w:r>
          </w:p>
        </w:tc>
        <w:tc>
          <w:tcPr>
            <w:tcW w:w="8674" w:type="dxa"/>
          </w:tcPr>
          <w:p w14:paraId="3E904670">
            <w:pPr>
              <w:spacing w:line="276" w:lineRule="auto"/>
              <w:rPr>
                <w:rFonts w:ascii="宋体" w:hAnsi="宋体"/>
                <w:bCs/>
                <w:sz w:val="24"/>
              </w:rPr>
            </w:pPr>
            <w:r>
              <w:rPr>
                <w:rFonts w:hint="eastAsia" w:ascii="宋体" w:hAnsi="宋体"/>
                <w:b/>
                <w:bCs/>
                <w:sz w:val="24"/>
                <w:lang w:val="zh-CN"/>
              </w:rPr>
              <w:t>履约保证金：</w:t>
            </w:r>
            <w:r>
              <w:rPr>
                <w:rFonts w:hint="eastAsia" w:ascii="宋体" w:hAnsi="宋体"/>
                <w:bCs/>
                <w:sz w:val="24"/>
                <w:szCs w:val="24"/>
                <w:lang w:val="zh-CN"/>
              </w:rPr>
              <w:t>签订合同前，中标单位须按下表要求交纳</w:t>
            </w:r>
            <w:r>
              <w:rPr>
                <w:rFonts w:hint="eastAsia" w:ascii="宋体" w:hAnsi="宋体"/>
                <w:bCs/>
                <w:sz w:val="24"/>
                <w:lang w:val="zh-CN"/>
              </w:rPr>
              <w:t>缴纳中标合同总金额的</w:t>
            </w:r>
            <w:r>
              <w:rPr>
                <w:rFonts w:hint="eastAsia" w:ascii="宋体" w:hAnsi="宋体"/>
                <w:bCs/>
                <w:sz w:val="24"/>
              </w:rPr>
              <w:t>10%作为履约保证金</w:t>
            </w:r>
            <w:r>
              <w:rPr>
                <w:rFonts w:hint="eastAsia" w:ascii="宋体" w:hAnsi="宋体"/>
                <w:bCs/>
                <w:sz w:val="24"/>
                <w:szCs w:val="24"/>
                <w:lang w:val="zh-CN"/>
              </w:rPr>
              <w:t>。</w:t>
            </w:r>
          </w:p>
          <w:tbl>
            <w:tblPr>
              <w:tblStyle w:val="75"/>
              <w:tblW w:w="83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2644"/>
              <w:gridCol w:w="1134"/>
              <w:gridCol w:w="2844"/>
            </w:tblGrid>
            <w:tr w14:paraId="1DE9D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704" w:type="dxa"/>
                  <w:vAlign w:val="center"/>
                </w:tcPr>
                <w:p w14:paraId="17962939">
                  <w:pPr>
                    <w:spacing w:line="276" w:lineRule="auto"/>
                    <w:jc w:val="center"/>
                    <w:rPr>
                      <w:rFonts w:hAnsi="宋体"/>
                      <w:bCs/>
                      <w:szCs w:val="21"/>
                      <w:lang w:val="zh-CN"/>
                    </w:rPr>
                  </w:pPr>
                  <w:r>
                    <w:rPr>
                      <w:rFonts w:hint="eastAsia"/>
                      <w:szCs w:val="21"/>
                    </w:rPr>
                    <w:t>交纳履约保证金账户名称</w:t>
                  </w:r>
                </w:p>
              </w:tc>
              <w:tc>
                <w:tcPr>
                  <w:tcW w:w="2644" w:type="dxa"/>
                  <w:vAlign w:val="center"/>
                </w:tcPr>
                <w:p w14:paraId="39E3FC68">
                  <w:pPr>
                    <w:spacing w:line="276" w:lineRule="auto"/>
                    <w:jc w:val="center"/>
                    <w:rPr>
                      <w:rFonts w:hAnsi="宋体"/>
                      <w:bCs/>
                      <w:szCs w:val="21"/>
                      <w:lang w:val="zh-CN"/>
                    </w:rPr>
                  </w:pPr>
                  <w:r>
                    <w:rPr>
                      <w:rFonts w:hint="eastAsia" w:hAnsi="宋体"/>
                      <w:bCs/>
                      <w:szCs w:val="21"/>
                      <w:lang w:val="zh-CN"/>
                    </w:rPr>
                    <w:t>宜兴市公用市政工程有限公司</w:t>
                  </w:r>
                </w:p>
              </w:tc>
              <w:tc>
                <w:tcPr>
                  <w:tcW w:w="1134" w:type="dxa"/>
                  <w:vMerge w:val="restart"/>
                  <w:vAlign w:val="center"/>
                </w:tcPr>
                <w:p w14:paraId="7668DE79">
                  <w:pPr>
                    <w:spacing w:line="276" w:lineRule="auto"/>
                    <w:jc w:val="center"/>
                    <w:rPr>
                      <w:rFonts w:ascii="宋体" w:hAnsi="宋体"/>
                      <w:bCs/>
                      <w:szCs w:val="21"/>
                      <w:lang w:val="zh-CN"/>
                    </w:rPr>
                  </w:pPr>
                  <w:r>
                    <w:rPr>
                      <w:rFonts w:hint="eastAsia" w:ascii="宋体" w:hAnsi="宋体"/>
                      <w:bCs/>
                      <w:szCs w:val="21"/>
                      <w:lang w:val="zh-CN"/>
                    </w:rPr>
                    <w:t>交纳</w:t>
                  </w:r>
                </w:p>
                <w:p w14:paraId="2FA5A63D">
                  <w:pPr>
                    <w:spacing w:line="276" w:lineRule="auto"/>
                    <w:jc w:val="center"/>
                    <w:rPr>
                      <w:rFonts w:hAnsi="宋体"/>
                      <w:bCs/>
                      <w:szCs w:val="21"/>
                      <w:lang w:val="zh-CN"/>
                    </w:rPr>
                  </w:pPr>
                  <w:r>
                    <w:rPr>
                      <w:rFonts w:hint="eastAsia" w:ascii="宋体" w:hAnsi="宋体"/>
                      <w:bCs/>
                      <w:szCs w:val="21"/>
                      <w:lang w:val="zh-CN"/>
                    </w:rPr>
                    <w:t>形式</w:t>
                  </w:r>
                </w:p>
              </w:tc>
              <w:tc>
                <w:tcPr>
                  <w:tcW w:w="2844" w:type="dxa"/>
                  <w:vMerge w:val="restart"/>
                  <w:vAlign w:val="center"/>
                </w:tcPr>
                <w:p w14:paraId="7592AF95">
                  <w:pPr>
                    <w:spacing w:line="276" w:lineRule="auto"/>
                    <w:jc w:val="center"/>
                    <w:rPr>
                      <w:rFonts w:hAnsi="宋体"/>
                      <w:bCs/>
                      <w:szCs w:val="21"/>
                      <w:lang w:val="zh-CN"/>
                    </w:rPr>
                  </w:pPr>
                  <w:r>
                    <w:rPr>
                      <w:rFonts w:hint="eastAsia" w:ascii="宋体" w:hAnsi="宋体"/>
                      <w:bCs/>
                      <w:szCs w:val="21"/>
                    </w:rPr>
                    <w:t>履约</w:t>
                  </w:r>
                  <w:r>
                    <w:rPr>
                      <w:rFonts w:hint="eastAsia" w:ascii="宋体" w:hAnsi="宋体"/>
                      <w:bCs/>
                      <w:szCs w:val="21"/>
                      <w:lang w:val="zh-CN"/>
                    </w:rPr>
                    <w:t>保证金的交纳形式限于转账、电汇、本票、银行汇票、银行保函（不接受其他形式的履约保证金）</w:t>
                  </w:r>
                </w:p>
              </w:tc>
            </w:tr>
            <w:tr w14:paraId="09968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704" w:type="dxa"/>
                  <w:vAlign w:val="center"/>
                </w:tcPr>
                <w:p w14:paraId="355AB89E">
                  <w:pPr>
                    <w:spacing w:line="276" w:lineRule="auto"/>
                    <w:jc w:val="center"/>
                    <w:rPr>
                      <w:rFonts w:hAnsi="宋体"/>
                      <w:bCs/>
                      <w:szCs w:val="21"/>
                      <w:lang w:val="zh-CN"/>
                    </w:rPr>
                  </w:pPr>
                  <w:r>
                    <w:rPr>
                      <w:rFonts w:hint="eastAsia" w:ascii="宋体" w:hAnsi="宋体"/>
                      <w:bCs/>
                      <w:szCs w:val="21"/>
                      <w:lang w:val="zh-CN"/>
                    </w:rPr>
                    <w:t>开户银行及行号</w:t>
                  </w:r>
                </w:p>
              </w:tc>
              <w:tc>
                <w:tcPr>
                  <w:tcW w:w="2644" w:type="dxa"/>
                  <w:vAlign w:val="center"/>
                </w:tcPr>
                <w:p w14:paraId="64A6A7B2">
                  <w:pPr>
                    <w:spacing w:line="276" w:lineRule="auto"/>
                    <w:jc w:val="center"/>
                    <w:rPr>
                      <w:rFonts w:ascii="宋体" w:hAnsi="宋体"/>
                      <w:bCs/>
                      <w:sz w:val="24"/>
                      <w:szCs w:val="21"/>
                    </w:rPr>
                  </w:pPr>
                  <w:r>
                    <w:rPr>
                      <w:rFonts w:hint="eastAsia" w:ascii="宋体" w:hAnsi="宋体"/>
                      <w:bCs/>
                      <w:sz w:val="24"/>
                      <w:szCs w:val="21"/>
                    </w:rPr>
                    <w:t>招商银行宜兴支行</w:t>
                  </w:r>
                </w:p>
              </w:tc>
              <w:tc>
                <w:tcPr>
                  <w:tcW w:w="1134" w:type="dxa"/>
                  <w:vMerge w:val="continue"/>
                  <w:vAlign w:val="center"/>
                </w:tcPr>
                <w:p w14:paraId="651799BF">
                  <w:pPr>
                    <w:spacing w:line="276" w:lineRule="auto"/>
                    <w:jc w:val="center"/>
                    <w:rPr>
                      <w:rFonts w:hAnsi="宋体"/>
                      <w:bCs/>
                      <w:szCs w:val="21"/>
                      <w:lang w:val="zh-CN"/>
                    </w:rPr>
                  </w:pPr>
                </w:p>
              </w:tc>
              <w:tc>
                <w:tcPr>
                  <w:tcW w:w="2844" w:type="dxa"/>
                  <w:vMerge w:val="continue"/>
                  <w:vAlign w:val="center"/>
                </w:tcPr>
                <w:p w14:paraId="08514BFC">
                  <w:pPr>
                    <w:spacing w:line="276" w:lineRule="auto"/>
                    <w:jc w:val="center"/>
                    <w:rPr>
                      <w:rFonts w:hAnsi="宋体"/>
                      <w:bCs/>
                      <w:szCs w:val="21"/>
                      <w:lang w:val="zh-CN"/>
                    </w:rPr>
                  </w:pPr>
                </w:p>
              </w:tc>
            </w:tr>
            <w:tr w14:paraId="40C51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vAlign w:val="center"/>
                </w:tcPr>
                <w:p w14:paraId="4C84FE0F">
                  <w:pPr>
                    <w:spacing w:line="276" w:lineRule="auto"/>
                    <w:jc w:val="center"/>
                    <w:rPr>
                      <w:rFonts w:hAnsi="宋体"/>
                      <w:bCs/>
                      <w:szCs w:val="21"/>
                      <w:lang w:val="zh-CN"/>
                    </w:rPr>
                  </w:pPr>
                  <w:r>
                    <w:rPr>
                      <w:rFonts w:hint="eastAsia" w:hAnsi="宋体"/>
                      <w:bCs/>
                      <w:szCs w:val="21"/>
                      <w:lang w:val="zh-CN"/>
                    </w:rPr>
                    <w:t>账号</w:t>
                  </w:r>
                </w:p>
              </w:tc>
              <w:tc>
                <w:tcPr>
                  <w:tcW w:w="2644" w:type="dxa"/>
                  <w:vAlign w:val="center"/>
                </w:tcPr>
                <w:p w14:paraId="67F50597">
                  <w:pPr>
                    <w:spacing w:line="276" w:lineRule="auto"/>
                    <w:jc w:val="center"/>
                    <w:rPr>
                      <w:rFonts w:ascii="宋体" w:hAnsi="宋体"/>
                      <w:bCs/>
                      <w:sz w:val="24"/>
                      <w:szCs w:val="21"/>
                    </w:rPr>
                  </w:pPr>
                  <w:r>
                    <w:rPr>
                      <w:rFonts w:hint="eastAsia" w:ascii="宋体" w:hAnsi="宋体"/>
                      <w:bCs/>
                      <w:sz w:val="24"/>
                      <w:szCs w:val="21"/>
                    </w:rPr>
                    <w:t>610902131610501</w:t>
                  </w:r>
                </w:p>
              </w:tc>
              <w:tc>
                <w:tcPr>
                  <w:tcW w:w="1134" w:type="dxa"/>
                  <w:vMerge w:val="continue"/>
                  <w:vAlign w:val="center"/>
                </w:tcPr>
                <w:p w14:paraId="1E1F5FE2">
                  <w:pPr>
                    <w:spacing w:line="276" w:lineRule="auto"/>
                    <w:jc w:val="center"/>
                    <w:rPr>
                      <w:rFonts w:hAnsi="宋体"/>
                      <w:bCs/>
                      <w:szCs w:val="21"/>
                      <w:lang w:val="zh-CN"/>
                    </w:rPr>
                  </w:pPr>
                </w:p>
              </w:tc>
              <w:tc>
                <w:tcPr>
                  <w:tcW w:w="2844" w:type="dxa"/>
                  <w:vMerge w:val="continue"/>
                  <w:vAlign w:val="center"/>
                </w:tcPr>
                <w:p w14:paraId="37423756">
                  <w:pPr>
                    <w:spacing w:line="276" w:lineRule="auto"/>
                    <w:jc w:val="center"/>
                    <w:rPr>
                      <w:rFonts w:hAnsi="宋体"/>
                      <w:bCs/>
                      <w:szCs w:val="21"/>
                      <w:lang w:val="zh-CN"/>
                    </w:rPr>
                  </w:pPr>
                </w:p>
              </w:tc>
            </w:tr>
          </w:tbl>
          <w:p w14:paraId="4D9282F6">
            <w:pPr>
              <w:jc w:val="left"/>
              <w:rPr>
                <w:rFonts w:ascii="宋体" w:hAnsi="宋体"/>
                <w:bCs/>
                <w:sz w:val="24"/>
                <w:szCs w:val="24"/>
              </w:rPr>
            </w:pPr>
          </w:p>
        </w:tc>
      </w:tr>
      <w:bookmarkEnd w:id="6"/>
    </w:tbl>
    <w:p w14:paraId="75F27342">
      <w:pPr>
        <w:jc w:val="center"/>
        <w:outlineLvl w:val="0"/>
        <w:rPr>
          <w:rFonts w:ascii="黑体" w:hAnsi="黑体" w:eastAsia="黑体"/>
          <w:sz w:val="32"/>
          <w:szCs w:val="32"/>
        </w:rPr>
      </w:pPr>
    </w:p>
    <w:p w14:paraId="07F29EC1">
      <w:pPr>
        <w:jc w:val="center"/>
        <w:outlineLvl w:val="0"/>
        <w:rPr>
          <w:rFonts w:ascii="黑体" w:hAnsi="黑体" w:eastAsia="黑体"/>
          <w:sz w:val="32"/>
          <w:szCs w:val="32"/>
        </w:rPr>
      </w:pPr>
    </w:p>
    <w:p w14:paraId="366C6FB0">
      <w:pPr>
        <w:jc w:val="center"/>
        <w:outlineLvl w:val="0"/>
        <w:rPr>
          <w:rFonts w:ascii="黑体" w:hAnsi="黑体" w:eastAsia="黑体"/>
          <w:sz w:val="32"/>
          <w:szCs w:val="32"/>
        </w:rPr>
      </w:pPr>
    </w:p>
    <w:p w14:paraId="2EC10E2C">
      <w:pPr>
        <w:jc w:val="center"/>
        <w:outlineLvl w:val="0"/>
        <w:rPr>
          <w:rFonts w:ascii="黑体" w:hAnsi="黑体" w:eastAsia="黑体"/>
          <w:sz w:val="32"/>
          <w:szCs w:val="32"/>
        </w:rPr>
      </w:pPr>
    </w:p>
    <w:p w14:paraId="4726844F">
      <w:pPr>
        <w:jc w:val="center"/>
        <w:outlineLvl w:val="0"/>
        <w:rPr>
          <w:rFonts w:ascii="黑体" w:hAnsi="黑体" w:eastAsia="黑体"/>
          <w:sz w:val="32"/>
          <w:szCs w:val="32"/>
        </w:rPr>
      </w:pPr>
    </w:p>
    <w:p w14:paraId="6F4EF1C7">
      <w:pPr>
        <w:jc w:val="center"/>
        <w:outlineLvl w:val="0"/>
        <w:rPr>
          <w:rFonts w:ascii="黑体" w:hAnsi="黑体" w:eastAsia="黑体"/>
          <w:sz w:val="32"/>
          <w:szCs w:val="32"/>
        </w:rPr>
      </w:pPr>
    </w:p>
    <w:p w14:paraId="4247E019">
      <w:pPr>
        <w:widowControl/>
        <w:jc w:val="center"/>
        <w:rPr>
          <w:rFonts w:ascii="黑体" w:hAnsi="黑体" w:eastAsia="黑体"/>
          <w:sz w:val="32"/>
          <w:szCs w:val="32"/>
        </w:rPr>
      </w:pPr>
      <w:r>
        <w:rPr>
          <w:rFonts w:ascii="黑体" w:hAnsi="黑体" w:eastAsia="黑体"/>
          <w:sz w:val="32"/>
          <w:szCs w:val="32"/>
        </w:rPr>
        <w:br w:type="page"/>
      </w:r>
      <w:r>
        <w:rPr>
          <w:rFonts w:hint="eastAsia" w:ascii="黑体" w:hAnsi="黑体" w:eastAsia="黑体"/>
          <w:sz w:val="32"/>
          <w:szCs w:val="32"/>
        </w:rPr>
        <w:t>二 投标人须知</w:t>
      </w:r>
    </w:p>
    <w:p w14:paraId="2296C06E">
      <w:pPr>
        <w:widowControl/>
        <w:jc w:val="center"/>
        <w:rPr>
          <w:rFonts w:ascii="黑体" w:hAnsi="黑体" w:eastAsia="黑体"/>
          <w:sz w:val="32"/>
          <w:szCs w:val="32"/>
        </w:rPr>
      </w:pPr>
    </w:p>
    <w:p w14:paraId="138ECB5B">
      <w:pPr>
        <w:spacing w:line="360" w:lineRule="auto"/>
        <w:ind w:firstLine="482" w:firstLineChars="200"/>
        <w:rPr>
          <w:rFonts w:ascii="宋体" w:hAnsi="宋体"/>
          <w:b/>
          <w:sz w:val="24"/>
          <w:lang w:val="zh-CN"/>
        </w:rPr>
      </w:pPr>
      <w:r>
        <w:rPr>
          <w:rFonts w:hint="eastAsia" w:ascii="宋体" w:hAnsi="宋体"/>
          <w:b/>
          <w:sz w:val="24"/>
          <w:lang w:val="zh-CN"/>
        </w:rPr>
        <w:t>一、总   则</w:t>
      </w:r>
    </w:p>
    <w:p w14:paraId="0BDFF02F">
      <w:pPr>
        <w:spacing w:line="360" w:lineRule="auto"/>
        <w:ind w:firstLine="482" w:firstLineChars="200"/>
        <w:rPr>
          <w:rFonts w:ascii="宋体" w:hAnsi="宋体"/>
          <w:bCs/>
          <w:sz w:val="24"/>
          <w:lang w:val="zh-CN"/>
        </w:rPr>
      </w:pPr>
      <w:r>
        <w:rPr>
          <w:rFonts w:hint="eastAsia" w:ascii="宋体" w:hAnsi="宋体"/>
          <w:b/>
          <w:sz w:val="24"/>
          <w:lang w:val="zh-CN"/>
        </w:rPr>
        <w:t>1、定义</w:t>
      </w:r>
    </w:p>
    <w:p w14:paraId="769631AB">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14:paraId="511B9A0A">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14:paraId="143F405D">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14:paraId="3E88D580">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14:paraId="5C1DDFF4">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14:paraId="158F6E0A">
      <w:pPr>
        <w:spacing w:line="360" w:lineRule="auto"/>
        <w:ind w:firstLine="482" w:firstLineChars="200"/>
        <w:rPr>
          <w:rFonts w:ascii="宋体" w:hAnsi="宋体"/>
          <w:b/>
          <w:sz w:val="24"/>
        </w:rPr>
      </w:pPr>
      <w:r>
        <w:rPr>
          <w:rFonts w:hint="eastAsia" w:ascii="宋体" w:hAnsi="宋体"/>
          <w:b/>
          <w:sz w:val="24"/>
        </w:rPr>
        <w:t>2、投标费用</w:t>
      </w:r>
    </w:p>
    <w:p w14:paraId="329374A3">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14:paraId="679D141F">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14:paraId="410E4CD9">
      <w:pPr>
        <w:spacing w:line="360" w:lineRule="auto"/>
        <w:ind w:left="420" w:leftChars="200"/>
        <w:rPr>
          <w:rFonts w:ascii="宋体" w:hAnsi="宋体"/>
          <w:b/>
          <w:sz w:val="24"/>
        </w:rPr>
      </w:pPr>
      <w:r>
        <w:rPr>
          <w:rFonts w:hint="eastAsia" w:ascii="宋体" w:hAnsi="宋体"/>
          <w:b/>
          <w:sz w:val="24"/>
        </w:rPr>
        <w:t>3、保密要求</w:t>
      </w:r>
    </w:p>
    <w:p w14:paraId="5546609A">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14:paraId="712FFB17">
      <w:pPr>
        <w:spacing w:line="360" w:lineRule="auto"/>
        <w:ind w:firstLine="482" w:firstLineChars="200"/>
        <w:rPr>
          <w:rFonts w:ascii="宋体" w:hAnsi="宋体"/>
          <w:b/>
          <w:sz w:val="24"/>
          <w:lang w:val="zh-CN"/>
        </w:rPr>
      </w:pPr>
      <w:r>
        <w:rPr>
          <w:rFonts w:hint="eastAsia" w:ascii="宋体" w:hAnsi="宋体"/>
          <w:b/>
          <w:sz w:val="24"/>
          <w:lang w:val="zh-CN"/>
        </w:rPr>
        <w:t>二、招标文件</w:t>
      </w:r>
    </w:p>
    <w:p w14:paraId="474E91C7">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14:paraId="03328265">
      <w:pPr>
        <w:spacing w:line="360" w:lineRule="auto"/>
        <w:ind w:firstLine="480" w:firstLineChars="200"/>
        <w:rPr>
          <w:rFonts w:ascii="宋体" w:hAnsi="宋体"/>
          <w:bCs/>
          <w:sz w:val="24"/>
        </w:rPr>
      </w:pPr>
      <w:r>
        <w:rPr>
          <w:rFonts w:hint="eastAsia" w:ascii="宋体" w:hAnsi="宋体"/>
          <w:bCs/>
          <w:sz w:val="24"/>
        </w:rPr>
        <w:t>4.1 投标人可在 “宜兴市公用环保集团有限公司”网站下载招标文件及有关资料。投标人须按招标文件要求提交全部资料并对招标文件各项内容作出实质性响应，否则投标无效。</w:t>
      </w:r>
    </w:p>
    <w:p w14:paraId="0E8C7AF6">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宜兴市公用市政工程有限公司</w:t>
      </w:r>
      <w:r>
        <w:rPr>
          <w:rFonts w:hint="eastAsia" w:hAnsi="宋体"/>
          <w:bCs/>
          <w:sz w:val="24"/>
        </w:rPr>
        <w:t>联系解决。</w:t>
      </w:r>
    </w:p>
    <w:p w14:paraId="52E4C490">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14:paraId="7CE4690C">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14:paraId="0F77684F">
      <w:pPr>
        <w:spacing w:line="360" w:lineRule="auto"/>
        <w:ind w:firstLine="480" w:firstLineChars="200"/>
        <w:rPr>
          <w:rFonts w:ascii="宋体" w:hAnsi="宋体"/>
          <w:bCs/>
          <w:sz w:val="24"/>
        </w:rPr>
      </w:pPr>
      <w:bookmarkStart w:id="7" w:name="OLE_LINK90"/>
      <w:r>
        <w:rPr>
          <w:rFonts w:hint="eastAsia" w:ascii="宋体" w:hAnsi="宋体"/>
          <w:bCs/>
          <w:sz w:val="24"/>
        </w:rPr>
        <w:t xml:space="preserve">5.1 </w:t>
      </w:r>
      <w:bookmarkStart w:id="8" w:name="OLE_LINK13"/>
      <w:bookmarkStart w:id="9" w:name="OLE_LINK109"/>
      <w:r>
        <w:rPr>
          <w:rFonts w:hint="eastAsia" w:ascii="宋体" w:hAnsi="宋体"/>
          <w:bCs/>
          <w:sz w:val="24"/>
        </w:rPr>
        <w:t>宜兴市公用市政工程有限公司负责解释</w:t>
      </w:r>
      <w:bookmarkEnd w:id="8"/>
      <w:r>
        <w:rPr>
          <w:rFonts w:hint="eastAsia" w:ascii="宋体" w:hAnsi="宋体"/>
          <w:bCs/>
          <w:sz w:val="24"/>
        </w:rPr>
        <w:t>。</w:t>
      </w:r>
      <w:bookmarkEnd w:id="9"/>
    </w:p>
    <w:bookmarkEnd w:id="7"/>
    <w:p w14:paraId="55BE66C6">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0" w:name="OLE_LINK160"/>
      <w:r>
        <w:rPr>
          <w:rFonts w:hint="eastAsia" w:ascii="宋体" w:hAnsi="宋体"/>
          <w:b/>
          <w:sz w:val="24"/>
          <w:lang w:val="zh-CN"/>
        </w:rPr>
        <w:t>澄清、修改</w:t>
      </w:r>
      <w:bookmarkEnd w:id="10"/>
    </w:p>
    <w:p w14:paraId="782E3640">
      <w:pPr>
        <w:spacing w:line="360" w:lineRule="auto"/>
        <w:ind w:firstLine="480" w:firstLineChars="200"/>
        <w:rPr>
          <w:rFonts w:ascii="宋体"/>
          <w:sz w:val="24"/>
          <w:szCs w:val="21"/>
          <w:lang w:val="zh-CN"/>
        </w:rPr>
      </w:pPr>
      <w:bookmarkStart w:id="11" w:name="OLE_LINK91"/>
      <w:r>
        <w:rPr>
          <w:rFonts w:hint="eastAsia" w:ascii="宋体" w:hAnsi="宋体"/>
          <w:bCs/>
          <w:sz w:val="24"/>
        </w:rPr>
        <w:t xml:space="preserve">6.1 </w:t>
      </w:r>
      <w:bookmarkStart w:id="12" w:name="OLE_LINK14"/>
      <w:bookmarkStart w:id="13" w:name="OLE_LINK161"/>
      <w:r>
        <w:rPr>
          <w:rFonts w:hint="eastAsia" w:ascii="宋体" w:hAnsi="宋体" w:cs="宋体"/>
          <w:sz w:val="24"/>
        </w:rPr>
        <w:t>采购人或者</w:t>
      </w:r>
      <w:bookmarkEnd w:id="12"/>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3"/>
    </w:p>
    <w:bookmarkEnd w:id="11"/>
    <w:p w14:paraId="29CA7160">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14:paraId="28BD59C8">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14:paraId="07FEB45D">
      <w:pPr>
        <w:spacing w:line="360" w:lineRule="auto"/>
        <w:ind w:firstLine="482" w:firstLineChars="200"/>
        <w:rPr>
          <w:rFonts w:ascii="宋体" w:hAnsi="宋体"/>
          <w:b/>
          <w:sz w:val="24"/>
        </w:rPr>
      </w:pPr>
      <w:r>
        <w:rPr>
          <w:rFonts w:hint="eastAsia" w:ascii="宋体" w:hAnsi="宋体"/>
          <w:b/>
          <w:sz w:val="24"/>
        </w:rPr>
        <w:t>三、投标文件</w:t>
      </w:r>
    </w:p>
    <w:p w14:paraId="36202068">
      <w:pPr>
        <w:spacing w:line="360" w:lineRule="auto"/>
        <w:ind w:firstLine="482" w:firstLineChars="200"/>
        <w:rPr>
          <w:rFonts w:ascii="宋体" w:hAnsi="宋体"/>
          <w:b/>
          <w:sz w:val="24"/>
        </w:rPr>
      </w:pPr>
      <w:bookmarkStart w:id="14" w:name="OLE_LINK16"/>
      <w:bookmarkStart w:id="15" w:name="OLE_LINK62"/>
      <w:bookmarkStart w:id="16" w:name="OLE_LINK21"/>
      <w:bookmarkStart w:id="17" w:name="OLE_LINK162"/>
      <w:r>
        <w:rPr>
          <w:rFonts w:hint="eastAsia" w:ascii="宋体" w:hAnsi="宋体"/>
          <w:b/>
          <w:sz w:val="24"/>
        </w:rPr>
        <w:t>7、投标文件的组成</w:t>
      </w:r>
      <w:bookmarkEnd w:id="14"/>
      <w:r>
        <w:rPr>
          <w:rFonts w:hint="eastAsia" w:ascii="宋体" w:hAnsi="宋体"/>
          <w:b/>
          <w:sz w:val="24"/>
        </w:rPr>
        <w:t>：</w:t>
      </w:r>
      <w:bookmarkStart w:id="18" w:name="OLE_LINK51"/>
    </w:p>
    <w:p w14:paraId="6DD0FF1B">
      <w:pPr>
        <w:tabs>
          <w:tab w:val="left" w:pos="0"/>
          <w:tab w:val="left" w:pos="255"/>
        </w:tabs>
        <w:spacing w:line="360" w:lineRule="auto"/>
        <w:rPr>
          <w:rFonts w:ascii="宋体" w:hAnsi="宋体"/>
          <w:sz w:val="24"/>
          <w:szCs w:val="21"/>
          <w:lang w:val="zh-CN"/>
        </w:rPr>
      </w:pPr>
      <w:r>
        <w:rPr>
          <w:rFonts w:hint="eastAsia" w:ascii="宋体" w:hAnsi="宋体"/>
          <w:sz w:val="24"/>
          <w:szCs w:val="21"/>
          <w:lang w:val="zh-CN"/>
        </w:rPr>
        <w:t xml:space="preserve">    （1）投标函</w:t>
      </w:r>
      <w:bookmarkStart w:id="19"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19"/>
    </w:p>
    <w:p w14:paraId="65141A95">
      <w:pPr>
        <w:spacing w:line="360" w:lineRule="auto"/>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14:paraId="55936140">
      <w:pPr>
        <w:numPr>
          <w:ilvl w:val="0"/>
          <w:numId w:val="15"/>
        </w:numPr>
        <w:spacing w:line="360" w:lineRule="auto"/>
        <w:ind w:firstLine="566" w:firstLineChars="236"/>
        <w:rPr>
          <w:rFonts w:ascii="宋体" w:hAnsi="宋体"/>
          <w:sz w:val="24"/>
          <w:szCs w:val="21"/>
          <w:lang w:val="zh-CN"/>
        </w:rPr>
      </w:pPr>
      <w:r>
        <w:rPr>
          <w:rFonts w:hint="eastAsia" w:ascii="宋体" w:hAnsi="宋体"/>
          <w:sz w:val="24"/>
          <w:szCs w:val="21"/>
          <w:lang w:val="zh-CN"/>
        </w:rPr>
        <w:t>报价一览表（格式见附件）；</w:t>
      </w:r>
    </w:p>
    <w:p w14:paraId="3E050B8F">
      <w:pPr>
        <w:tabs>
          <w:tab w:val="left" w:pos="0"/>
          <w:tab w:val="left" w:pos="255"/>
        </w:tabs>
        <w:spacing w:line="360" w:lineRule="auto"/>
        <w:ind w:left="506"/>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14:paraId="47BA1F4C">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14:paraId="6F95CE28">
      <w:pPr>
        <w:numPr>
          <w:ilvl w:val="0"/>
          <w:numId w:val="16"/>
        </w:numPr>
        <w:tabs>
          <w:tab w:val="left" w:pos="0"/>
          <w:tab w:val="left" w:pos="255"/>
        </w:tabs>
        <w:spacing w:line="360" w:lineRule="auto"/>
        <w:ind w:firstLine="480" w:firstLineChars="200"/>
        <w:rPr>
          <w:rFonts w:ascii="宋体" w:hAnsi="宋体"/>
          <w:bCs/>
          <w:sz w:val="24"/>
          <w:szCs w:val="24"/>
          <w:lang w:val="zh-CN"/>
        </w:rPr>
      </w:pPr>
      <w:bookmarkStart w:id="20" w:name="OLE_LINK8"/>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14:paraId="1740A079">
      <w:pPr>
        <w:numPr>
          <w:ilvl w:val="0"/>
          <w:numId w:val="16"/>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rPr>
        <w:t>投标人法定代表人授权委托书原件及被授权代表的身份证复印件（法定代表人亲自参加的除外）</w:t>
      </w:r>
      <w:r>
        <w:rPr>
          <w:rFonts w:hint="eastAsia" w:ascii="宋体" w:hAnsi="宋体"/>
          <w:b/>
          <w:sz w:val="24"/>
          <w:szCs w:val="24"/>
        </w:rPr>
        <w:t>（</w:t>
      </w:r>
      <w:r>
        <w:rPr>
          <w:rFonts w:hint="eastAsia" w:ascii="宋体" w:hAnsi="宋体"/>
          <w:b/>
          <w:bCs/>
          <w:sz w:val="24"/>
          <w:szCs w:val="24"/>
        </w:rPr>
        <w:t>投标时必须提交被</w:t>
      </w:r>
      <w:r>
        <w:rPr>
          <w:rFonts w:ascii="宋体" w:hAnsi="宋体"/>
          <w:b/>
          <w:bCs/>
          <w:sz w:val="24"/>
          <w:szCs w:val="24"/>
        </w:rPr>
        <w:t>授权</w:t>
      </w:r>
      <w:r>
        <w:rPr>
          <w:rFonts w:hint="eastAsia" w:ascii="宋体" w:hAnsi="宋体"/>
          <w:b/>
          <w:bCs/>
          <w:sz w:val="24"/>
          <w:szCs w:val="24"/>
        </w:rPr>
        <w:t>代表的身份证</w:t>
      </w:r>
      <w:r>
        <w:rPr>
          <w:rFonts w:ascii="宋体" w:hAnsi="宋体"/>
          <w:b/>
          <w:bCs/>
          <w:sz w:val="24"/>
          <w:szCs w:val="24"/>
        </w:rPr>
        <w:t>原件，如是法人来提供法人的身份证原件</w:t>
      </w:r>
      <w:r>
        <w:rPr>
          <w:rFonts w:hint="eastAsia" w:ascii="宋体" w:hAnsi="宋体"/>
          <w:b/>
          <w:bCs/>
          <w:sz w:val="24"/>
          <w:szCs w:val="24"/>
        </w:rPr>
        <w:t>）</w:t>
      </w:r>
      <w:r>
        <w:rPr>
          <w:rFonts w:hint="eastAsia" w:ascii="宋体" w:hAnsi="宋体"/>
          <w:bCs/>
          <w:sz w:val="24"/>
          <w:szCs w:val="24"/>
        </w:rPr>
        <w:t>；</w:t>
      </w:r>
    </w:p>
    <w:p w14:paraId="7874A9BC">
      <w:pPr>
        <w:numPr>
          <w:ilvl w:val="0"/>
          <w:numId w:val="16"/>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投标人具有独立承担民事责任能力的供应商营业执照或法人（登记）证书复印件</w:t>
      </w:r>
      <w:r>
        <w:rPr>
          <w:rFonts w:hint="eastAsia" w:ascii="宋体" w:hAnsi="宋体"/>
          <w:b/>
          <w:bCs/>
          <w:sz w:val="24"/>
          <w:szCs w:val="24"/>
          <w:lang w:val="zh-CN"/>
        </w:rPr>
        <w:t>（投标时必须提交相应原件或公证件）</w:t>
      </w:r>
      <w:r>
        <w:rPr>
          <w:rFonts w:hint="eastAsia" w:ascii="宋体" w:hAnsi="宋体"/>
          <w:bCs/>
          <w:sz w:val="24"/>
          <w:szCs w:val="24"/>
          <w:lang w:val="zh-CN"/>
        </w:rPr>
        <w:t>；</w:t>
      </w:r>
    </w:p>
    <w:p w14:paraId="0E2D7AA9">
      <w:pPr>
        <w:numPr>
          <w:ilvl w:val="0"/>
          <w:numId w:val="16"/>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投标人依法缴纳</w:t>
      </w:r>
      <w:bookmarkStart w:id="21" w:name="OLE_LINK181"/>
      <w:r>
        <w:rPr>
          <w:rFonts w:hint="eastAsia" w:ascii="宋体" w:hAnsi="宋体"/>
          <w:sz w:val="24"/>
          <w:szCs w:val="24"/>
        </w:rPr>
        <w:t>近十二个月</w:t>
      </w:r>
      <w:bookmarkEnd w:id="21"/>
      <w:r>
        <w:rPr>
          <w:rFonts w:hint="eastAsia" w:ascii="宋体" w:hAnsi="宋体"/>
          <w:sz w:val="24"/>
          <w:szCs w:val="24"/>
        </w:rPr>
        <w:t>中任意一个月份税收的相关材料（提供相关主管部门证明或银行代扣证明）复印件；</w:t>
      </w:r>
    </w:p>
    <w:p w14:paraId="394763F4">
      <w:pPr>
        <w:numPr>
          <w:ilvl w:val="0"/>
          <w:numId w:val="16"/>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sz w:val="24"/>
          <w:szCs w:val="24"/>
        </w:rPr>
        <w:t>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14:paraId="0596729D">
      <w:pPr>
        <w:numPr>
          <w:ilvl w:val="0"/>
          <w:numId w:val="16"/>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cs="宋体"/>
          <w:sz w:val="24"/>
          <w:szCs w:val="24"/>
        </w:rPr>
        <w:t>投标人（或其全资子公司、分公司)为本项目被授权代表在近三个月内任意一个月缴纳的社保证明复印件（提供相关主管部门证明或银行代扣证明，法定代表人亲自参加报价的除外）</w:t>
      </w:r>
    </w:p>
    <w:bookmarkEnd w:id="20"/>
    <w:p w14:paraId="409DA105">
      <w:pPr>
        <w:numPr>
          <w:ilvl w:val="0"/>
          <w:numId w:val="16"/>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sz w:val="24"/>
          <w:szCs w:val="21"/>
        </w:rPr>
        <w:t>投标保证金交纳证明（</w:t>
      </w:r>
      <w:r>
        <w:rPr>
          <w:rFonts w:hint="eastAsia" w:ascii="宋体" w:hAnsi="宋体"/>
          <w:sz w:val="24"/>
          <w:szCs w:val="24"/>
        </w:rPr>
        <w:t>银行转账</w:t>
      </w:r>
      <w:r>
        <w:rPr>
          <w:rFonts w:hint="eastAsia" w:ascii="宋体" w:hAnsi="宋体"/>
          <w:sz w:val="24"/>
          <w:szCs w:val="21"/>
        </w:rPr>
        <w:t>）复印件；</w:t>
      </w:r>
    </w:p>
    <w:p w14:paraId="4C72AF3E">
      <w:pPr>
        <w:numPr>
          <w:ilvl w:val="0"/>
          <w:numId w:val="16"/>
        </w:numPr>
        <w:tabs>
          <w:tab w:val="left" w:pos="420"/>
          <w:tab w:val="left" w:pos="945"/>
          <w:tab w:val="left" w:pos="1155"/>
        </w:tabs>
        <w:spacing w:line="360" w:lineRule="auto"/>
        <w:ind w:firstLine="480" w:firstLineChars="200"/>
        <w:rPr>
          <w:rFonts w:ascii="宋体" w:hAnsi="宋体" w:cs="宋体"/>
          <w:sz w:val="24"/>
          <w:szCs w:val="24"/>
        </w:rPr>
      </w:pPr>
      <w:r>
        <w:rPr>
          <w:rFonts w:hint="eastAsia" w:hAnsi="宋体"/>
          <w:bCs/>
          <w:color w:val="000000"/>
          <w:sz w:val="24"/>
          <w:szCs w:val="24"/>
        </w:rPr>
        <w:t>具有工程测量乙级及以上资质证书复印件</w:t>
      </w:r>
      <w:r>
        <w:rPr>
          <w:rFonts w:hint="eastAsia" w:hAnsi="宋体"/>
          <w:b/>
          <w:bCs/>
          <w:color w:val="000000"/>
          <w:sz w:val="24"/>
          <w:szCs w:val="24"/>
        </w:rPr>
        <w:t>（投标时</w:t>
      </w:r>
      <w:r>
        <w:rPr>
          <w:rFonts w:hint="eastAsia" w:hAnsi="宋体" w:cs="仿宋"/>
          <w:b/>
          <w:color w:val="000000"/>
          <w:sz w:val="24"/>
          <w:szCs w:val="24"/>
        </w:rPr>
        <w:t>提供相应原件）</w:t>
      </w:r>
      <w:r>
        <w:rPr>
          <w:rFonts w:hint="eastAsia" w:hAnsi="宋体" w:cs="仿宋"/>
          <w:color w:val="000000"/>
          <w:sz w:val="24"/>
          <w:szCs w:val="24"/>
        </w:rPr>
        <w:t>；</w:t>
      </w:r>
    </w:p>
    <w:p w14:paraId="589EAAA0">
      <w:pPr>
        <w:numPr>
          <w:ilvl w:val="0"/>
          <w:numId w:val="16"/>
        </w:numPr>
        <w:tabs>
          <w:tab w:val="left" w:pos="420"/>
          <w:tab w:val="left" w:pos="945"/>
          <w:tab w:val="left" w:pos="1155"/>
        </w:tabs>
        <w:spacing w:line="360" w:lineRule="auto"/>
        <w:ind w:firstLine="480" w:firstLineChars="200"/>
        <w:rPr>
          <w:rFonts w:ascii="宋体" w:hAnsi="宋体" w:cs="宋体"/>
          <w:sz w:val="24"/>
          <w:szCs w:val="24"/>
        </w:rPr>
      </w:pPr>
      <w:r>
        <w:rPr>
          <w:rFonts w:hint="eastAsia" w:hAnsi="宋体"/>
          <w:bCs/>
          <w:color w:val="000000"/>
          <w:sz w:val="24"/>
          <w:szCs w:val="24"/>
        </w:rPr>
        <w:t>拟派项目负责人的物探或测绘中级工程师的证书复印件</w:t>
      </w:r>
      <w:r>
        <w:rPr>
          <w:rFonts w:hint="eastAsia" w:hAnsi="宋体"/>
          <w:b/>
          <w:bCs/>
          <w:color w:val="000000"/>
          <w:sz w:val="24"/>
          <w:szCs w:val="24"/>
        </w:rPr>
        <w:t>（投标时</w:t>
      </w:r>
      <w:r>
        <w:rPr>
          <w:rFonts w:hint="eastAsia" w:hAnsi="宋体" w:cs="仿宋"/>
          <w:b/>
          <w:color w:val="000000"/>
          <w:sz w:val="24"/>
          <w:szCs w:val="24"/>
        </w:rPr>
        <w:t>提供相应原件）</w:t>
      </w:r>
      <w:r>
        <w:rPr>
          <w:rFonts w:hint="eastAsia" w:hAnsi="宋体" w:cs="仿宋"/>
          <w:color w:val="000000"/>
          <w:sz w:val="24"/>
          <w:szCs w:val="24"/>
        </w:rPr>
        <w:t>，并提供该工程师近三个月的</w:t>
      </w:r>
      <w:r>
        <w:rPr>
          <w:rFonts w:hint="eastAsia" w:ascii="宋体" w:hAnsi="宋体" w:cs="宋体"/>
          <w:sz w:val="24"/>
          <w:szCs w:val="24"/>
        </w:rPr>
        <w:t>社会保障资金的相关材料（提供相关主管部门证明或银行代扣证明）复印件</w:t>
      </w:r>
      <w:r>
        <w:rPr>
          <w:rFonts w:hint="eastAsia" w:hAnsi="宋体" w:cs="仿宋"/>
          <w:color w:val="000000"/>
          <w:sz w:val="24"/>
          <w:szCs w:val="24"/>
        </w:rPr>
        <w:t>；</w:t>
      </w:r>
    </w:p>
    <w:p w14:paraId="448B01CC">
      <w:pPr>
        <w:tabs>
          <w:tab w:val="left" w:pos="420"/>
          <w:tab w:val="left" w:pos="945"/>
          <w:tab w:val="left" w:pos="1155"/>
        </w:tabs>
        <w:spacing w:line="360" w:lineRule="auto"/>
        <w:ind w:left="506"/>
        <w:rPr>
          <w:rFonts w:ascii="宋体" w:hAnsi="宋体" w:cs="宋体"/>
          <w:sz w:val="24"/>
          <w:szCs w:val="24"/>
        </w:rPr>
      </w:pPr>
      <w:r>
        <w:rPr>
          <w:rFonts w:hint="eastAsia" w:ascii="宋体" w:hAnsi="宋体"/>
          <w:sz w:val="24"/>
          <w:szCs w:val="24"/>
        </w:rPr>
        <w:t>注：以上“近十二个月”是指投标截止日之前近十二个月（不含投标当月）。</w:t>
      </w:r>
    </w:p>
    <w:p w14:paraId="46FBBFEF">
      <w:pPr>
        <w:tabs>
          <w:tab w:val="left" w:pos="0"/>
          <w:tab w:val="left" w:pos="255"/>
        </w:tabs>
        <w:spacing w:line="360" w:lineRule="auto"/>
        <w:ind w:left="284"/>
        <w:rPr>
          <w:rFonts w:ascii="宋体" w:hAnsi="宋体"/>
          <w:sz w:val="24"/>
        </w:rPr>
      </w:pPr>
      <w:bookmarkStart w:id="22" w:name="OLE_LINK115"/>
      <w:r>
        <w:rPr>
          <w:rFonts w:hint="eastAsia" w:ascii="宋体" w:hAnsi="宋体"/>
          <w:sz w:val="24"/>
        </w:rPr>
        <w:t>（4）技术参数及相关要求偏离表</w:t>
      </w:r>
      <w:r>
        <w:rPr>
          <w:rFonts w:hint="eastAsia" w:ascii="宋体" w:hAnsi="宋体"/>
          <w:sz w:val="24"/>
          <w:szCs w:val="21"/>
          <w:lang w:val="zh-CN"/>
        </w:rPr>
        <w:t>（</w:t>
      </w:r>
      <w:r>
        <w:rPr>
          <w:rFonts w:hint="eastAsia" w:ascii="宋体" w:hAnsi="宋体"/>
          <w:sz w:val="24"/>
          <w:szCs w:val="24"/>
        </w:rPr>
        <w:t>格式见附件</w:t>
      </w:r>
      <w:r>
        <w:rPr>
          <w:rFonts w:hint="eastAsia" w:ascii="宋体" w:hAnsi="宋体"/>
          <w:sz w:val="24"/>
          <w:szCs w:val="21"/>
          <w:lang w:val="zh-CN"/>
        </w:rPr>
        <w:t>）</w:t>
      </w:r>
      <w:r>
        <w:rPr>
          <w:rFonts w:hint="eastAsia" w:ascii="宋体" w:hAnsi="宋体"/>
          <w:sz w:val="24"/>
        </w:rPr>
        <w:t>；</w:t>
      </w:r>
    </w:p>
    <w:p w14:paraId="003F4C2B">
      <w:pPr>
        <w:tabs>
          <w:tab w:val="left" w:pos="0"/>
          <w:tab w:val="left" w:pos="255"/>
        </w:tabs>
        <w:spacing w:line="360" w:lineRule="auto"/>
        <w:ind w:left="284"/>
        <w:rPr>
          <w:rFonts w:ascii="宋体" w:hAnsi="宋体"/>
          <w:sz w:val="24"/>
        </w:rPr>
      </w:pPr>
      <w:r>
        <w:rPr>
          <w:rFonts w:hint="eastAsia" w:ascii="宋体" w:hAnsi="宋体"/>
          <w:sz w:val="24"/>
        </w:rPr>
        <w:t>（5）招标文件 “项目技术要求和有关说明”中要求提供的相关证明材料（如有自行添加）</w:t>
      </w:r>
      <w:bookmarkEnd w:id="22"/>
    </w:p>
    <w:p w14:paraId="3E416CDC">
      <w:pPr>
        <w:tabs>
          <w:tab w:val="left" w:pos="0"/>
        </w:tabs>
        <w:spacing w:line="360" w:lineRule="auto"/>
        <w:ind w:left="284"/>
        <w:rPr>
          <w:rFonts w:ascii="宋体" w:hAnsi="宋体"/>
          <w:sz w:val="24"/>
          <w:lang w:val="zh-CN"/>
        </w:rPr>
      </w:pPr>
      <w:r>
        <w:rPr>
          <w:rFonts w:hint="eastAsia" w:ascii="宋体" w:hAnsi="宋体"/>
          <w:sz w:val="24"/>
        </w:rPr>
        <w:t>（6）要求采购人提供的配合（如有自拟并自行添加）</w:t>
      </w:r>
    </w:p>
    <w:p w14:paraId="398357B4">
      <w:pPr>
        <w:tabs>
          <w:tab w:val="left" w:pos="0"/>
          <w:tab w:val="left" w:pos="255"/>
        </w:tabs>
        <w:spacing w:line="360" w:lineRule="auto"/>
        <w:ind w:left="284"/>
        <w:rPr>
          <w:rFonts w:ascii="宋体" w:hAnsi="宋体"/>
          <w:bCs/>
          <w:sz w:val="24"/>
          <w:lang w:val="zh-CN"/>
        </w:rPr>
      </w:pPr>
      <w:bookmarkStart w:id="23" w:name="OLE_LINK116"/>
      <w:r>
        <w:rPr>
          <w:rFonts w:hint="eastAsia" w:ascii="宋体" w:hAnsi="宋体"/>
          <w:sz w:val="24"/>
          <w:lang w:val="zh-CN"/>
        </w:rPr>
        <w:t>（</w:t>
      </w:r>
      <w:r>
        <w:rPr>
          <w:rFonts w:hint="eastAsia" w:ascii="宋体" w:hAnsi="宋体"/>
          <w:sz w:val="24"/>
        </w:rPr>
        <w:t>7</w:t>
      </w:r>
      <w:r>
        <w:rPr>
          <w:rFonts w:hint="eastAsia" w:ascii="宋体" w:hAnsi="宋体"/>
          <w:sz w:val="24"/>
          <w:lang w:val="zh-CN"/>
        </w:rPr>
        <w:t>）其他（投标人认为有必要提供的声明和文件，</w:t>
      </w:r>
      <w:r>
        <w:rPr>
          <w:rFonts w:hint="eastAsia" w:ascii="宋体" w:hAnsi="宋体"/>
          <w:sz w:val="24"/>
        </w:rPr>
        <w:t>如有自拟并自行添加）</w:t>
      </w:r>
      <w:bookmarkEnd w:id="18"/>
      <w:bookmarkEnd w:id="23"/>
    </w:p>
    <w:bookmarkEnd w:id="15"/>
    <w:bookmarkEnd w:id="16"/>
    <w:p w14:paraId="4D65829F">
      <w:pPr>
        <w:spacing w:line="360" w:lineRule="auto"/>
        <w:jc w:val="left"/>
        <w:rPr>
          <w:rFonts w:ascii="宋体" w:hAnsi="宋体"/>
          <w:bCs/>
          <w:sz w:val="24"/>
        </w:rPr>
      </w:pPr>
      <w:bookmarkStart w:id="24" w:name="OLE_LINK92"/>
      <w:r>
        <w:rPr>
          <w:rFonts w:hint="eastAsia" w:ascii="宋体" w:hAnsi="宋体"/>
          <w:b/>
          <w:sz w:val="24"/>
        </w:rPr>
        <w:t xml:space="preserve">    上述（1）-</w:t>
      </w:r>
      <w:r>
        <w:rPr>
          <w:rFonts w:hint="eastAsia" w:ascii="仿宋" w:hAnsi="仿宋" w:eastAsia="仿宋"/>
          <w:b/>
          <w:sz w:val="24"/>
        </w:rPr>
        <w:t>（4）</w:t>
      </w:r>
      <w:r>
        <w:rPr>
          <w:rFonts w:hint="eastAsia" w:ascii="宋体" w:hAnsi="宋体"/>
          <w:b/>
          <w:sz w:val="24"/>
        </w:rPr>
        <w:t>项投标人必须按要求全部提供，否则投标无效。投标人</w:t>
      </w:r>
      <w:bookmarkStart w:id="25" w:name="OLE_LINK117"/>
      <w:r>
        <w:rPr>
          <w:rFonts w:hint="eastAsia" w:ascii="宋体" w:hAnsi="宋体"/>
          <w:b/>
          <w:sz w:val="24"/>
        </w:rPr>
        <w:t>应在提交投标文件截止时间之前将相关原件或公证件与投标文件一并提交。</w:t>
      </w:r>
      <w:bookmarkEnd w:id="25"/>
      <w:r>
        <w:rPr>
          <w:rFonts w:hint="eastAsia" w:ascii="宋体" w:hAnsi="宋体"/>
          <w:bCs/>
          <w:sz w:val="24"/>
        </w:rPr>
        <w:t>如上述证明文件遇年检、换证，则必须提供法定年检、换证单位出具的有效证明复印件，原件一并提交</w:t>
      </w:r>
      <w:bookmarkStart w:id="26" w:name="OLE_LINK118"/>
      <w:r>
        <w:rPr>
          <w:rFonts w:hint="eastAsia" w:ascii="宋体" w:hAnsi="宋体"/>
          <w:bCs/>
          <w:sz w:val="24"/>
        </w:rPr>
        <w:t>。</w:t>
      </w:r>
      <w:bookmarkEnd w:id="26"/>
      <w:r>
        <w:rPr>
          <w:rFonts w:hint="eastAsia" w:ascii="宋体" w:hAnsi="宋体"/>
          <w:bCs/>
          <w:sz w:val="24"/>
          <w:szCs w:val="24"/>
        </w:rPr>
        <w:t>如上述“（3）资格证明文件”第</w:t>
      </w:r>
      <w:r>
        <w:rPr>
          <w:rFonts w:hint="eastAsia" w:ascii="仿宋" w:hAnsi="仿宋" w:eastAsia="仿宋" w:cs="仿宋"/>
          <w:bCs/>
          <w:sz w:val="24"/>
          <w:szCs w:val="24"/>
        </w:rPr>
        <w:t>④、⑤</w:t>
      </w:r>
      <w:r>
        <w:rPr>
          <w:rFonts w:hint="eastAsia" w:ascii="宋体" w:hAnsi="宋体"/>
          <w:bCs/>
          <w:sz w:val="24"/>
          <w:szCs w:val="24"/>
        </w:rPr>
        <w:t>项，依法免税或</w:t>
      </w:r>
      <w:bookmarkStart w:id="27" w:name="OLE_LINK19"/>
      <w:r>
        <w:rPr>
          <w:rFonts w:hint="eastAsia" w:ascii="宋体" w:hAnsi="宋体"/>
          <w:bCs/>
          <w:sz w:val="24"/>
          <w:szCs w:val="24"/>
        </w:rPr>
        <w:t>不需要缴纳社会保障资金</w:t>
      </w:r>
      <w:bookmarkEnd w:id="27"/>
      <w:r>
        <w:rPr>
          <w:rFonts w:hint="eastAsia" w:ascii="宋体" w:hAnsi="宋体"/>
          <w:bCs/>
          <w:sz w:val="24"/>
          <w:szCs w:val="24"/>
        </w:rPr>
        <w:t>的投标人，须在投标文件中提供相应文件证明其依法免税或不需要缴纳社会保障资金。</w:t>
      </w:r>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14:paraId="00FE45C0">
      <w:pPr>
        <w:spacing w:line="360" w:lineRule="auto"/>
        <w:ind w:firstLine="482" w:firstLineChars="200"/>
        <w:rPr>
          <w:rFonts w:ascii="宋体" w:hAnsi="宋体"/>
          <w:b/>
          <w:sz w:val="24"/>
        </w:rPr>
      </w:pPr>
      <w:bookmarkStart w:id="28" w:name="OLE_LINK93"/>
      <w:bookmarkStart w:id="29" w:name="OLE_LINK163"/>
      <w:r>
        <w:rPr>
          <w:rFonts w:hint="eastAsia" w:ascii="宋体" w:hAnsi="宋体"/>
          <w:b/>
          <w:sz w:val="24"/>
        </w:rPr>
        <w:t>8、投标文件的制作及密封</w:t>
      </w:r>
    </w:p>
    <w:p w14:paraId="2BA7FACC">
      <w:pPr>
        <w:spacing w:line="360" w:lineRule="auto"/>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14:paraId="2AE75E19">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14:paraId="425A049E">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14:paraId="3B8D8E02">
      <w:pPr>
        <w:spacing w:line="360" w:lineRule="auto"/>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如投标人对招标文件的相关内容不得有不同意见的偏离，</w:t>
      </w:r>
      <w:bookmarkStart w:id="30" w:name="OLE_LINK119"/>
      <w:r>
        <w:rPr>
          <w:rFonts w:hint="eastAsia" w:ascii="宋体" w:hAnsi="宋体"/>
          <w:bCs/>
          <w:sz w:val="24"/>
          <w:lang w:val="zh-CN"/>
        </w:rPr>
        <w:t>否则投标文件无效</w:t>
      </w:r>
      <w:r>
        <w:rPr>
          <w:rFonts w:hint="eastAsia" w:ascii="宋体" w:hAnsi="宋体"/>
          <w:bCs/>
          <w:sz w:val="24"/>
        </w:rPr>
        <w:t>。</w:t>
      </w:r>
      <w:bookmarkEnd w:id="30"/>
    </w:p>
    <w:p w14:paraId="7CDBEBB9">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31" w:name="OLE_LINK120"/>
      <w:bookmarkStart w:id="32" w:name="OLE_LINK121"/>
      <w:r>
        <w:rPr>
          <w:rFonts w:hint="eastAsia" w:ascii="宋体" w:hAnsi="宋体"/>
          <w:sz w:val="24"/>
          <w:szCs w:val="28"/>
        </w:rPr>
        <w:t>不应有涂改、增删和潦草之处，如有必须修改时，修改处须有投标人公章和法定代表人或被授权代表人签字</w:t>
      </w:r>
      <w:bookmarkEnd w:id="31"/>
      <w:r>
        <w:rPr>
          <w:rFonts w:hint="eastAsia" w:ascii="宋体" w:hAnsi="宋体"/>
          <w:sz w:val="24"/>
          <w:szCs w:val="28"/>
        </w:rPr>
        <w:t>。</w:t>
      </w:r>
      <w:bookmarkEnd w:id="32"/>
    </w:p>
    <w:p w14:paraId="57B104F7">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3" w:name="OLE_LINK122"/>
      <w:r>
        <w:rPr>
          <w:rFonts w:hint="eastAsia" w:ascii="宋体" w:hAnsi="宋体"/>
          <w:bCs/>
          <w:sz w:val="24"/>
          <w:lang w:val="zh-CN"/>
        </w:rPr>
        <w:t>规格幅面打印、装订成册，</w:t>
      </w:r>
      <w:bookmarkEnd w:id="33"/>
      <w:r>
        <w:rPr>
          <w:rFonts w:hint="eastAsia" w:ascii="宋体" w:hAnsi="宋体"/>
          <w:bCs/>
          <w:sz w:val="24"/>
          <w:lang w:val="zh-CN"/>
        </w:rPr>
        <w:t>由于编排混乱导致投标文件被误读或查找不到，责任由投标人承担。</w:t>
      </w:r>
    </w:p>
    <w:p w14:paraId="7EF15DA3">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34" w:name="OLE_LINK123"/>
      <w:r>
        <w:rPr>
          <w:rFonts w:hint="eastAsia" w:ascii="宋体" w:hAnsi="宋体"/>
          <w:bCs/>
          <w:sz w:val="24"/>
        </w:rPr>
        <w:t>投标人应该将投标文件密封，同时注明投标人名称。</w:t>
      </w:r>
      <w:bookmarkEnd w:id="28"/>
      <w:bookmarkEnd w:id="34"/>
    </w:p>
    <w:p w14:paraId="7F329EE1">
      <w:pPr>
        <w:spacing w:line="360" w:lineRule="auto"/>
        <w:ind w:firstLine="482" w:firstLineChars="200"/>
        <w:rPr>
          <w:rFonts w:ascii="宋体" w:hAnsi="宋体"/>
          <w:b/>
          <w:sz w:val="24"/>
        </w:rPr>
      </w:pPr>
      <w:bookmarkStart w:id="35" w:name="OLE_LINK94"/>
      <w:r>
        <w:rPr>
          <w:rFonts w:hint="eastAsia" w:ascii="宋体" w:hAnsi="宋体"/>
          <w:b/>
          <w:sz w:val="24"/>
        </w:rPr>
        <w:t>9、投标文件的真实性</w:t>
      </w:r>
    </w:p>
    <w:p w14:paraId="021744FE">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14:paraId="6EC1B497">
      <w:pPr>
        <w:spacing w:line="360" w:lineRule="auto"/>
        <w:ind w:firstLine="480" w:firstLineChars="200"/>
        <w:rPr>
          <w:rFonts w:ascii="宋体" w:hAnsi="宋体"/>
          <w:sz w:val="24"/>
          <w:szCs w:val="28"/>
        </w:rPr>
      </w:pPr>
      <w:r>
        <w:rPr>
          <w:rFonts w:hint="eastAsia" w:ascii="宋体" w:hAnsi="宋体"/>
          <w:sz w:val="24"/>
          <w:szCs w:val="28"/>
        </w:rPr>
        <w:t>9.2 如</w:t>
      </w:r>
      <w:bookmarkStart w:id="36" w:name="OLE_LINK45"/>
      <w:r>
        <w:rPr>
          <w:rFonts w:hint="eastAsia" w:ascii="宋体" w:hAnsi="宋体"/>
          <w:sz w:val="24"/>
          <w:szCs w:val="28"/>
        </w:rPr>
        <w:t>采购人、</w:t>
      </w:r>
      <w:bookmarkEnd w:id="36"/>
      <w:bookmarkStart w:id="37" w:name="OLE_LINK53"/>
      <w:r>
        <w:rPr>
          <w:rFonts w:hint="eastAsia" w:ascii="宋体" w:hAnsi="宋体"/>
          <w:sz w:val="24"/>
          <w:szCs w:val="28"/>
        </w:rPr>
        <w:t>采购代理机构</w:t>
      </w:r>
      <w:bookmarkEnd w:id="37"/>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14:paraId="3A767332">
      <w:pPr>
        <w:spacing w:line="360" w:lineRule="auto"/>
        <w:ind w:firstLine="482" w:firstLineChars="200"/>
        <w:rPr>
          <w:rFonts w:ascii="宋体" w:hAnsi="宋体"/>
          <w:b/>
          <w:sz w:val="24"/>
        </w:rPr>
      </w:pPr>
      <w:r>
        <w:rPr>
          <w:rFonts w:hint="eastAsia" w:ascii="宋体" w:hAnsi="宋体"/>
          <w:b/>
          <w:sz w:val="24"/>
        </w:rPr>
        <w:t>10、投标文件的递交</w:t>
      </w:r>
    </w:p>
    <w:p w14:paraId="6AFC22F5">
      <w:pPr>
        <w:spacing w:line="360" w:lineRule="auto"/>
        <w:ind w:firstLine="480" w:firstLineChars="200"/>
        <w:rPr>
          <w:rFonts w:ascii="宋体" w:hAnsi="宋体"/>
          <w:bCs/>
          <w:sz w:val="24"/>
        </w:rPr>
      </w:pPr>
      <w:r>
        <w:rPr>
          <w:rFonts w:hint="eastAsia" w:ascii="宋体" w:hAnsi="宋体"/>
          <w:bCs/>
          <w:sz w:val="24"/>
        </w:rPr>
        <w:t>10.1 投标人须在招标文件规定的提交投标文件截止时间之前到宜兴市公用市政工程有限公司提交投标文件，逾期不予受理。</w:t>
      </w:r>
    </w:p>
    <w:p w14:paraId="68EDDBC5">
      <w:pPr>
        <w:spacing w:line="360" w:lineRule="auto"/>
        <w:ind w:firstLine="472" w:firstLineChars="196"/>
        <w:rPr>
          <w:rFonts w:ascii="宋体" w:hAnsi="宋体"/>
          <w:b/>
          <w:sz w:val="24"/>
        </w:rPr>
      </w:pPr>
      <w:bookmarkStart w:id="38" w:name="OLE_LINK124"/>
      <w:r>
        <w:rPr>
          <w:rFonts w:hint="eastAsia" w:ascii="宋体" w:hAnsi="宋体"/>
          <w:b/>
          <w:sz w:val="24"/>
        </w:rPr>
        <w:t>11、有下列情形之一的投标文件将拒收</w:t>
      </w:r>
    </w:p>
    <w:p w14:paraId="63AB7FF4">
      <w:pPr>
        <w:spacing w:line="360" w:lineRule="auto"/>
        <w:ind w:firstLine="480" w:firstLineChars="200"/>
        <w:rPr>
          <w:rFonts w:ascii="宋体" w:hAnsi="宋体"/>
          <w:bCs/>
          <w:sz w:val="24"/>
        </w:rPr>
      </w:pPr>
      <w:r>
        <w:rPr>
          <w:rFonts w:hint="eastAsia" w:ascii="宋体" w:hAnsi="宋体"/>
          <w:bCs/>
          <w:sz w:val="24"/>
        </w:rPr>
        <w:t>11.1 在招标文件要求提交投标文件的截止时间之后送达的；</w:t>
      </w:r>
    </w:p>
    <w:p w14:paraId="6A05195B">
      <w:pPr>
        <w:spacing w:line="360" w:lineRule="auto"/>
        <w:ind w:firstLine="480" w:firstLineChars="200"/>
        <w:rPr>
          <w:rFonts w:ascii="宋体" w:hAnsi="宋体"/>
          <w:bCs/>
          <w:sz w:val="24"/>
        </w:rPr>
      </w:pPr>
      <w:r>
        <w:rPr>
          <w:rFonts w:hint="eastAsia" w:ascii="宋体" w:hAnsi="宋体"/>
          <w:bCs/>
          <w:sz w:val="24"/>
        </w:rPr>
        <w:t xml:space="preserve">11.2 </w:t>
      </w:r>
      <w:r>
        <w:rPr>
          <w:rFonts w:hint="eastAsia" w:ascii="宋体" w:hAnsi="宋体" w:cs="宋体"/>
          <w:sz w:val="24"/>
        </w:rPr>
        <w:t>未按照招标文件要求密封的。</w:t>
      </w:r>
      <w:bookmarkEnd w:id="35"/>
    </w:p>
    <w:bookmarkEnd w:id="38"/>
    <w:p w14:paraId="063A018D">
      <w:pPr>
        <w:spacing w:line="360" w:lineRule="auto"/>
        <w:ind w:firstLine="482" w:firstLineChars="200"/>
        <w:rPr>
          <w:rFonts w:ascii="宋体" w:hAnsi="宋体"/>
          <w:b/>
          <w:sz w:val="24"/>
        </w:rPr>
      </w:pPr>
      <w:bookmarkStart w:id="39" w:name="OLE_LINK95"/>
      <w:r>
        <w:rPr>
          <w:rFonts w:hint="eastAsia" w:ascii="宋体" w:hAnsi="宋体"/>
          <w:b/>
          <w:sz w:val="24"/>
        </w:rPr>
        <w:t>12、投标文件的有效期</w:t>
      </w:r>
    </w:p>
    <w:p w14:paraId="7643FB1D">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14:paraId="52F25CA4">
      <w:pPr>
        <w:spacing w:line="360" w:lineRule="auto"/>
        <w:ind w:firstLine="482" w:firstLineChars="200"/>
        <w:rPr>
          <w:rFonts w:ascii="宋体" w:hAnsi="宋体"/>
          <w:b/>
          <w:sz w:val="24"/>
        </w:rPr>
      </w:pPr>
      <w:r>
        <w:rPr>
          <w:rFonts w:hint="eastAsia" w:ascii="宋体" w:hAnsi="宋体"/>
          <w:b/>
          <w:sz w:val="24"/>
        </w:rPr>
        <w:t>13、投标文件的退还</w:t>
      </w:r>
    </w:p>
    <w:p w14:paraId="6AEB71C0">
      <w:pPr>
        <w:spacing w:line="360" w:lineRule="auto"/>
        <w:ind w:firstLine="480" w:firstLineChars="200"/>
        <w:rPr>
          <w:rFonts w:ascii="宋体" w:hAnsi="宋体"/>
          <w:bCs/>
          <w:sz w:val="24"/>
        </w:rPr>
      </w:pPr>
      <w:r>
        <w:rPr>
          <w:rFonts w:hint="eastAsia" w:ascii="宋体" w:hAnsi="宋体"/>
          <w:bCs/>
          <w:sz w:val="24"/>
        </w:rPr>
        <w:t>13.1 投标人投标后，宜兴市公用市政工程有限公司对所有投标人的投标文件一律不予退还。</w:t>
      </w:r>
    </w:p>
    <w:p w14:paraId="1A61B3BA">
      <w:pPr>
        <w:spacing w:line="360" w:lineRule="auto"/>
        <w:ind w:firstLine="482" w:firstLineChars="200"/>
        <w:rPr>
          <w:rFonts w:ascii="宋体" w:hAnsi="宋体"/>
          <w:b/>
          <w:sz w:val="24"/>
        </w:rPr>
      </w:pPr>
      <w:bookmarkStart w:id="40" w:name="OLE_LINK125"/>
      <w:r>
        <w:rPr>
          <w:rFonts w:hint="eastAsia" w:ascii="宋体" w:hAnsi="宋体"/>
          <w:b/>
          <w:sz w:val="24"/>
        </w:rPr>
        <w:t>14、投标文件的修改和撤回</w:t>
      </w:r>
    </w:p>
    <w:p w14:paraId="621DF304">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宜兴市公用市政工程有限公司</w:t>
      </w:r>
      <w:r>
        <w:rPr>
          <w:rFonts w:hint="eastAsia" w:ascii="宋体" w:hAnsi="宋体"/>
          <w:bCs/>
          <w:sz w:val="24"/>
          <w:lang w:val="zh-CN"/>
        </w:rPr>
        <w:t>。补充、修改的内容应当按照招标文件要求签署、盖章、密封后，并作为投标文件的组成部分。</w:t>
      </w:r>
      <w:bookmarkEnd w:id="29"/>
      <w:bookmarkEnd w:id="40"/>
      <w:bookmarkStart w:id="41" w:name="OLE_LINK164"/>
    </w:p>
    <w:p w14:paraId="60F508D2">
      <w:pPr>
        <w:spacing w:line="360" w:lineRule="auto"/>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14:paraId="3E284439">
      <w:pPr>
        <w:spacing w:line="360" w:lineRule="auto"/>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14:paraId="1D696EA6">
      <w:pPr>
        <w:numPr>
          <w:ilvl w:val="0"/>
          <w:numId w:val="17"/>
        </w:numPr>
        <w:tabs>
          <w:tab w:val="left" w:pos="425"/>
        </w:tabs>
        <w:spacing w:line="360" w:lineRule="auto"/>
        <w:rPr>
          <w:rFonts w:ascii="宋体" w:hAnsi="宋体"/>
          <w:bCs/>
          <w:sz w:val="24"/>
          <w:lang w:val="zh-CN"/>
        </w:rPr>
      </w:pPr>
      <w:bookmarkStart w:id="42"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14:paraId="406BEE52">
      <w:pPr>
        <w:numPr>
          <w:ilvl w:val="0"/>
          <w:numId w:val="17"/>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14:paraId="363FE067">
      <w:pPr>
        <w:numPr>
          <w:ilvl w:val="0"/>
          <w:numId w:val="17"/>
        </w:numPr>
        <w:tabs>
          <w:tab w:val="left" w:pos="425"/>
        </w:tabs>
        <w:spacing w:line="360" w:lineRule="auto"/>
        <w:rPr>
          <w:rFonts w:ascii="宋体" w:hAnsi="宋体"/>
          <w:bCs/>
          <w:sz w:val="24"/>
          <w:lang w:val="zh-CN"/>
        </w:rPr>
      </w:pPr>
      <w:bookmarkStart w:id="43"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3"/>
      <w:r>
        <w:rPr>
          <w:rFonts w:hint="eastAsia" w:ascii="宋体" w:hAnsi="宋体"/>
          <w:bCs/>
          <w:sz w:val="24"/>
          <w:lang w:val="zh-CN"/>
        </w:rPr>
        <w:t>；</w:t>
      </w:r>
    </w:p>
    <w:p w14:paraId="726C07F8">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14:paraId="3DD7D344">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14:paraId="6E5F48F0">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14:paraId="1A65E0AC">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14:paraId="7007CA4E">
      <w:pPr>
        <w:numPr>
          <w:ilvl w:val="0"/>
          <w:numId w:val="17"/>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14:paraId="4FF858A7">
      <w:pPr>
        <w:numPr>
          <w:ilvl w:val="0"/>
          <w:numId w:val="17"/>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14:paraId="33F20ECC">
      <w:pPr>
        <w:numPr>
          <w:ilvl w:val="0"/>
          <w:numId w:val="17"/>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14:paraId="46424EC1">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14:paraId="28D64B63">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14:paraId="42844A08">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14:paraId="1E4107A1">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14:paraId="685E2D34">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14:paraId="02A74667">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14:paraId="642D653D">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14:paraId="4A65054A">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14:paraId="11EF622B">
      <w:pPr>
        <w:numPr>
          <w:ilvl w:val="0"/>
          <w:numId w:val="17"/>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39"/>
      <w:bookmarkEnd w:id="41"/>
      <w:bookmarkEnd w:id="42"/>
    </w:p>
    <w:p w14:paraId="7040F05D">
      <w:pPr>
        <w:numPr>
          <w:ilvl w:val="0"/>
          <w:numId w:val="19"/>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14:paraId="3C68CF71">
      <w:pPr>
        <w:spacing w:line="360" w:lineRule="auto"/>
        <w:ind w:firstLine="480" w:firstLineChars="200"/>
        <w:rPr>
          <w:rFonts w:ascii="宋体" w:hAnsi="宋体"/>
          <w:bCs/>
          <w:sz w:val="24"/>
        </w:rPr>
      </w:pPr>
      <w:bookmarkStart w:id="44" w:name="OLE_LINK96"/>
      <w:r>
        <w:rPr>
          <w:rFonts w:hint="eastAsia" w:ascii="宋体" w:hAnsi="宋体"/>
          <w:bCs/>
          <w:sz w:val="24"/>
        </w:rPr>
        <w:t>16.1、本项目不接受联合体、中标后分包。</w:t>
      </w:r>
    </w:p>
    <w:bookmarkEnd w:id="44"/>
    <w:p w14:paraId="43643DBD">
      <w:pPr>
        <w:numPr>
          <w:ilvl w:val="0"/>
          <w:numId w:val="19"/>
        </w:numPr>
        <w:spacing w:line="360" w:lineRule="auto"/>
        <w:ind w:firstLine="482" w:firstLineChars="200"/>
        <w:rPr>
          <w:rFonts w:ascii="宋体" w:hAnsi="宋体"/>
          <w:b/>
          <w:sz w:val="24"/>
          <w:lang w:val="zh-CN"/>
        </w:rPr>
      </w:pPr>
      <w:bookmarkStart w:id="45" w:name="OLE_LINK167"/>
      <w:bookmarkStart w:id="46" w:name="OLE_LINK97"/>
      <w:r>
        <w:rPr>
          <w:rFonts w:hint="eastAsia" w:ascii="宋体" w:hAnsi="宋体"/>
          <w:b/>
          <w:sz w:val="24"/>
          <w:lang w:val="zh-CN"/>
        </w:rPr>
        <w:t>开标、评标、定标、废标</w:t>
      </w:r>
      <w:bookmarkEnd w:id="45"/>
    </w:p>
    <w:p w14:paraId="348F6F14">
      <w:pPr>
        <w:spacing w:line="360" w:lineRule="auto"/>
        <w:ind w:firstLine="482" w:firstLineChars="200"/>
        <w:rPr>
          <w:rFonts w:ascii="宋体" w:hAnsi="宋体"/>
          <w:b/>
          <w:sz w:val="24"/>
        </w:rPr>
      </w:pPr>
      <w:bookmarkStart w:id="47" w:name="OLE_LINK168"/>
      <w:r>
        <w:rPr>
          <w:rFonts w:hint="eastAsia" w:ascii="宋体" w:hAnsi="宋体"/>
          <w:b/>
          <w:sz w:val="24"/>
        </w:rPr>
        <w:t>17、开标</w:t>
      </w:r>
    </w:p>
    <w:p w14:paraId="5A673568">
      <w:pPr>
        <w:spacing w:line="360" w:lineRule="auto"/>
        <w:ind w:firstLine="480" w:firstLineChars="200"/>
        <w:rPr>
          <w:rFonts w:ascii="宋体" w:hAnsi="宋体"/>
          <w:b/>
          <w:sz w:val="24"/>
          <w:lang w:val="zh-CN"/>
        </w:rPr>
      </w:pPr>
      <w:r>
        <w:rPr>
          <w:rFonts w:hint="eastAsia" w:ascii="宋体" w:hAnsi="宋体"/>
          <w:bCs/>
          <w:sz w:val="24"/>
          <w:lang w:val="zh-CN"/>
        </w:rPr>
        <w:t>17.1 招标人按招标文件规定的时间在</w:t>
      </w:r>
      <w:r>
        <w:rPr>
          <w:rFonts w:hint="eastAsia" w:ascii="宋体" w:hAnsi="宋体"/>
          <w:bCs/>
          <w:sz w:val="24"/>
        </w:rPr>
        <w:t>宜兴市公用环保集团有限公司</w:t>
      </w:r>
      <w:r>
        <w:rPr>
          <w:rFonts w:hint="eastAsia" w:ascii="宋体" w:hAnsi="宋体"/>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14:paraId="3296AB48">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48"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48"/>
      <w:r>
        <w:rPr>
          <w:rFonts w:hint="eastAsia" w:ascii="宋体" w:hAnsi="宋体"/>
          <w:bCs/>
          <w:sz w:val="24"/>
          <w:lang w:val="zh-CN"/>
        </w:rPr>
        <w:t>投标人未参加开标的，视同认可开标结果。</w:t>
      </w:r>
    </w:p>
    <w:p w14:paraId="6A110F85">
      <w:pPr>
        <w:spacing w:line="360" w:lineRule="auto"/>
        <w:ind w:firstLine="480" w:firstLineChars="200"/>
        <w:rPr>
          <w:rFonts w:ascii="宋体" w:hAnsi="宋体"/>
          <w:bCs/>
          <w:sz w:val="24"/>
        </w:rPr>
      </w:pPr>
      <w:r>
        <w:rPr>
          <w:rFonts w:hint="eastAsia" w:ascii="宋体" w:hAnsi="宋体"/>
          <w:bCs/>
          <w:sz w:val="24"/>
        </w:rPr>
        <w:t xml:space="preserve">17.3 </w:t>
      </w:r>
      <w:bookmarkStart w:id="49" w:name="OLE_LINK131"/>
      <w:bookmarkStart w:id="50"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49"/>
      <w:bookmarkStart w:id="51"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51"/>
      <w:r>
        <w:rPr>
          <w:rFonts w:hint="eastAsia" w:ascii="宋体" w:hAnsi="宋体"/>
          <w:bCs/>
          <w:sz w:val="24"/>
          <w:lang w:val="zh-CN"/>
        </w:rPr>
        <w:t>；若未进入评审环节，不需要做出认定</w:t>
      </w:r>
      <w:bookmarkEnd w:id="50"/>
      <w:r>
        <w:rPr>
          <w:rFonts w:hint="eastAsia" w:ascii="宋体" w:hAnsi="宋体"/>
          <w:bCs/>
          <w:sz w:val="24"/>
          <w:lang w:val="zh-CN"/>
        </w:rPr>
        <w:t>。</w:t>
      </w:r>
    </w:p>
    <w:p w14:paraId="3EE85962">
      <w:pPr>
        <w:spacing w:line="360" w:lineRule="auto"/>
        <w:ind w:firstLine="482" w:firstLineChars="200"/>
        <w:rPr>
          <w:rFonts w:ascii="宋体" w:hAnsi="宋体"/>
          <w:b/>
          <w:sz w:val="24"/>
        </w:rPr>
      </w:pPr>
      <w:r>
        <w:rPr>
          <w:rFonts w:hint="eastAsia" w:ascii="宋体" w:hAnsi="宋体"/>
          <w:b/>
          <w:sz w:val="24"/>
        </w:rPr>
        <w:t>18、评标</w:t>
      </w:r>
    </w:p>
    <w:p w14:paraId="6412D46B">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14:paraId="4F1BE2FE">
      <w:pPr>
        <w:spacing w:line="360" w:lineRule="auto"/>
        <w:ind w:firstLine="480" w:firstLineChars="200"/>
        <w:rPr>
          <w:rFonts w:ascii="宋体" w:hAnsi="宋体" w:cs="宋体"/>
          <w:sz w:val="24"/>
        </w:rPr>
      </w:pPr>
      <w:r>
        <w:rPr>
          <w:rFonts w:hint="eastAsia" w:ascii="宋体" w:hAnsi="宋体"/>
          <w:bCs/>
          <w:sz w:val="24"/>
        </w:rPr>
        <w:t>18.2</w:t>
      </w:r>
      <w:bookmarkStart w:id="52"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2"/>
    </w:p>
    <w:p w14:paraId="598D2FEC">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14:paraId="6F7374FE">
      <w:pPr>
        <w:spacing w:line="360" w:lineRule="auto"/>
        <w:ind w:firstLine="480" w:firstLineChars="200"/>
        <w:rPr>
          <w:rFonts w:ascii="宋体" w:hAnsi="宋体"/>
          <w:bCs/>
          <w:sz w:val="24"/>
        </w:rPr>
      </w:pPr>
      <w:r>
        <w:rPr>
          <w:rFonts w:hint="eastAsia" w:ascii="宋体" w:hAnsi="宋体"/>
          <w:bCs/>
          <w:sz w:val="24"/>
        </w:rPr>
        <w:t>18.</w:t>
      </w:r>
      <w:bookmarkStart w:id="53" w:name="OLE_LINK132"/>
      <w:r>
        <w:rPr>
          <w:rFonts w:hint="eastAsia" w:ascii="宋体" w:hAnsi="宋体"/>
          <w:bCs/>
          <w:sz w:val="24"/>
        </w:rPr>
        <w:t>4</w:t>
      </w:r>
      <w:r>
        <w:rPr>
          <w:rFonts w:hint="eastAsia" w:ascii="宋体" w:hAnsi="宋体"/>
          <w:b/>
          <w:sz w:val="24"/>
        </w:rPr>
        <w:t xml:space="preserve"> 澄清有关问题。</w:t>
      </w:r>
      <w:bookmarkEnd w:id="53"/>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4" w:name="OLE_LINK26"/>
      <w:r>
        <w:rPr>
          <w:rFonts w:hint="eastAsia" w:ascii="宋体" w:hAnsi="宋体" w:cs="宋体"/>
          <w:sz w:val="24"/>
        </w:rPr>
        <w:t>投标人的澄清、说明或者补正应当采用书面形式，并加盖公章，或者由法定代表人或其授权的代表签字</w:t>
      </w:r>
      <w:bookmarkEnd w:id="54"/>
      <w:r>
        <w:rPr>
          <w:rFonts w:hint="eastAsia" w:ascii="宋体" w:hAnsi="宋体" w:cs="宋体"/>
          <w:sz w:val="24"/>
        </w:rPr>
        <w:t>。投标人的澄清、说明或者补正不得超出投标文件的范围或者改变投标文件的实质性内容。</w:t>
      </w:r>
      <w:bookmarkStart w:id="55"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5"/>
    </w:p>
    <w:p w14:paraId="057E949B">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14:paraId="3F0B7687">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6" w:name="OLE_LINK133"/>
      <w:r>
        <w:rPr>
          <w:rFonts w:hint="eastAsia" w:ascii="宋体" w:hAnsi="宋体"/>
          <w:b/>
          <w:sz w:val="24"/>
        </w:rPr>
        <w:t>评标方法和标准</w:t>
      </w:r>
      <w:r>
        <w:rPr>
          <w:rFonts w:hint="eastAsia" w:ascii="宋体" w:hAnsi="宋体"/>
          <w:bCs/>
          <w:sz w:val="24"/>
        </w:rPr>
        <w:t>。</w:t>
      </w:r>
      <w:bookmarkEnd w:id="56"/>
      <w:r>
        <w:rPr>
          <w:rFonts w:hint="eastAsia" w:ascii="宋体" w:hAnsi="宋体"/>
          <w:bCs/>
          <w:sz w:val="24"/>
        </w:rPr>
        <w:t>本次招标采用最低评标价法。</w:t>
      </w:r>
    </w:p>
    <w:p w14:paraId="5566A61D">
      <w:pPr>
        <w:numPr>
          <w:ilvl w:val="0"/>
          <w:numId w:val="20"/>
        </w:numPr>
        <w:tabs>
          <w:tab w:val="left" w:pos="945"/>
        </w:tabs>
        <w:spacing w:line="360" w:lineRule="auto"/>
        <w:rPr>
          <w:rFonts w:ascii="宋体" w:hAnsi="宋体"/>
          <w:bCs/>
          <w:sz w:val="24"/>
        </w:rPr>
      </w:pPr>
      <w:r>
        <w:rPr>
          <w:rFonts w:hint="eastAsia" w:ascii="宋体" w:hAnsi="宋体"/>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14:paraId="7650973F">
      <w:pPr>
        <w:tabs>
          <w:tab w:val="left" w:pos="945"/>
        </w:tabs>
        <w:spacing w:line="360" w:lineRule="auto"/>
        <w:ind w:left="420"/>
        <w:rPr>
          <w:rFonts w:ascii="宋体" w:hAnsi="宋体"/>
          <w:bCs/>
          <w:sz w:val="24"/>
        </w:rPr>
      </w:pPr>
      <w:bookmarkStart w:id="57" w:name="OLE_LINK134"/>
      <w:r>
        <w:rPr>
          <w:rFonts w:hint="eastAsia" w:ascii="宋体" w:hAnsi="宋体"/>
          <w:bCs/>
          <w:sz w:val="24"/>
        </w:rPr>
        <w:t xml:space="preserve">     若投标报价相同的，则抽签决定顺序排列。</w:t>
      </w:r>
    </w:p>
    <w:p w14:paraId="13D1BBA1">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14:paraId="5B69C0A4">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14:paraId="74186B6E">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14:paraId="733D1E83">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14:paraId="6F8EB80A">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14:paraId="59812EC2">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7"/>
    </w:p>
    <w:bookmarkEnd w:id="47"/>
    <w:p w14:paraId="38646418">
      <w:pPr>
        <w:spacing w:line="360" w:lineRule="auto"/>
        <w:ind w:firstLine="480" w:firstLineChars="200"/>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14:paraId="71F81DDE">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14:paraId="72BA6BBA">
      <w:pPr>
        <w:spacing w:line="360" w:lineRule="auto"/>
        <w:ind w:firstLine="482" w:firstLineChars="200"/>
        <w:rPr>
          <w:rFonts w:ascii="宋体" w:hAnsi="宋体"/>
          <w:b/>
          <w:sz w:val="24"/>
        </w:rPr>
      </w:pPr>
      <w:r>
        <w:rPr>
          <w:rFonts w:hint="eastAsia" w:ascii="宋体" w:hAnsi="宋体"/>
          <w:b/>
          <w:sz w:val="24"/>
        </w:rPr>
        <w:t>19、定标</w:t>
      </w:r>
    </w:p>
    <w:p w14:paraId="39974AAA">
      <w:pPr>
        <w:spacing w:line="360" w:lineRule="auto"/>
        <w:ind w:firstLine="480" w:firstLineChars="200"/>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58" w:name="OLE_LINK174"/>
      <w:r>
        <w:rPr>
          <w:rFonts w:hint="eastAsia" w:ascii="宋体" w:hAnsi="宋体"/>
          <w:bCs/>
          <w:sz w:val="24"/>
          <w:lang w:val="zh-CN"/>
        </w:rPr>
        <w:t>中标候选人</w:t>
      </w:r>
      <w:bookmarkEnd w:id="58"/>
      <w:r>
        <w:rPr>
          <w:rFonts w:hint="eastAsia" w:ascii="宋体" w:hAnsi="宋体"/>
          <w:bCs/>
          <w:sz w:val="24"/>
          <w:lang w:val="zh-CN"/>
        </w:rPr>
        <w:t>中按顺序确定中标供应商。</w:t>
      </w:r>
    </w:p>
    <w:p w14:paraId="0258407E">
      <w:pPr>
        <w:spacing w:line="360" w:lineRule="auto"/>
        <w:ind w:firstLine="480" w:firstLineChars="200"/>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14:paraId="01C0778B">
      <w:pPr>
        <w:spacing w:line="360" w:lineRule="auto"/>
        <w:ind w:firstLine="480" w:firstLineChars="200"/>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14:paraId="09976D57">
      <w:pPr>
        <w:spacing w:line="360" w:lineRule="auto"/>
        <w:ind w:firstLine="482" w:firstLineChars="200"/>
        <w:rPr>
          <w:rFonts w:ascii="宋体" w:hAnsi="宋体"/>
          <w:b/>
          <w:sz w:val="24"/>
        </w:rPr>
      </w:pPr>
      <w:bookmarkStart w:id="59" w:name="OLE_LINK169"/>
      <w:r>
        <w:rPr>
          <w:rFonts w:hint="eastAsia" w:ascii="宋体" w:hAnsi="宋体"/>
          <w:b/>
          <w:sz w:val="24"/>
        </w:rPr>
        <w:t>20、投标截止后投标人不足3家的，除采购任务取消情形外，按照以下方式处理：</w:t>
      </w:r>
    </w:p>
    <w:p w14:paraId="1BD14AD8">
      <w:pPr>
        <w:numPr>
          <w:ilvl w:val="0"/>
          <w:numId w:val="22"/>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14:paraId="05F1287E">
      <w:pPr>
        <w:numPr>
          <w:ilvl w:val="0"/>
          <w:numId w:val="22"/>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14:paraId="54A7F3F9">
      <w:pPr>
        <w:spacing w:line="360" w:lineRule="auto"/>
        <w:ind w:firstLine="482" w:firstLineChars="200"/>
        <w:rPr>
          <w:rFonts w:ascii="宋体" w:hAnsi="宋体"/>
          <w:b/>
          <w:sz w:val="24"/>
        </w:rPr>
      </w:pPr>
      <w:r>
        <w:rPr>
          <w:rFonts w:hint="eastAsia" w:ascii="宋体" w:hAnsi="宋体"/>
          <w:b/>
          <w:sz w:val="24"/>
        </w:rPr>
        <w:t>21、废标的确认</w:t>
      </w:r>
    </w:p>
    <w:p w14:paraId="00F7C64A">
      <w:pPr>
        <w:spacing w:line="360" w:lineRule="auto"/>
        <w:ind w:firstLine="480" w:firstLineChars="200"/>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14:paraId="5CD6274C">
      <w:pPr>
        <w:numPr>
          <w:ilvl w:val="0"/>
          <w:numId w:val="23"/>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14:paraId="5E1F14F1">
      <w:pPr>
        <w:numPr>
          <w:ilvl w:val="0"/>
          <w:numId w:val="23"/>
        </w:numPr>
        <w:spacing w:line="360" w:lineRule="auto"/>
        <w:rPr>
          <w:rFonts w:ascii="宋体" w:hAnsi="宋体"/>
          <w:bCs/>
          <w:sz w:val="24"/>
          <w:lang w:val="zh-CN"/>
        </w:rPr>
      </w:pPr>
      <w:r>
        <w:rPr>
          <w:rFonts w:hint="eastAsia" w:ascii="宋体" w:hAnsi="宋体"/>
          <w:bCs/>
          <w:sz w:val="24"/>
          <w:lang w:val="zh-CN"/>
        </w:rPr>
        <w:t>出现影响采购公正的违法、违规行为；</w:t>
      </w:r>
    </w:p>
    <w:p w14:paraId="5B492B31">
      <w:pPr>
        <w:numPr>
          <w:ilvl w:val="0"/>
          <w:numId w:val="23"/>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14:paraId="0C8BF398">
      <w:pPr>
        <w:numPr>
          <w:ilvl w:val="0"/>
          <w:numId w:val="23"/>
        </w:numPr>
        <w:spacing w:line="360" w:lineRule="auto"/>
        <w:rPr>
          <w:rFonts w:ascii="宋体" w:hAnsi="宋体"/>
          <w:bCs/>
          <w:sz w:val="24"/>
          <w:lang w:val="zh-CN"/>
        </w:rPr>
      </w:pPr>
      <w:r>
        <w:rPr>
          <w:rFonts w:hint="eastAsia" w:ascii="宋体" w:hAnsi="宋体"/>
          <w:bCs/>
          <w:sz w:val="24"/>
          <w:lang w:val="zh-CN"/>
        </w:rPr>
        <w:t>因重大变故，采购任务取消。</w:t>
      </w:r>
      <w:bookmarkEnd w:id="59"/>
    </w:p>
    <w:p w14:paraId="581C9210">
      <w:pPr>
        <w:numPr>
          <w:ilvl w:val="0"/>
          <w:numId w:val="19"/>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14:paraId="7ABF355F">
      <w:pPr>
        <w:spacing w:line="360" w:lineRule="auto"/>
        <w:ind w:firstLine="480" w:firstLineChars="200"/>
        <w:rPr>
          <w:rFonts w:ascii="宋体" w:hAnsi="宋体"/>
          <w:bCs/>
          <w:sz w:val="24"/>
        </w:rPr>
      </w:pPr>
      <w:r>
        <w:rPr>
          <w:rFonts w:hint="eastAsia" w:ascii="宋体" w:hAnsi="宋体"/>
          <w:bCs/>
          <w:sz w:val="24"/>
        </w:rPr>
        <w:t>22、投标保证金</w:t>
      </w:r>
    </w:p>
    <w:p w14:paraId="095DBD3B">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14:paraId="1E517B2A">
      <w:pPr>
        <w:spacing w:line="360" w:lineRule="auto"/>
        <w:ind w:firstLine="480" w:firstLineChars="200"/>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投标人交纳的本票、银行汇票，如因票据出现印章模糊、印章不全、字迹不清、字体不规范、打印不清楚等瑕疵，无法顺利入账的，视同该投标人交纳的投标保证金无效，责任由投标人自负。</w:t>
      </w:r>
    </w:p>
    <w:p w14:paraId="31CC3193">
      <w:pPr>
        <w:spacing w:line="360" w:lineRule="auto"/>
        <w:ind w:firstLine="480" w:firstLineChars="200"/>
        <w:rPr>
          <w:rFonts w:ascii="宋体" w:hAnsi="宋体"/>
          <w:bCs/>
          <w:sz w:val="24"/>
          <w:lang w:val="zh-CN"/>
        </w:rPr>
      </w:pPr>
      <w:r>
        <w:rPr>
          <w:rFonts w:hint="eastAsia" w:ascii="宋体" w:hAnsi="宋体"/>
          <w:bCs/>
          <w:sz w:val="24"/>
        </w:rPr>
        <w:t>22.3 招标活动结束后，中标供应商的投标保证金在合同签订后的三十个工作日内无息退还；中标通知书发出后30个工作日内退还未中标供应商的投标保证金，不计利息。</w:t>
      </w:r>
    </w:p>
    <w:p w14:paraId="099A9F69">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14:paraId="6F5228D6">
      <w:pPr>
        <w:spacing w:line="360" w:lineRule="auto"/>
        <w:ind w:firstLine="480" w:firstLineChars="200"/>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14:paraId="1DCBEE23">
      <w:pPr>
        <w:numPr>
          <w:ilvl w:val="0"/>
          <w:numId w:val="24"/>
        </w:numPr>
        <w:spacing w:line="360" w:lineRule="auto"/>
        <w:rPr>
          <w:rFonts w:ascii="宋体" w:hAnsi="宋体"/>
          <w:bCs/>
          <w:sz w:val="24"/>
          <w:lang w:val="zh-CN"/>
        </w:rPr>
      </w:pPr>
      <w:bookmarkStart w:id="60" w:name="OLE_LINK170"/>
      <w:r>
        <w:rPr>
          <w:rFonts w:hint="eastAsia" w:ascii="宋体" w:hAnsi="宋体"/>
          <w:bCs/>
          <w:sz w:val="24"/>
          <w:lang w:val="zh-CN"/>
        </w:rPr>
        <w:t>在提交投标文件截止时间后撤回投标文件的；</w:t>
      </w:r>
    </w:p>
    <w:p w14:paraId="6AC5E284">
      <w:pPr>
        <w:numPr>
          <w:ilvl w:val="0"/>
          <w:numId w:val="24"/>
        </w:numPr>
        <w:spacing w:line="360" w:lineRule="auto"/>
        <w:rPr>
          <w:rFonts w:ascii="宋体" w:hAnsi="宋体"/>
          <w:bCs/>
          <w:sz w:val="24"/>
          <w:lang w:val="zh-CN"/>
        </w:rPr>
      </w:pPr>
      <w:r>
        <w:rPr>
          <w:rFonts w:hint="eastAsia" w:ascii="宋体" w:hAnsi="宋体"/>
          <w:bCs/>
          <w:sz w:val="24"/>
          <w:lang w:val="zh-CN"/>
        </w:rPr>
        <w:t>在投标文件中提供虚假材料的；</w:t>
      </w:r>
    </w:p>
    <w:p w14:paraId="6B44CFB0">
      <w:pPr>
        <w:numPr>
          <w:ilvl w:val="0"/>
          <w:numId w:val="24"/>
        </w:numPr>
        <w:spacing w:line="360" w:lineRule="auto"/>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14:paraId="177AF3C4">
      <w:pPr>
        <w:numPr>
          <w:ilvl w:val="0"/>
          <w:numId w:val="24"/>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14:paraId="3B22E7F2">
      <w:pPr>
        <w:numPr>
          <w:ilvl w:val="0"/>
          <w:numId w:val="24"/>
        </w:numPr>
        <w:spacing w:line="360" w:lineRule="auto"/>
        <w:rPr>
          <w:rFonts w:ascii="宋体" w:hAnsi="宋体"/>
          <w:bCs/>
          <w:sz w:val="24"/>
          <w:lang w:val="zh-CN"/>
        </w:rPr>
      </w:pPr>
      <w:r>
        <w:rPr>
          <w:rFonts w:hint="eastAsia" w:ascii="宋体" w:hAnsi="宋体"/>
          <w:bCs/>
          <w:sz w:val="24"/>
          <w:lang w:val="zh-CN"/>
        </w:rPr>
        <w:t>招标文件规定的其他情形。</w:t>
      </w:r>
      <w:bookmarkEnd w:id="60"/>
    </w:p>
    <w:bookmarkEnd w:id="46"/>
    <w:p w14:paraId="148969E2">
      <w:pPr>
        <w:numPr>
          <w:ilvl w:val="0"/>
          <w:numId w:val="19"/>
        </w:numPr>
        <w:spacing w:line="360" w:lineRule="auto"/>
        <w:ind w:firstLine="482" w:firstLineChars="200"/>
        <w:rPr>
          <w:rFonts w:ascii="宋体" w:hAnsi="宋体"/>
          <w:b/>
          <w:sz w:val="24"/>
        </w:rPr>
      </w:pPr>
      <w:r>
        <w:rPr>
          <w:rFonts w:hint="eastAsia" w:ascii="宋体" w:hAnsi="宋体"/>
          <w:b/>
          <w:sz w:val="24"/>
        </w:rPr>
        <w:t>签订合同</w:t>
      </w:r>
    </w:p>
    <w:p w14:paraId="1CDF729C">
      <w:pPr>
        <w:spacing w:line="360" w:lineRule="auto"/>
        <w:ind w:firstLine="480" w:firstLineChars="200"/>
        <w:rPr>
          <w:rFonts w:ascii="宋体" w:hAnsi="宋体"/>
          <w:bCs/>
          <w:sz w:val="24"/>
        </w:rPr>
      </w:pPr>
      <w:bookmarkStart w:id="61" w:name="OLE_LINK98"/>
      <w:r>
        <w:rPr>
          <w:rFonts w:hint="eastAsia" w:ascii="宋体" w:hAnsi="宋体"/>
          <w:bCs/>
          <w:sz w:val="24"/>
        </w:rPr>
        <w:t>23、签订合同</w:t>
      </w:r>
    </w:p>
    <w:p w14:paraId="3AE09CE8">
      <w:pPr>
        <w:spacing w:line="360" w:lineRule="auto"/>
        <w:ind w:firstLine="480" w:firstLineChars="200"/>
        <w:rPr>
          <w:rFonts w:ascii="宋体" w:hAnsi="宋体"/>
          <w:bCs/>
          <w:sz w:val="24"/>
        </w:rPr>
      </w:pPr>
      <w:r>
        <w:rPr>
          <w:rFonts w:hint="eastAsia" w:ascii="宋体" w:hAnsi="宋体"/>
          <w:bCs/>
          <w:sz w:val="24"/>
        </w:rPr>
        <w:t xml:space="preserve">23.1 </w:t>
      </w:r>
      <w:bookmarkStart w:id="62"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hint="eastAsia" w:ascii="宋体" w:hAnsi="宋体"/>
          <w:bCs/>
          <w:sz w:val="24"/>
          <w:lang w:val="zh-CN"/>
        </w:rPr>
        <w:t>。</w:t>
      </w:r>
    </w:p>
    <w:p w14:paraId="5D347389">
      <w:pPr>
        <w:spacing w:line="360" w:lineRule="auto"/>
        <w:ind w:firstLine="480" w:firstLineChars="200"/>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rPr>
        <w:t>7</w:t>
      </w:r>
      <w:r>
        <w:rPr>
          <w:rFonts w:hint="eastAsia" w:ascii="宋体" w:hAnsi="宋体"/>
          <w:bCs/>
          <w:sz w:val="24"/>
          <w:lang w:val="zh-CN"/>
        </w:rPr>
        <w:t>日内，按照招标文件确定的事项与采购人签订采购合同。</w:t>
      </w:r>
    </w:p>
    <w:p w14:paraId="32335B01">
      <w:pPr>
        <w:spacing w:line="360" w:lineRule="auto"/>
        <w:ind w:firstLine="480" w:firstLineChars="200"/>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14:paraId="4B1785DB">
      <w:pPr>
        <w:spacing w:line="360" w:lineRule="auto"/>
        <w:ind w:firstLine="480" w:firstLineChars="200"/>
        <w:rPr>
          <w:rFonts w:ascii="宋体" w:hAnsi="宋体"/>
          <w:bCs/>
          <w:sz w:val="24"/>
          <w:lang w:val="zh-CN"/>
        </w:rPr>
      </w:pPr>
      <w:r>
        <w:rPr>
          <w:rFonts w:hint="eastAsia" w:ascii="宋体" w:hAnsi="宋体"/>
          <w:bCs/>
          <w:sz w:val="24"/>
          <w:lang w:val="zh-CN"/>
        </w:rPr>
        <w:t>如遇特殊情况，招标人可延期签订合同。</w:t>
      </w:r>
    </w:p>
    <w:p w14:paraId="2C7F0C3D">
      <w:pPr>
        <w:spacing w:line="360" w:lineRule="auto"/>
        <w:ind w:firstLine="480" w:firstLineChars="200"/>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14:paraId="02F46D40">
      <w:pPr>
        <w:spacing w:line="360" w:lineRule="auto"/>
        <w:ind w:firstLine="480" w:firstLineChars="200"/>
        <w:rPr>
          <w:rFonts w:ascii="宋体" w:hAnsi="宋体"/>
          <w:bCs/>
          <w:sz w:val="24"/>
          <w:lang w:val="zh-CN"/>
        </w:rPr>
      </w:pPr>
      <w:r>
        <w:rPr>
          <w:rFonts w:hint="eastAsia" w:ascii="宋体" w:hAnsi="宋体"/>
          <w:bCs/>
          <w:sz w:val="24"/>
        </w:rPr>
        <w:t>23.4</w:t>
      </w:r>
      <w:bookmarkStart w:id="63" w:name="OLE_LINK5"/>
      <w:r>
        <w:rPr>
          <w:rFonts w:hint="eastAsia" w:ascii="宋体" w:hAnsi="宋体"/>
          <w:bCs/>
          <w:sz w:val="24"/>
          <w:lang w:val="zh-CN"/>
        </w:rPr>
        <w:t>中标供应商</w:t>
      </w:r>
      <w:bookmarkStart w:id="64" w:name="OLE_LINK175"/>
      <w:r>
        <w:rPr>
          <w:rFonts w:hint="eastAsia" w:ascii="宋体" w:hAnsi="宋体"/>
          <w:bCs/>
          <w:sz w:val="24"/>
          <w:lang w:val="zh-CN"/>
        </w:rPr>
        <w:t>（含中标候选人）</w:t>
      </w:r>
      <w:bookmarkEnd w:id="64"/>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5" w:name="OLE_LINK2"/>
      <w:r>
        <w:rPr>
          <w:rFonts w:hint="eastAsia" w:ascii="宋体" w:hAnsi="宋体"/>
          <w:bCs/>
          <w:sz w:val="24"/>
          <w:lang w:val="zh-CN"/>
        </w:rPr>
        <w:t>。</w:t>
      </w:r>
      <w:bookmarkEnd w:id="63"/>
      <w:bookmarkEnd w:id="65"/>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14:paraId="53271055">
      <w:pPr>
        <w:spacing w:line="360" w:lineRule="auto"/>
        <w:ind w:firstLine="480" w:firstLineChars="200"/>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14:paraId="657D5EDA">
      <w:pPr>
        <w:numPr>
          <w:ilvl w:val="0"/>
          <w:numId w:val="19"/>
        </w:numPr>
        <w:spacing w:line="360" w:lineRule="auto"/>
        <w:ind w:firstLine="482" w:firstLineChars="200"/>
        <w:rPr>
          <w:rFonts w:ascii="宋体" w:hAnsi="宋体"/>
          <w:b/>
          <w:sz w:val="24"/>
        </w:rPr>
      </w:pPr>
      <w:r>
        <w:rPr>
          <w:rFonts w:hint="eastAsia" w:ascii="宋体" w:hAnsi="宋体"/>
          <w:b/>
          <w:sz w:val="24"/>
        </w:rPr>
        <w:t>投标行为及投标产品：</w:t>
      </w:r>
    </w:p>
    <w:p w14:paraId="70051C83">
      <w:pPr>
        <w:spacing w:line="360" w:lineRule="auto"/>
        <w:ind w:firstLine="480" w:firstLineChars="200"/>
        <w:rPr>
          <w:rFonts w:ascii="宋体" w:hAnsi="宋体"/>
          <w:bCs/>
          <w:sz w:val="24"/>
        </w:rPr>
      </w:pPr>
      <w:r>
        <w:rPr>
          <w:rFonts w:hint="eastAsia" w:ascii="宋体" w:hAnsi="宋体"/>
          <w:bCs/>
          <w:sz w:val="24"/>
        </w:rPr>
        <w:t>24、投标行为及投标产品：</w:t>
      </w:r>
    </w:p>
    <w:p w14:paraId="0C5AC86A">
      <w:pPr>
        <w:numPr>
          <w:ilvl w:val="0"/>
          <w:numId w:val="25"/>
        </w:numPr>
        <w:spacing w:line="360" w:lineRule="auto"/>
        <w:rPr>
          <w:rFonts w:ascii="宋体" w:hAnsi="宋体"/>
          <w:bCs/>
          <w:sz w:val="24"/>
          <w:lang w:val="zh-CN"/>
        </w:rPr>
      </w:pPr>
      <w:bookmarkStart w:id="67" w:name="OLE_LINK99"/>
      <w:r>
        <w:rPr>
          <w:rFonts w:hint="eastAsia" w:ascii="宋体" w:hAnsi="宋体"/>
          <w:bCs/>
          <w:sz w:val="24"/>
          <w:lang w:val="zh-CN"/>
        </w:rPr>
        <w:t>投标人的投标行为必须遵守各项法律、法规、规章及相关制度的规定。</w:t>
      </w:r>
    </w:p>
    <w:p w14:paraId="50F781EE">
      <w:pPr>
        <w:numPr>
          <w:ilvl w:val="0"/>
          <w:numId w:val="25"/>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14:paraId="2D1197A0">
      <w:pPr>
        <w:numPr>
          <w:ilvl w:val="0"/>
          <w:numId w:val="25"/>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14:paraId="42A3EB12">
      <w:pPr>
        <w:numPr>
          <w:ilvl w:val="0"/>
          <w:numId w:val="25"/>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68" w:name="OLE_LINK172"/>
      <w:r>
        <w:rPr>
          <w:rFonts w:hint="eastAsia" w:ascii="宋体" w:hAnsi="宋体"/>
          <w:bCs/>
          <w:sz w:val="24"/>
        </w:rPr>
        <w:t>投标人中标后，在供货期内如遇产品平滑（自然）升级，中标供应商应提供平滑升级商品不补差价（招标文件中有特殊要求的除外）。</w:t>
      </w:r>
      <w:bookmarkEnd w:id="68"/>
    </w:p>
    <w:p w14:paraId="7AD82B4F">
      <w:pPr>
        <w:numPr>
          <w:ilvl w:val="0"/>
          <w:numId w:val="25"/>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7"/>
    <w:p w14:paraId="3F2FC73B">
      <w:pPr>
        <w:numPr>
          <w:ilvl w:val="0"/>
          <w:numId w:val="19"/>
        </w:numPr>
        <w:spacing w:line="360" w:lineRule="auto"/>
        <w:ind w:firstLine="482" w:firstLineChars="200"/>
        <w:rPr>
          <w:rFonts w:ascii="宋体" w:hAnsi="宋体"/>
          <w:b/>
          <w:sz w:val="24"/>
        </w:rPr>
      </w:pPr>
      <w:r>
        <w:rPr>
          <w:rFonts w:hint="eastAsia" w:ascii="宋体" w:hAnsi="宋体"/>
          <w:b/>
          <w:sz w:val="24"/>
        </w:rPr>
        <w:t>质疑处理：</w:t>
      </w:r>
    </w:p>
    <w:p w14:paraId="6A6C4FD7">
      <w:pPr>
        <w:spacing w:line="360" w:lineRule="auto"/>
        <w:rPr>
          <w:rFonts w:ascii="宋体" w:hAnsi="宋体"/>
          <w:bCs/>
          <w:sz w:val="24"/>
        </w:rPr>
      </w:pPr>
      <w:bookmarkStart w:id="69" w:name="OLE_LINK100"/>
      <w:r>
        <w:rPr>
          <w:rFonts w:hint="eastAsia" w:ascii="宋体" w:hAnsi="宋体"/>
          <w:bCs/>
          <w:sz w:val="24"/>
        </w:rPr>
        <w:t xml:space="preserve">    25、询问</w:t>
      </w:r>
    </w:p>
    <w:p w14:paraId="42CAD087">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69"/>
    <w:p w14:paraId="6EA12021">
      <w:pPr>
        <w:spacing w:line="360" w:lineRule="auto"/>
        <w:ind w:firstLine="480" w:firstLineChars="200"/>
        <w:rPr>
          <w:rFonts w:ascii="宋体" w:hAnsi="宋体"/>
          <w:bCs/>
          <w:sz w:val="24"/>
          <w:lang w:val="zh-CN"/>
        </w:rPr>
      </w:pPr>
      <w:r>
        <w:rPr>
          <w:rFonts w:hint="eastAsia" w:ascii="宋体" w:hAnsi="宋体"/>
          <w:bCs/>
          <w:sz w:val="24"/>
          <w:lang w:val="zh-CN"/>
        </w:rPr>
        <w:t>26、质疑</w:t>
      </w:r>
    </w:p>
    <w:p w14:paraId="47C32EF4">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14:paraId="27749B34">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14:paraId="5C90DB98">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14:paraId="31B16C00">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14:paraId="531C4C2F">
      <w:pPr>
        <w:spacing w:line="360" w:lineRule="auto"/>
        <w:ind w:firstLine="480" w:firstLineChars="200"/>
        <w:rPr>
          <w:rFonts w:ascii="宋体" w:hAnsi="宋体"/>
          <w:bCs/>
          <w:sz w:val="24"/>
          <w:lang w:val="zh-CN"/>
        </w:rPr>
      </w:pPr>
      <w:r>
        <w:rPr>
          <w:rFonts w:hint="eastAsia" w:ascii="宋体" w:hAnsi="宋体"/>
          <w:bCs/>
          <w:sz w:val="24"/>
          <w:lang w:val="zh-CN"/>
        </w:rPr>
        <w:t>27 投诉</w:t>
      </w:r>
    </w:p>
    <w:p w14:paraId="1E8452C4">
      <w:pPr>
        <w:spacing w:line="360" w:lineRule="auto"/>
        <w:ind w:firstLine="480" w:firstLineChars="200"/>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p w14:paraId="4081FBED">
      <w:pPr>
        <w:spacing w:line="360" w:lineRule="auto"/>
        <w:ind w:firstLine="420" w:firstLineChars="200"/>
      </w:pPr>
    </w:p>
    <w:p w14:paraId="0E0FD849">
      <w:pPr>
        <w:jc w:val="center"/>
        <w:outlineLvl w:val="0"/>
        <w:rPr>
          <w:rFonts w:ascii="黑体" w:hAnsi="黑体" w:eastAsia="黑体"/>
          <w:sz w:val="32"/>
          <w:szCs w:val="32"/>
        </w:rPr>
      </w:pPr>
    </w:p>
    <w:p w14:paraId="79204E5D">
      <w:pPr>
        <w:jc w:val="center"/>
        <w:outlineLvl w:val="0"/>
        <w:rPr>
          <w:rFonts w:ascii="黑体" w:hAnsi="黑体" w:eastAsia="黑体"/>
          <w:sz w:val="32"/>
          <w:szCs w:val="32"/>
        </w:rPr>
      </w:pPr>
    </w:p>
    <w:p w14:paraId="52D08BC1">
      <w:pPr>
        <w:spacing w:line="360" w:lineRule="auto"/>
        <w:jc w:val="center"/>
        <w:rPr>
          <w:rFonts w:ascii="黑体" w:hAnsi="黑体" w:eastAsia="黑体"/>
          <w:sz w:val="28"/>
        </w:rPr>
      </w:pPr>
      <w:bookmarkStart w:id="70" w:name="_Toc15017"/>
      <w:bookmarkStart w:id="71" w:name="_Toc374078452"/>
      <w:bookmarkStart w:id="72" w:name="_Toc376165139"/>
      <w:bookmarkStart w:id="73" w:name="_Toc26921"/>
      <w:bookmarkStart w:id="74" w:name="_Toc372018970"/>
      <w:bookmarkStart w:id="75" w:name="_Toc24341"/>
      <w:bookmarkStart w:id="76" w:name="_Toc372018550"/>
      <w:r>
        <w:rPr>
          <w:rFonts w:hint="eastAsia" w:ascii="黑体" w:hAnsi="黑体" w:eastAsia="黑体"/>
          <w:sz w:val="28"/>
        </w:rPr>
        <w:t>第三章 项目技术要求和有关说明</w:t>
      </w:r>
    </w:p>
    <w:p w14:paraId="4E91BCAE">
      <w:pPr>
        <w:numPr>
          <w:ilvl w:val="0"/>
          <w:numId w:val="26"/>
        </w:numPr>
        <w:spacing w:line="360" w:lineRule="auto"/>
        <w:rPr>
          <w:rFonts w:ascii="宋体" w:hAnsi="宋体"/>
          <w:b/>
          <w:sz w:val="24"/>
          <w:szCs w:val="24"/>
          <w:lang w:val="zh-CN"/>
        </w:rPr>
      </w:pPr>
      <w:r>
        <w:rPr>
          <w:rFonts w:hint="eastAsia" w:ascii="宋体" w:hAnsi="宋体"/>
          <w:b/>
          <w:sz w:val="24"/>
          <w:szCs w:val="24"/>
        </w:rPr>
        <w:t>项目概述</w:t>
      </w:r>
      <w:r>
        <w:rPr>
          <w:rFonts w:hint="eastAsia" w:ascii="宋体" w:hAnsi="宋体"/>
          <w:b/>
          <w:sz w:val="24"/>
          <w:szCs w:val="24"/>
          <w:lang w:val="zh-CN"/>
        </w:rPr>
        <w:t>：</w:t>
      </w:r>
    </w:p>
    <w:p w14:paraId="713F9886">
      <w:pPr>
        <w:spacing w:line="360" w:lineRule="auto"/>
        <w:ind w:left="480" w:firstLine="481"/>
        <w:rPr>
          <w:rFonts w:ascii="宋体" w:hAnsi="宋体"/>
          <w:sz w:val="24"/>
          <w:szCs w:val="24"/>
        </w:rPr>
      </w:pPr>
      <w:r>
        <w:rPr>
          <w:rFonts w:hint="eastAsia" w:ascii="宋体" w:hAnsi="宋体"/>
          <w:sz w:val="24"/>
          <w:szCs w:val="24"/>
        </w:rPr>
        <w:t>本项目为宜兴市公用市政工程有限公司市工程测绘及物探项目采购，本次招标的工程测绘及物探项目预算116.5万元。具体要求如下，投标人须提供满足以下要求的服务。</w:t>
      </w:r>
    </w:p>
    <w:tbl>
      <w:tblPr>
        <w:tblStyle w:val="7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60"/>
        <w:gridCol w:w="2521"/>
        <w:gridCol w:w="720"/>
        <w:gridCol w:w="1170"/>
        <w:gridCol w:w="1664"/>
      </w:tblGrid>
      <w:tr w14:paraId="03A307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1" w:hRule="atLeast"/>
          <w:jc w:val="center"/>
        </w:trPr>
        <w:tc>
          <w:tcPr>
            <w:tcW w:w="1260" w:type="dxa"/>
            <w:tcBorders>
              <w:right w:val="single" w:color="auto" w:sz="4" w:space="0"/>
            </w:tcBorders>
            <w:noWrap/>
            <w:vAlign w:val="center"/>
          </w:tcPr>
          <w:p w14:paraId="51DE7F7C">
            <w:pPr>
              <w:spacing w:line="360" w:lineRule="auto"/>
              <w:jc w:val="center"/>
              <w:rPr>
                <w:rFonts w:ascii="宋体" w:hAnsi="宋体"/>
                <w:sz w:val="24"/>
                <w:szCs w:val="24"/>
              </w:rPr>
            </w:pPr>
            <w:r>
              <w:rPr>
                <w:rFonts w:hint="eastAsia" w:ascii="宋体" w:hAnsi="宋体"/>
                <w:sz w:val="24"/>
                <w:szCs w:val="24"/>
              </w:rPr>
              <w:t>项目名称</w:t>
            </w:r>
          </w:p>
        </w:tc>
        <w:tc>
          <w:tcPr>
            <w:tcW w:w="2521" w:type="dxa"/>
            <w:tcBorders>
              <w:left w:val="single" w:color="auto" w:sz="4" w:space="0"/>
            </w:tcBorders>
            <w:noWrap/>
            <w:vAlign w:val="center"/>
          </w:tcPr>
          <w:p w14:paraId="1AA7756B">
            <w:pPr>
              <w:spacing w:line="360" w:lineRule="auto"/>
              <w:jc w:val="center"/>
              <w:rPr>
                <w:rFonts w:ascii="宋体" w:hAnsi="宋体"/>
                <w:sz w:val="24"/>
                <w:szCs w:val="24"/>
              </w:rPr>
            </w:pPr>
            <w:r>
              <w:rPr>
                <w:rFonts w:hint="eastAsia" w:ascii="宋体" w:hAnsi="宋体"/>
                <w:sz w:val="24"/>
                <w:szCs w:val="24"/>
              </w:rPr>
              <w:t>类别</w:t>
            </w:r>
          </w:p>
        </w:tc>
        <w:tc>
          <w:tcPr>
            <w:tcW w:w="720" w:type="dxa"/>
            <w:tcBorders>
              <w:right w:val="single" w:color="auto" w:sz="4" w:space="0"/>
            </w:tcBorders>
            <w:noWrap/>
            <w:vAlign w:val="center"/>
          </w:tcPr>
          <w:p w14:paraId="7CA2ED68">
            <w:pPr>
              <w:spacing w:line="360" w:lineRule="auto"/>
              <w:jc w:val="center"/>
              <w:rPr>
                <w:rFonts w:ascii="宋体" w:hAnsi="宋体"/>
                <w:sz w:val="24"/>
                <w:szCs w:val="24"/>
              </w:rPr>
            </w:pPr>
            <w:r>
              <w:rPr>
                <w:rFonts w:hint="eastAsia" w:ascii="宋体" w:hAnsi="宋体"/>
                <w:sz w:val="24"/>
                <w:szCs w:val="24"/>
              </w:rPr>
              <w:t>单位</w:t>
            </w:r>
          </w:p>
        </w:tc>
        <w:tc>
          <w:tcPr>
            <w:tcW w:w="1170" w:type="dxa"/>
            <w:tcBorders>
              <w:left w:val="single" w:color="auto" w:sz="4" w:space="0"/>
              <w:right w:val="single" w:color="auto" w:sz="4" w:space="0"/>
            </w:tcBorders>
            <w:noWrap/>
            <w:vAlign w:val="center"/>
          </w:tcPr>
          <w:p w14:paraId="58549C95">
            <w:pPr>
              <w:spacing w:line="360" w:lineRule="auto"/>
              <w:jc w:val="center"/>
              <w:rPr>
                <w:rFonts w:ascii="宋体" w:hAnsi="宋体"/>
                <w:sz w:val="24"/>
                <w:szCs w:val="24"/>
              </w:rPr>
            </w:pPr>
            <w:r>
              <w:rPr>
                <w:rFonts w:hint="eastAsia" w:ascii="宋体" w:hAnsi="宋体"/>
                <w:sz w:val="24"/>
                <w:szCs w:val="24"/>
              </w:rPr>
              <w:t>暂估量</w:t>
            </w:r>
          </w:p>
        </w:tc>
        <w:tc>
          <w:tcPr>
            <w:tcW w:w="1664" w:type="dxa"/>
            <w:tcBorders>
              <w:left w:val="single" w:color="auto" w:sz="4" w:space="0"/>
            </w:tcBorders>
            <w:noWrap/>
            <w:vAlign w:val="center"/>
          </w:tcPr>
          <w:p w14:paraId="6347CC7D">
            <w:pPr>
              <w:spacing w:line="360" w:lineRule="auto"/>
              <w:jc w:val="center"/>
              <w:rPr>
                <w:rFonts w:ascii="宋体" w:hAnsi="宋体"/>
                <w:sz w:val="24"/>
                <w:szCs w:val="24"/>
              </w:rPr>
            </w:pPr>
            <w:r>
              <w:rPr>
                <w:rFonts w:hint="eastAsia" w:ascii="宋体" w:hAnsi="宋体"/>
                <w:sz w:val="24"/>
                <w:szCs w:val="24"/>
              </w:rPr>
              <w:t>单价限价（元）</w:t>
            </w:r>
          </w:p>
        </w:tc>
      </w:tr>
      <w:tr w14:paraId="2C0CD4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1" w:hRule="atLeast"/>
          <w:jc w:val="center"/>
        </w:trPr>
        <w:tc>
          <w:tcPr>
            <w:tcW w:w="1260" w:type="dxa"/>
            <w:vMerge w:val="restart"/>
            <w:tcBorders>
              <w:right w:val="single" w:color="auto" w:sz="4" w:space="0"/>
            </w:tcBorders>
            <w:noWrap/>
            <w:vAlign w:val="center"/>
          </w:tcPr>
          <w:p w14:paraId="0F542C99">
            <w:pPr>
              <w:spacing w:line="360" w:lineRule="auto"/>
              <w:jc w:val="center"/>
              <w:rPr>
                <w:rFonts w:ascii="宋体" w:hAnsi="宋体"/>
                <w:bCs/>
                <w:sz w:val="24"/>
                <w:lang w:val="zh-CN"/>
              </w:rPr>
            </w:pPr>
            <w:r>
              <w:rPr>
                <w:rFonts w:hint="eastAsia" w:ascii="宋体" w:hAnsi="宋体"/>
                <w:bCs/>
                <w:sz w:val="24"/>
              </w:rPr>
              <w:t>工程</w:t>
            </w:r>
            <w:r>
              <w:rPr>
                <w:rFonts w:hint="eastAsia" w:ascii="宋体" w:hAnsi="宋体"/>
                <w:bCs/>
                <w:sz w:val="24"/>
                <w:lang w:val="zh-CN"/>
              </w:rPr>
              <w:t>测绘及物探项目</w:t>
            </w:r>
          </w:p>
        </w:tc>
        <w:tc>
          <w:tcPr>
            <w:tcW w:w="2521" w:type="dxa"/>
            <w:tcBorders>
              <w:left w:val="single" w:color="auto" w:sz="4" w:space="0"/>
              <w:bottom w:val="single" w:color="auto" w:sz="4" w:space="0"/>
            </w:tcBorders>
            <w:shd w:val="clear" w:color="auto" w:fill="auto"/>
            <w:noWrap/>
            <w:vAlign w:val="center"/>
          </w:tcPr>
          <w:p w14:paraId="64028ED8">
            <w:pPr>
              <w:spacing w:line="360" w:lineRule="auto"/>
              <w:jc w:val="center"/>
              <w:rPr>
                <w:rFonts w:ascii="宋体" w:hAnsi="宋体"/>
                <w:bCs/>
                <w:sz w:val="24"/>
                <w:lang w:val="zh-CN"/>
              </w:rPr>
            </w:pPr>
            <w:r>
              <w:rPr>
                <w:rFonts w:hint="eastAsia" w:ascii="宋体" w:hAnsi="宋体"/>
                <w:bCs/>
                <w:sz w:val="24"/>
                <w:lang w:val="zh-CN"/>
              </w:rPr>
              <w:t>地下管线探测(物探)</w:t>
            </w:r>
          </w:p>
        </w:tc>
        <w:tc>
          <w:tcPr>
            <w:tcW w:w="720" w:type="dxa"/>
            <w:tcBorders>
              <w:bottom w:val="single" w:color="auto" w:sz="4" w:space="0"/>
              <w:right w:val="single" w:color="auto" w:sz="4" w:space="0"/>
            </w:tcBorders>
            <w:shd w:val="clear" w:color="auto" w:fill="auto"/>
            <w:noWrap/>
            <w:vAlign w:val="center"/>
          </w:tcPr>
          <w:p w14:paraId="16F6E847">
            <w:pPr>
              <w:spacing w:line="360" w:lineRule="auto"/>
              <w:jc w:val="center"/>
              <w:rPr>
                <w:rFonts w:ascii="宋体" w:hAnsi="宋体"/>
                <w:sz w:val="24"/>
                <w:szCs w:val="24"/>
              </w:rPr>
            </w:pPr>
            <w:r>
              <w:rPr>
                <w:rFonts w:hint="eastAsia" w:ascii="宋体" w:hAnsi="宋体"/>
                <w:sz w:val="24"/>
                <w:szCs w:val="24"/>
              </w:rPr>
              <w:t>公里</w:t>
            </w:r>
          </w:p>
        </w:tc>
        <w:tc>
          <w:tcPr>
            <w:tcW w:w="1170" w:type="dxa"/>
            <w:tcBorders>
              <w:left w:val="single" w:color="auto" w:sz="4" w:space="0"/>
              <w:bottom w:val="single" w:color="auto" w:sz="4" w:space="0"/>
              <w:right w:val="single" w:color="auto" w:sz="4" w:space="0"/>
            </w:tcBorders>
            <w:shd w:val="clear" w:color="auto" w:fill="auto"/>
            <w:noWrap/>
            <w:vAlign w:val="center"/>
          </w:tcPr>
          <w:p w14:paraId="2913069C">
            <w:pPr>
              <w:spacing w:line="360" w:lineRule="auto"/>
              <w:jc w:val="center"/>
              <w:rPr>
                <w:rFonts w:ascii="宋体" w:hAnsi="宋体"/>
                <w:sz w:val="24"/>
                <w:szCs w:val="24"/>
              </w:rPr>
            </w:pPr>
            <w:r>
              <w:rPr>
                <w:rFonts w:hint="eastAsia" w:ascii="宋体" w:hAnsi="宋体"/>
                <w:sz w:val="24"/>
                <w:szCs w:val="24"/>
              </w:rPr>
              <w:t>250</w:t>
            </w:r>
          </w:p>
        </w:tc>
        <w:tc>
          <w:tcPr>
            <w:tcW w:w="1664" w:type="dxa"/>
            <w:tcBorders>
              <w:left w:val="single" w:color="auto" w:sz="4" w:space="0"/>
              <w:bottom w:val="single" w:color="auto" w:sz="4" w:space="0"/>
            </w:tcBorders>
            <w:shd w:val="clear" w:color="auto" w:fill="auto"/>
            <w:noWrap/>
            <w:vAlign w:val="center"/>
          </w:tcPr>
          <w:p w14:paraId="22B87430">
            <w:pPr>
              <w:spacing w:line="360" w:lineRule="auto"/>
              <w:jc w:val="center"/>
              <w:rPr>
                <w:rFonts w:ascii="宋体" w:hAnsi="宋体"/>
                <w:sz w:val="24"/>
                <w:szCs w:val="24"/>
              </w:rPr>
            </w:pPr>
            <w:r>
              <w:rPr>
                <w:rFonts w:hint="eastAsia" w:ascii="宋体" w:hAnsi="宋体"/>
                <w:sz w:val="24"/>
                <w:szCs w:val="24"/>
              </w:rPr>
              <w:t>2000</w:t>
            </w:r>
          </w:p>
        </w:tc>
      </w:tr>
      <w:tr w14:paraId="71DD77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 w:hRule="atLeast"/>
          <w:jc w:val="center"/>
        </w:trPr>
        <w:tc>
          <w:tcPr>
            <w:tcW w:w="1260" w:type="dxa"/>
            <w:vMerge w:val="continue"/>
            <w:tcBorders>
              <w:right w:val="single" w:color="auto" w:sz="4" w:space="0"/>
            </w:tcBorders>
            <w:noWrap/>
            <w:vAlign w:val="center"/>
          </w:tcPr>
          <w:p w14:paraId="6584EE2D">
            <w:pPr>
              <w:spacing w:line="360" w:lineRule="auto"/>
              <w:jc w:val="center"/>
              <w:rPr>
                <w:rFonts w:ascii="宋体" w:hAnsi="宋体"/>
                <w:bCs/>
                <w:sz w:val="24"/>
                <w:lang w:val="zh-CN"/>
              </w:rPr>
            </w:pPr>
          </w:p>
        </w:tc>
        <w:tc>
          <w:tcPr>
            <w:tcW w:w="2521" w:type="dxa"/>
            <w:tcBorders>
              <w:top w:val="single" w:color="auto" w:sz="4" w:space="0"/>
              <w:left w:val="single" w:color="auto" w:sz="4" w:space="0"/>
              <w:bottom w:val="single" w:color="auto" w:sz="4" w:space="0"/>
            </w:tcBorders>
            <w:shd w:val="clear" w:color="auto" w:fill="auto"/>
            <w:noWrap/>
            <w:vAlign w:val="center"/>
          </w:tcPr>
          <w:p w14:paraId="08DAE511">
            <w:pPr>
              <w:spacing w:line="360" w:lineRule="auto"/>
              <w:jc w:val="center"/>
              <w:rPr>
                <w:rFonts w:ascii="宋体" w:hAnsi="宋体"/>
                <w:bCs/>
                <w:sz w:val="24"/>
                <w:lang w:val="zh-CN"/>
              </w:rPr>
            </w:pPr>
            <w:r>
              <w:rPr>
                <w:rFonts w:hint="eastAsia" w:ascii="宋体" w:hAnsi="宋体"/>
                <w:bCs/>
                <w:sz w:val="24"/>
                <w:lang w:val="zh-CN"/>
              </w:rPr>
              <w:t>竣工</w:t>
            </w:r>
            <w:r>
              <w:rPr>
                <w:rFonts w:hint="eastAsia" w:ascii="宋体" w:hAnsi="宋体"/>
                <w:bCs/>
                <w:sz w:val="24"/>
              </w:rPr>
              <w:t>测绘</w:t>
            </w:r>
          </w:p>
        </w:tc>
        <w:tc>
          <w:tcPr>
            <w:tcW w:w="720" w:type="dxa"/>
            <w:tcBorders>
              <w:top w:val="single" w:color="auto" w:sz="4" w:space="0"/>
              <w:bottom w:val="single" w:color="auto" w:sz="4" w:space="0"/>
              <w:right w:val="single" w:color="auto" w:sz="4" w:space="0"/>
            </w:tcBorders>
            <w:shd w:val="clear" w:color="auto" w:fill="auto"/>
            <w:noWrap/>
            <w:vAlign w:val="center"/>
          </w:tcPr>
          <w:p w14:paraId="72CD5CD7">
            <w:pPr>
              <w:spacing w:line="360" w:lineRule="auto"/>
              <w:jc w:val="center"/>
              <w:rPr>
                <w:rFonts w:ascii="宋体" w:hAnsi="宋体"/>
                <w:sz w:val="24"/>
                <w:szCs w:val="24"/>
              </w:rPr>
            </w:pPr>
            <w:r>
              <w:rPr>
                <w:rFonts w:hint="eastAsia" w:ascii="宋体" w:hAnsi="宋体"/>
                <w:sz w:val="24"/>
                <w:szCs w:val="24"/>
              </w:rPr>
              <w:t>公里</w:t>
            </w:r>
          </w:p>
        </w:tc>
        <w:tc>
          <w:tcPr>
            <w:tcW w:w="117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55C45E">
            <w:pPr>
              <w:spacing w:line="360" w:lineRule="auto"/>
              <w:jc w:val="center"/>
              <w:rPr>
                <w:rFonts w:ascii="宋体" w:hAnsi="宋体"/>
                <w:sz w:val="24"/>
                <w:szCs w:val="24"/>
              </w:rPr>
            </w:pPr>
            <w:r>
              <w:rPr>
                <w:rFonts w:hint="eastAsia" w:ascii="宋体" w:hAnsi="宋体"/>
                <w:sz w:val="24"/>
                <w:szCs w:val="24"/>
              </w:rPr>
              <w:t>250</w:t>
            </w:r>
          </w:p>
        </w:tc>
        <w:tc>
          <w:tcPr>
            <w:tcW w:w="1664" w:type="dxa"/>
            <w:tcBorders>
              <w:top w:val="single" w:color="auto" w:sz="4" w:space="0"/>
              <w:left w:val="single" w:color="auto" w:sz="4" w:space="0"/>
              <w:bottom w:val="single" w:color="auto" w:sz="4" w:space="0"/>
            </w:tcBorders>
            <w:shd w:val="clear" w:color="auto" w:fill="auto"/>
            <w:noWrap/>
            <w:vAlign w:val="center"/>
          </w:tcPr>
          <w:p w14:paraId="2DC19078">
            <w:pPr>
              <w:spacing w:line="360" w:lineRule="auto"/>
              <w:jc w:val="center"/>
              <w:rPr>
                <w:rFonts w:ascii="宋体" w:hAnsi="宋体"/>
                <w:sz w:val="24"/>
                <w:szCs w:val="24"/>
              </w:rPr>
            </w:pPr>
            <w:r>
              <w:rPr>
                <w:rFonts w:hint="eastAsia" w:ascii="宋体" w:hAnsi="宋体"/>
                <w:sz w:val="24"/>
                <w:szCs w:val="24"/>
              </w:rPr>
              <w:t>2000</w:t>
            </w:r>
          </w:p>
        </w:tc>
      </w:tr>
      <w:tr w14:paraId="671C2B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8" w:hRule="atLeast"/>
          <w:jc w:val="center"/>
        </w:trPr>
        <w:tc>
          <w:tcPr>
            <w:tcW w:w="1260" w:type="dxa"/>
            <w:vMerge w:val="continue"/>
            <w:tcBorders>
              <w:right w:val="single" w:color="auto" w:sz="4" w:space="0"/>
            </w:tcBorders>
            <w:noWrap/>
            <w:vAlign w:val="center"/>
          </w:tcPr>
          <w:p w14:paraId="5D92C887">
            <w:pPr>
              <w:spacing w:line="360" w:lineRule="auto"/>
              <w:jc w:val="center"/>
              <w:rPr>
                <w:rFonts w:ascii="宋体" w:hAnsi="宋体"/>
                <w:bCs/>
                <w:sz w:val="24"/>
                <w:lang w:val="zh-CN"/>
              </w:rPr>
            </w:pPr>
          </w:p>
        </w:tc>
        <w:tc>
          <w:tcPr>
            <w:tcW w:w="2521" w:type="dxa"/>
            <w:tcBorders>
              <w:top w:val="single" w:color="auto" w:sz="4" w:space="0"/>
              <w:left w:val="single" w:color="auto" w:sz="4" w:space="0"/>
              <w:bottom w:val="single" w:color="auto" w:sz="4" w:space="0"/>
            </w:tcBorders>
            <w:shd w:val="clear" w:color="auto" w:fill="auto"/>
            <w:noWrap/>
            <w:vAlign w:val="center"/>
          </w:tcPr>
          <w:p w14:paraId="54E28329">
            <w:pPr>
              <w:spacing w:line="360" w:lineRule="auto"/>
              <w:jc w:val="center"/>
              <w:rPr>
                <w:rFonts w:ascii="宋体" w:hAnsi="宋体"/>
                <w:bCs/>
                <w:sz w:val="24"/>
                <w:lang w:val="zh-CN"/>
              </w:rPr>
            </w:pPr>
            <w:r>
              <w:rPr>
                <w:rFonts w:hint="eastAsia" w:ascii="宋体" w:hAnsi="宋体"/>
                <w:bCs/>
                <w:sz w:val="24"/>
                <w:lang w:val="zh-CN"/>
              </w:rPr>
              <w:t>地形</w:t>
            </w:r>
            <w:r>
              <w:rPr>
                <w:rFonts w:hint="eastAsia" w:ascii="宋体" w:hAnsi="宋体"/>
                <w:bCs/>
                <w:sz w:val="24"/>
              </w:rPr>
              <w:t>测绘</w:t>
            </w:r>
          </w:p>
        </w:tc>
        <w:tc>
          <w:tcPr>
            <w:tcW w:w="720" w:type="dxa"/>
            <w:tcBorders>
              <w:top w:val="single" w:color="auto" w:sz="4" w:space="0"/>
              <w:bottom w:val="single" w:color="auto" w:sz="4" w:space="0"/>
              <w:right w:val="single" w:color="auto" w:sz="4" w:space="0"/>
            </w:tcBorders>
            <w:shd w:val="clear" w:color="auto" w:fill="auto"/>
            <w:noWrap/>
            <w:vAlign w:val="center"/>
          </w:tcPr>
          <w:p w14:paraId="06329D13">
            <w:pPr>
              <w:spacing w:line="360" w:lineRule="auto"/>
              <w:jc w:val="center"/>
              <w:rPr>
                <w:rFonts w:ascii="宋体" w:hAnsi="宋体"/>
                <w:sz w:val="24"/>
                <w:szCs w:val="24"/>
              </w:rPr>
            </w:pPr>
            <w:r>
              <w:rPr>
                <w:rFonts w:hint="eastAsia" w:ascii="宋体" w:hAnsi="宋体"/>
                <w:sz w:val="24"/>
                <w:szCs w:val="24"/>
              </w:rPr>
              <w:t>亩</w:t>
            </w:r>
          </w:p>
        </w:tc>
        <w:tc>
          <w:tcPr>
            <w:tcW w:w="117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E9137D">
            <w:pPr>
              <w:spacing w:line="360" w:lineRule="auto"/>
              <w:jc w:val="center"/>
              <w:rPr>
                <w:rFonts w:ascii="宋体" w:hAnsi="宋体"/>
                <w:sz w:val="24"/>
                <w:szCs w:val="24"/>
              </w:rPr>
            </w:pPr>
            <w:r>
              <w:rPr>
                <w:rFonts w:hint="eastAsia" w:ascii="宋体" w:hAnsi="宋体"/>
                <w:sz w:val="24"/>
                <w:szCs w:val="24"/>
              </w:rPr>
              <w:t>1500</w:t>
            </w:r>
          </w:p>
        </w:tc>
        <w:tc>
          <w:tcPr>
            <w:tcW w:w="1664" w:type="dxa"/>
            <w:tcBorders>
              <w:top w:val="single" w:color="auto" w:sz="4" w:space="0"/>
              <w:left w:val="single" w:color="auto" w:sz="4" w:space="0"/>
              <w:bottom w:val="single" w:color="auto" w:sz="4" w:space="0"/>
            </w:tcBorders>
            <w:shd w:val="clear" w:color="auto" w:fill="auto"/>
            <w:noWrap/>
            <w:vAlign w:val="center"/>
          </w:tcPr>
          <w:p w14:paraId="6A788896">
            <w:pPr>
              <w:spacing w:line="360" w:lineRule="auto"/>
              <w:jc w:val="center"/>
              <w:rPr>
                <w:rFonts w:ascii="宋体" w:hAnsi="宋体"/>
                <w:sz w:val="24"/>
                <w:szCs w:val="24"/>
              </w:rPr>
            </w:pPr>
            <w:r>
              <w:rPr>
                <w:rFonts w:hint="eastAsia" w:ascii="宋体" w:hAnsi="宋体"/>
                <w:sz w:val="24"/>
                <w:szCs w:val="24"/>
              </w:rPr>
              <w:t>100</w:t>
            </w:r>
          </w:p>
        </w:tc>
      </w:tr>
      <w:tr w14:paraId="41795C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0" w:hRule="atLeast"/>
          <w:jc w:val="center"/>
        </w:trPr>
        <w:tc>
          <w:tcPr>
            <w:tcW w:w="1260" w:type="dxa"/>
            <w:vMerge w:val="continue"/>
            <w:tcBorders>
              <w:right w:val="single" w:color="auto" w:sz="4" w:space="0"/>
            </w:tcBorders>
            <w:noWrap/>
            <w:vAlign w:val="center"/>
          </w:tcPr>
          <w:p w14:paraId="351FBB9D">
            <w:pPr>
              <w:spacing w:line="360" w:lineRule="auto"/>
              <w:jc w:val="center"/>
              <w:rPr>
                <w:rFonts w:ascii="宋体" w:hAnsi="宋体"/>
                <w:bCs/>
                <w:sz w:val="24"/>
                <w:lang w:val="zh-CN"/>
              </w:rPr>
            </w:pPr>
          </w:p>
        </w:tc>
        <w:tc>
          <w:tcPr>
            <w:tcW w:w="2521" w:type="dxa"/>
            <w:tcBorders>
              <w:top w:val="single" w:color="auto" w:sz="4" w:space="0"/>
              <w:left w:val="single" w:color="auto" w:sz="4" w:space="0"/>
              <w:bottom w:val="single" w:color="auto" w:sz="4" w:space="0"/>
            </w:tcBorders>
            <w:shd w:val="clear" w:color="auto" w:fill="auto"/>
            <w:noWrap/>
            <w:vAlign w:val="center"/>
          </w:tcPr>
          <w:p w14:paraId="15DD385E">
            <w:pPr>
              <w:spacing w:line="360" w:lineRule="auto"/>
              <w:jc w:val="center"/>
              <w:rPr>
                <w:rFonts w:ascii="宋体" w:hAnsi="宋体"/>
                <w:bCs/>
                <w:sz w:val="24"/>
              </w:rPr>
            </w:pPr>
            <w:r>
              <w:rPr>
                <w:rFonts w:hint="eastAsia" w:ascii="宋体" w:hAnsi="宋体"/>
                <w:bCs/>
                <w:sz w:val="24"/>
              </w:rPr>
              <w:t>测绘人员人工台班</w:t>
            </w:r>
          </w:p>
        </w:tc>
        <w:tc>
          <w:tcPr>
            <w:tcW w:w="720" w:type="dxa"/>
            <w:tcBorders>
              <w:top w:val="single" w:color="auto" w:sz="4" w:space="0"/>
              <w:bottom w:val="single" w:color="auto" w:sz="4" w:space="0"/>
              <w:right w:val="single" w:color="auto" w:sz="4" w:space="0"/>
            </w:tcBorders>
            <w:shd w:val="clear" w:color="auto" w:fill="auto"/>
            <w:noWrap/>
            <w:vAlign w:val="center"/>
          </w:tcPr>
          <w:p w14:paraId="0F1CFCF6">
            <w:pPr>
              <w:spacing w:line="360" w:lineRule="auto"/>
              <w:jc w:val="center"/>
              <w:rPr>
                <w:rFonts w:ascii="宋体" w:hAnsi="宋体"/>
                <w:sz w:val="24"/>
                <w:szCs w:val="24"/>
              </w:rPr>
            </w:pPr>
            <w:r>
              <w:rPr>
                <w:rFonts w:hint="eastAsia" w:ascii="宋体" w:hAnsi="宋体"/>
                <w:sz w:val="24"/>
                <w:szCs w:val="24"/>
              </w:rPr>
              <w:t>台班</w:t>
            </w:r>
          </w:p>
        </w:tc>
        <w:tc>
          <w:tcPr>
            <w:tcW w:w="117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716994">
            <w:pPr>
              <w:spacing w:line="360" w:lineRule="auto"/>
              <w:jc w:val="center"/>
              <w:rPr>
                <w:rFonts w:ascii="宋体" w:hAnsi="宋体"/>
                <w:sz w:val="24"/>
                <w:szCs w:val="24"/>
              </w:rPr>
            </w:pPr>
            <w:r>
              <w:rPr>
                <w:rFonts w:hint="eastAsia" w:ascii="宋体" w:hAnsi="宋体"/>
                <w:sz w:val="24"/>
                <w:szCs w:val="24"/>
              </w:rPr>
              <w:t>50</w:t>
            </w:r>
          </w:p>
        </w:tc>
        <w:tc>
          <w:tcPr>
            <w:tcW w:w="1664" w:type="dxa"/>
            <w:tcBorders>
              <w:top w:val="single" w:color="auto" w:sz="4" w:space="0"/>
              <w:left w:val="single" w:color="auto" w:sz="4" w:space="0"/>
              <w:bottom w:val="single" w:color="auto" w:sz="4" w:space="0"/>
            </w:tcBorders>
            <w:shd w:val="clear" w:color="auto" w:fill="auto"/>
            <w:noWrap/>
            <w:vAlign w:val="center"/>
          </w:tcPr>
          <w:p w14:paraId="7D26763A">
            <w:pPr>
              <w:spacing w:line="360" w:lineRule="auto"/>
              <w:jc w:val="center"/>
              <w:rPr>
                <w:rFonts w:ascii="宋体" w:hAnsi="宋体"/>
                <w:sz w:val="24"/>
                <w:szCs w:val="24"/>
              </w:rPr>
            </w:pPr>
            <w:r>
              <w:rPr>
                <w:rFonts w:hint="eastAsia" w:ascii="宋体" w:hAnsi="宋体"/>
                <w:sz w:val="24"/>
                <w:szCs w:val="24"/>
              </w:rPr>
              <w:t>300</w:t>
            </w:r>
          </w:p>
        </w:tc>
      </w:tr>
    </w:tbl>
    <w:p w14:paraId="20339879">
      <w:pPr>
        <w:widowControl/>
        <w:spacing w:line="276" w:lineRule="auto"/>
        <w:jc w:val="left"/>
        <w:rPr>
          <w:rFonts w:ascii="宋体" w:hAnsi="宋体"/>
          <w:bCs/>
          <w:sz w:val="24"/>
          <w:szCs w:val="24"/>
          <w:lang w:val="zh-CN"/>
        </w:rPr>
      </w:pPr>
    </w:p>
    <w:p w14:paraId="04BFF2DD">
      <w:pPr>
        <w:widowControl/>
        <w:spacing w:line="276" w:lineRule="auto"/>
        <w:jc w:val="left"/>
        <w:rPr>
          <w:rFonts w:ascii="宋体" w:hAnsi="宋体"/>
          <w:bCs/>
          <w:sz w:val="24"/>
          <w:szCs w:val="24"/>
          <w:lang w:val="zh-CN"/>
        </w:rPr>
      </w:pPr>
      <w:r>
        <w:rPr>
          <w:rFonts w:hint="eastAsia" w:ascii="宋体" w:hAnsi="宋体" w:cs="宋体"/>
          <w:b/>
          <w:sz w:val="24"/>
          <w:szCs w:val="24"/>
        </w:rPr>
        <w:t>注：合同签订时或实际使用时数量可能会有较大变动，最终结算以实际使用数量结算且不超暂估量，若由于采购人原因导致使用数量不足而终止合同的，不作为违约处理。投标人必须充分考虑市场价格变动和实际使用数量的风险，在合同供货期内，最终结算以单价为准。</w:t>
      </w:r>
    </w:p>
    <w:p w14:paraId="7E7DE92C">
      <w:pPr>
        <w:widowControl/>
        <w:spacing w:line="276" w:lineRule="auto"/>
        <w:ind w:firstLine="480" w:firstLineChars="200"/>
        <w:jc w:val="left"/>
        <w:rPr>
          <w:rFonts w:ascii="宋体" w:hAnsi="宋体" w:cs="宋体"/>
          <w:b/>
          <w:sz w:val="24"/>
        </w:rPr>
      </w:pPr>
      <w:r>
        <w:rPr>
          <w:rFonts w:hint="eastAsia" w:ascii="宋体" w:hAnsi="宋体"/>
          <w:bCs/>
          <w:sz w:val="24"/>
          <w:szCs w:val="24"/>
          <w:lang w:val="zh-CN"/>
        </w:rPr>
        <w:t xml:space="preserve"> 二、</w:t>
      </w:r>
      <w:r>
        <w:rPr>
          <w:rFonts w:hint="eastAsia" w:ascii="宋体" w:hAnsi="宋体"/>
          <w:b/>
          <w:sz w:val="24"/>
          <w:szCs w:val="24"/>
        </w:rPr>
        <w:t xml:space="preserve">本次招标基本情况: </w:t>
      </w:r>
    </w:p>
    <w:p w14:paraId="028786CD">
      <w:pPr>
        <w:widowControl/>
        <w:spacing w:line="360" w:lineRule="auto"/>
        <w:jc w:val="left"/>
        <w:rPr>
          <w:rFonts w:ascii="宋体" w:hAnsi="宋体"/>
          <w:sz w:val="24"/>
          <w:szCs w:val="24"/>
        </w:rPr>
      </w:pPr>
      <w:r>
        <w:rPr>
          <w:rFonts w:hint="eastAsia" w:ascii="宋体" w:hAnsi="宋体"/>
          <w:sz w:val="24"/>
          <w:szCs w:val="24"/>
        </w:rPr>
        <w:t xml:space="preserve">    1、项目地址：宜兴市。</w:t>
      </w:r>
    </w:p>
    <w:p w14:paraId="0254C5F0">
      <w:pPr>
        <w:widowControl/>
        <w:spacing w:line="360" w:lineRule="auto"/>
        <w:jc w:val="left"/>
        <w:rPr>
          <w:rFonts w:ascii="宋体" w:hAnsi="宋体"/>
          <w:sz w:val="24"/>
          <w:szCs w:val="24"/>
        </w:rPr>
      </w:pPr>
      <w:r>
        <w:rPr>
          <w:rFonts w:hint="eastAsia" w:ascii="宋体" w:hAnsi="宋体"/>
          <w:sz w:val="24"/>
          <w:szCs w:val="24"/>
        </w:rPr>
        <w:t xml:space="preserve">    2、招标范围及内容：工程测绘及物探。</w:t>
      </w:r>
    </w:p>
    <w:p w14:paraId="33807D58">
      <w:pPr>
        <w:pStyle w:val="517"/>
        <w:spacing w:line="360" w:lineRule="auto"/>
        <w:ind w:left="0" w:leftChars="0"/>
        <w:rPr>
          <w:rFonts w:ascii="宋体" w:hAnsi="宋体" w:cs="宋体"/>
          <w:b/>
          <w:sz w:val="24"/>
          <w:szCs w:val="24"/>
        </w:rPr>
      </w:pPr>
      <w:r>
        <w:rPr>
          <w:rFonts w:hint="eastAsia" w:ascii="宋体" w:hAnsi="宋体"/>
          <w:sz w:val="24"/>
          <w:szCs w:val="24"/>
        </w:rPr>
        <w:t xml:space="preserve"> 3、项目的基本要求： 地下管线工程竣工测量应按照《城市地下管线探测技术规程》（GJJ61-2003）执行，符合《宜兴市城市地下管线数据标准》的要求及宜兴市规划部门入库要求，并须配合招标人/设计单位的进度完成测量、探测工作，并按时提供相关报告。</w:t>
      </w:r>
    </w:p>
    <w:p w14:paraId="130F4764">
      <w:pPr>
        <w:spacing w:line="360" w:lineRule="auto"/>
        <w:rPr>
          <w:rFonts w:ascii="宋体" w:hAnsi="宋体"/>
          <w:bCs/>
          <w:sz w:val="24"/>
          <w:szCs w:val="24"/>
          <w:lang w:val="zh-CN"/>
        </w:rPr>
      </w:pPr>
      <w:r>
        <w:rPr>
          <w:rFonts w:hint="eastAsia" w:ascii="宋体" w:hAnsi="宋体"/>
          <w:bCs/>
          <w:sz w:val="24"/>
          <w:szCs w:val="24"/>
          <w:lang w:val="zh-CN"/>
        </w:rPr>
        <w:t xml:space="preserve">    三、工期：</w:t>
      </w:r>
      <w:r>
        <w:rPr>
          <w:rFonts w:hint="eastAsia" w:ascii="宋体" w:hAnsi="宋体"/>
          <w:bCs/>
          <w:sz w:val="24"/>
        </w:rPr>
        <w:t>自合同签订之日起1年或供货/服务/维修金额累计达到合同总额之日，以先到者为准</w:t>
      </w:r>
      <w:r>
        <w:rPr>
          <w:rFonts w:hint="eastAsia" w:ascii="宋体" w:hAnsi="宋体"/>
          <w:bCs/>
          <w:sz w:val="24"/>
          <w:szCs w:val="24"/>
          <w:lang w:val="zh-CN"/>
        </w:rPr>
        <w:t>，</w:t>
      </w:r>
      <w:r>
        <w:rPr>
          <w:rFonts w:hint="eastAsia" w:ascii="宋体" w:hAnsi="宋体"/>
          <w:sz w:val="24"/>
          <w:szCs w:val="24"/>
        </w:rPr>
        <w:t>分批完成，接到甲方通知后</w:t>
      </w:r>
      <w:r>
        <w:rPr>
          <w:rFonts w:hint="eastAsia" w:ascii="宋体" w:hAnsi="宋体" w:cs="宋体"/>
          <w:bCs/>
          <w:sz w:val="24"/>
          <w:szCs w:val="24"/>
        </w:rPr>
        <w:t>20</w:t>
      </w:r>
      <w:r>
        <w:rPr>
          <w:rFonts w:hint="eastAsia" w:ascii="宋体" w:hAnsi="宋体" w:cs="宋体"/>
          <w:sz w:val="24"/>
        </w:rPr>
        <w:t>个工作日内完成</w:t>
      </w:r>
      <w:r>
        <w:rPr>
          <w:rFonts w:hint="eastAsia" w:ascii="宋体" w:hAnsi="宋体"/>
          <w:bCs/>
          <w:sz w:val="24"/>
          <w:szCs w:val="24"/>
          <w:lang w:val="zh-CN"/>
        </w:rPr>
        <w:t>。</w:t>
      </w:r>
    </w:p>
    <w:p w14:paraId="0F023A41">
      <w:pPr>
        <w:spacing w:line="360" w:lineRule="auto"/>
        <w:rPr>
          <w:rFonts w:ascii="宋体" w:hAnsi="宋体"/>
          <w:bCs/>
          <w:sz w:val="24"/>
          <w:szCs w:val="24"/>
          <w:lang w:val="zh-CN"/>
        </w:rPr>
      </w:pPr>
      <w:r>
        <w:rPr>
          <w:rFonts w:hint="eastAsia" w:ascii="宋体" w:hAnsi="宋体"/>
          <w:bCs/>
          <w:sz w:val="24"/>
          <w:szCs w:val="24"/>
          <w:lang w:val="zh-CN"/>
        </w:rPr>
        <w:t xml:space="preserve">    四、工程款的支付：中标人按《宜兴市城市地下管线数据标准》要求完成工程测量工作，投标人提交测绘成果后，按实际发生数验收合格开具增值税专用发票，</w:t>
      </w:r>
      <w:r>
        <w:rPr>
          <w:rFonts w:hint="eastAsia" w:ascii="宋体" w:hAnsi="宋体"/>
          <w:sz w:val="24"/>
          <w:szCs w:val="24"/>
        </w:rPr>
        <w:t>收到发票后90日内甲方向乙方</w:t>
      </w:r>
      <w:r>
        <w:rPr>
          <w:rFonts w:hint="eastAsia" w:ascii="宋体" w:hAnsi="宋体"/>
          <w:bCs/>
          <w:sz w:val="24"/>
          <w:szCs w:val="24"/>
          <w:lang w:val="zh-CN"/>
        </w:rPr>
        <w:t>支付所测绘及物探服务费的60%，经甲方审计后，且项目综合验收合格后，甲方</w:t>
      </w:r>
      <w:r>
        <w:rPr>
          <w:rFonts w:hint="eastAsia" w:ascii="宋体" w:hAnsi="宋体"/>
          <w:sz w:val="24"/>
          <w:szCs w:val="24"/>
        </w:rPr>
        <w:t>90日内</w:t>
      </w:r>
      <w:r>
        <w:rPr>
          <w:rFonts w:hint="eastAsia" w:ascii="宋体" w:hAnsi="宋体"/>
          <w:bCs/>
          <w:sz w:val="24"/>
          <w:szCs w:val="24"/>
          <w:lang w:val="zh-CN"/>
        </w:rPr>
        <w:t>结清剩余费用。(若该项目列入抽复审，按抽复审结果进行调整，并按规定给付管线测绘费。由于财务结算等流程问题，特殊情况结算会滞后)。</w:t>
      </w:r>
    </w:p>
    <w:p w14:paraId="6A9B7D61">
      <w:pPr>
        <w:spacing w:line="360" w:lineRule="auto"/>
        <w:ind w:firstLine="480"/>
        <w:rPr>
          <w:rFonts w:ascii="宋体" w:hAnsi="宋体"/>
          <w:sz w:val="24"/>
          <w:szCs w:val="24"/>
        </w:rPr>
      </w:pPr>
      <w:r>
        <w:rPr>
          <w:rFonts w:hint="eastAsia" w:ascii="宋体" w:hAnsi="宋体"/>
          <w:bCs/>
          <w:sz w:val="24"/>
          <w:szCs w:val="24"/>
        </w:rPr>
        <w:t>五</w:t>
      </w:r>
      <w:r>
        <w:rPr>
          <w:rFonts w:hint="eastAsia" w:ascii="宋体" w:hAnsi="宋体"/>
          <w:bCs/>
          <w:sz w:val="24"/>
          <w:szCs w:val="24"/>
          <w:lang w:val="zh-CN"/>
        </w:rPr>
        <w:t>、</w:t>
      </w:r>
      <w:r>
        <w:rPr>
          <w:rFonts w:hint="eastAsia" w:ascii="宋体" w:hAnsi="宋体"/>
          <w:sz w:val="24"/>
          <w:szCs w:val="24"/>
        </w:rPr>
        <w:t>履约保证金的退还：</w:t>
      </w:r>
      <w:r>
        <w:rPr>
          <w:rFonts w:hint="eastAsia" w:ascii="宋体" w:hAnsi="宋体"/>
          <w:bCs/>
          <w:sz w:val="24"/>
          <w:szCs w:val="24"/>
        </w:rPr>
        <w:t>合同结束之日起三十个工作日内无息退还</w:t>
      </w:r>
      <w:r>
        <w:rPr>
          <w:rFonts w:hint="eastAsia" w:ascii="宋体" w:hAnsi="宋体"/>
          <w:sz w:val="24"/>
          <w:szCs w:val="24"/>
        </w:rPr>
        <w:t>。</w:t>
      </w:r>
    </w:p>
    <w:p w14:paraId="772A0E57">
      <w:pPr>
        <w:spacing w:line="360" w:lineRule="auto"/>
        <w:ind w:firstLine="480"/>
        <w:rPr>
          <w:rFonts w:ascii="宋体" w:hAnsi="宋体"/>
          <w:sz w:val="24"/>
          <w:szCs w:val="24"/>
        </w:rPr>
      </w:pPr>
      <w:r>
        <w:rPr>
          <w:rFonts w:hint="eastAsia" w:ascii="宋体" w:hAnsi="宋体"/>
          <w:sz w:val="24"/>
          <w:szCs w:val="24"/>
        </w:rPr>
        <w:t>（1）</w:t>
      </w:r>
      <w:r>
        <w:rPr>
          <w:rFonts w:hint="eastAsia" w:ascii="宋体" w:hAnsi="宋体"/>
          <w:bCs/>
          <w:sz w:val="24"/>
          <w:szCs w:val="24"/>
        </w:rPr>
        <w:t>若乙方缴纳履约保证金的形式为开具银行保函，需确保保函有效期覆盖合同期。若合同在执行过程中保函即将过期，乙方需提前一个月重新开具银行保函交至甲方，否则甲方将停付进度款。</w:t>
      </w:r>
    </w:p>
    <w:p w14:paraId="42B44E37">
      <w:pPr>
        <w:spacing w:line="360" w:lineRule="auto"/>
        <w:ind w:firstLine="480"/>
        <w:rPr>
          <w:rFonts w:ascii="宋体" w:hAnsi="宋体"/>
          <w:sz w:val="24"/>
          <w:szCs w:val="24"/>
          <w:lang w:val="zh-CN"/>
        </w:rPr>
      </w:pPr>
    </w:p>
    <w:p w14:paraId="4F1ABA25">
      <w:pPr>
        <w:rPr>
          <w:rFonts w:ascii="宋体" w:hAnsi="宋体"/>
          <w:b/>
          <w:sz w:val="24"/>
          <w:szCs w:val="24"/>
        </w:rPr>
      </w:pPr>
      <w:r>
        <w:rPr>
          <w:rFonts w:hint="eastAsia" w:ascii="宋体" w:hAnsi="宋体"/>
          <w:b/>
          <w:sz w:val="24"/>
          <w:szCs w:val="24"/>
        </w:rPr>
        <w:br w:type="page"/>
      </w:r>
    </w:p>
    <w:p w14:paraId="6EE9E5A9">
      <w:pPr>
        <w:jc w:val="center"/>
        <w:rPr>
          <w:rFonts w:ascii="黑体" w:hAnsi="黑体" w:eastAsia="黑体"/>
          <w:sz w:val="28"/>
        </w:rPr>
      </w:pPr>
      <w:r>
        <w:rPr>
          <w:rFonts w:hint="eastAsia" w:ascii="黑体" w:hAnsi="黑体" w:eastAsia="黑体"/>
          <w:sz w:val="28"/>
        </w:rPr>
        <w:t>第四章 工程测绘及物探项目采购合同</w:t>
      </w:r>
    </w:p>
    <w:p w14:paraId="155CFF8A">
      <w:pPr>
        <w:spacing w:line="360" w:lineRule="auto"/>
        <w:jc w:val="right"/>
        <w:rPr>
          <w:rFonts w:ascii="宋体" w:hAnsi="宋体"/>
          <w:b/>
          <w:sz w:val="28"/>
          <w:szCs w:val="28"/>
        </w:rPr>
      </w:pPr>
    </w:p>
    <w:p w14:paraId="6A50EC02">
      <w:pPr>
        <w:spacing w:line="360" w:lineRule="auto"/>
        <w:rPr>
          <w:rFonts w:ascii="宋体"/>
          <w:color w:val="000000"/>
          <w:kern w:val="0"/>
          <w:sz w:val="24"/>
          <w:u w:color="000000"/>
        </w:rPr>
      </w:pPr>
      <w:bookmarkStart w:id="77" w:name="_Toc32439"/>
      <w:bookmarkStart w:id="78" w:name="_Toc15580"/>
      <w:r>
        <w:rPr>
          <w:rFonts w:hint="eastAsia" w:ascii="宋体" w:hAnsi="宋体"/>
          <w:color w:val="000000"/>
          <w:kern w:val="0"/>
          <w:sz w:val="24"/>
          <w:u w:color="000000"/>
        </w:rPr>
        <w:t>发包人（</w:t>
      </w:r>
      <w:r>
        <w:rPr>
          <w:rFonts w:hint="eastAsia" w:ascii="宋体" w:hAnsi="宋体"/>
          <w:bCs/>
          <w:sz w:val="24"/>
        </w:rPr>
        <w:t>以下简称甲方</w:t>
      </w:r>
      <w:r>
        <w:rPr>
          <w:rFonts w:hint="eastAsia" w:ascii="宋体" w:hAnsi="宋体"/>
          <w:color w:val="000000"/>
          <w:kern w:val="0"/>
          <w:sz w:val="24"/>
          <w:u w:color="000000"/>
        </w:rPr>
        <w:t>）：</w:t>
      </w:r>
      <w:r>
        <w:rPr>
          <w:rFonts w:hint="eastAsia" w:ascii="宋体" w:hAnsi="宋体"/>
          <w:color w:val="000000"/>
          <w:kern w:val="0"/>
          <w:sz w:val="24"/>
          <w:u w:val="single"/>
        </w:rPr>
        <w:t>宜兴市公用市政工程有限公司</w:t>
      </w:r>
    </w:p>
    <w:p w14:paraId="361D84B5">
      <w:pPr>
        <w:spacing w:line="360" w:lineRule="auto"/>
        <w:rPr>
          <w:rFonts w:ascii="宋体"/>
          <w:color w:val="000000"/>
          <w:kern w:val="0"/>
          <w:sz w:val="24"/>
          <w:u w:color="000000"/>
        </w:rPr>
      </w:pPr>
      <w:r>
        <w:rPr>
          <w:rFonts w:hint="eastAsia" w:ascii="宋体" w:hAnsi="宋体"/>
          <w:color w:val="000000"/>
          <w:kern w:val="0"/>
          <w:sz w:val="24"/>
          <w:u w:color="000000"/>
        </w:rPr>
        <w:t>承包人（</w:t>
      </w:r>
      <w:r>
        <w:rPr>
          <w:rFonts w:hint="eastAsia" w:ascii="宋体" w:hAnsi="宋体"/>
          <w:bCs/>
          <w:sz w:val="24"/>
        </w:rPr>
        <w:t>以下简称乙方</w:t>
      </w:r>
      <w:r>
        <w:rPr>
          <w:rFonts w:hint="eastAsia" w:ascii="宋体" w:hAnsi="宋体"/>
          <w:color w:val="000000"/>
          <w:kern w:val="0"/>
          <w:sz w:val="24"/>
          <w:u w:color="000000"/>
        </w:rPr>
        <w:t>）：</w:t>
      </w:r>
    </w:p>
    <w:p w14:paraId="2E27FF13">
      <w:pPr>
        <w:spacing w:line="360" w:lineRule="auto"/>
        <w:ind w:firstLine="480" w:firstLineChars="200"/>
        <w:rPr>
          <w:rFonts w:ascii="宋体" w:hAnsi="宋体"/>
          <w:bCs/>
          <w:sz w:val="24"/>
        </w:rPr>
      </w:pPr>
      <w:r>
        <w:rPr>
          <w:rFonts w:hint="eastAsia" w:ascii="宋体" w:hAnsi="宋体"/>
          <w:bCs/>
          <w:sz w:val="24"/>
        </w:rPr>
        <w:t>甲方愿以总价款人民币元（大写：）向乙方发包，并经双方协商同意下列条款：</w:t>
      </w:r>
    </w:p>
    <w:p w14:paraId="45CB9241">
      <w:pPr>
        <w:spacing w:line="360" w:lineRule="auto"/>
        <w:ind w:firstLine="480" w:firstLineChars="200"/>
        <w:rPr>
          <w:rFonts w:ascii="宋体" w:hAnsi="宋体"/>
          <w:bCs/>
          <w:sz w:val="24"/>
        </w:rPr>
      </w:pPr>
      <w:r>
        <w:rPr>
          <w:rFonts w:hint="eastAsia" w:ascii="宋体" w:hAnsi="宋体"/>
          <w:bCs/>
          <w:sz w:val="24"/>
        </w:rPr>
        <w:t>一、本合同甲、乙双方必须遵守《民法典》，并各自履行应负的全部责任。</w:t>
      </w:r>
    </w:p>
    <w:p w14:paraId="3B4D659E">
      <w:pPr>
        <w:spacing w:line="360" w:lineRule="auto"/>
        <w:ind w:firstLine="480" w:firstLineChars="200"/>
        <w:rPr>
          <w:rFonts w:ascii="宋体" w:hAnsi="宋体"/>
          <w:bCs/>
          <w:sz w:val="24"/>
        </w:rPr>
      </w:pPr>
      <w:r>
        <w:rPr>
          <w:rFonts w:hint="eastAsia" w:ascii="宋体" w:hAnsi="宋体"/>
          <w:bCs/>
          <w:sz w:val="24"/>
        </w:rPr>
        <w:t>二、下列文件均为本合同不可分割部分：</w:t>
      </w:r>
    </w:p>
    <w:p w14:paraId="406FF700">
      <w:pPr>
        <w:spacing w:line="360" w:lineRule="auto"/>
        <w:ind w:firstLine="480" w:firstLineChars="200"/>
        <w:rPr>
          <w:rFonts w:ascii="宋体" w:hAnsi="宋体"/>
          <w:bCs/>
          <w:sz w:val="24"/>
        </w:rPr>
      </w:pPr>
      <w:r>
        <w:rPr>
          <w:rFonts w:hint="eastAsia" w:ascii="宋体" w:hAnsi="宋体"/>
          <w:bCs/>
          <w:sz w:val="24"/>
        </w:rPr>
        <w:t>（1）合同书及所附条款；（2）中标通知书；（3）乙方中标的投标文件；（4）招标文件（项目编号：YXGYJT202410004）；（5）乙方在投标过程中所作的其他有关承诺、声明、书面澄清等。</w:t>
      </w:r>
    </w:p>
    <w:p w14:paraId="56A3CBB6">
      <w:pPr>
        <w:spacing w:line="360" w:lineRule="auto"/>
        <w:ind w:firstLine="480" w:firstLineChars="200"/>
        <w:rPr>
          <w:rFonts w:ascii="宋体" w:hAnsi="宋体"/>
          <w:bCs/>
          <w:sz w:val="24"/>
        </w:rPr>
      </w:pPr>
      <w:r>
        <w:rPr>
          <w:rFonts w:hint="eastAsia" w:ascii="宋体" w:hAnsi="宋体"/>
          <w:bCs/>
          <w:sz w:val="24"/>
        </w:rPr>
        <w:t>三、乙方保证全部按照合同条款的规定和完工的期限向甲方提供上述合格的服务。</w:t>
      </w:r>
    </w:p>
    <w:p w14:paraId="16534868">
      <w:pPr>
        <w:spacing w:line="360" w:lineRule="auto"/>
        <w:ind w:firstLine="480" w:firstLineChars="200"/>
        <w:rPr>
          <w:rFonts w:ascii="宋体" w:hAnsi="宋体"/>
          <w:bCs/>
          <w:sz w:val="24"/>
        </w:rPr>
      </w:pPr>
      <w:r>
        <w:rPr>
          <w:rFonts w:hint="eastAsia" w:ascii="宋体" w:hAnsi="宋体"/>
          <w:bCs/>
          <w:sz w:val="24"/>
        </w:rPr>
        <w:t>四、甲方按照招标文件，组织对乙方所供服务逐项进行验收，在确认服务符合招标需求的基础上，填写相关单据。</w:t>
      </w:r>
    </w:p>
    <w:p w14:paraId="317B124D">
      <w:pPr>
        <w:spacing w:line="360" w:lineRule="auto"/>
        <w:ind w:firstLine="480" w:firstLineChars="200"/>
        <w:rPr>
          <w:rFonts w:ascii="宋体" w:hAnsi="宋体"/>
          <w:bCs/>
          <w:sz w:val="24"/>
        </w:rPr>
      </w:pPr>
      <w:r>
        <w:rPr>
          <w:rFonts w:hint="eastAsia" w:ascii="宋体" w:hAnsi="宋体"/>
          <w:bCs/>
          <w:sz w:val="24"/>
        </w:rPr>
        <w:t>五、乙方供货后开具正式发票和验收单按合同规定的时间、步骤和方法与甲方结算资金。</w:t>
      </w:r>
    </w:p>
    <w:p w14:paraId="5144F8F6">
      <w:pPr>
        <w:spacing w:line="360" w:lineRule="auto"/>
        <w:ind w:firstLine="480" w:firstLineChars="200"/>
        <w:rPr>
          <w:rFonts w:ascii="宋体" w:hAnsi="宋体"/>
          <w:bCs/>
          <w:sz w:val="24"/>
        </w:rPr>
      </w:pPr>
      <w:r>
        <w:rPr>
          <w:rFonts w:hint="eastAsia" w:ascii="宋体" w:hAnsi="宋体"/>
          <w:bCs/>
          <w:sz w:val="24"/>
        </w:rPr>
        <w:t>六、本合同一式伍份，甲乙双方各持贰份，报送上级主管部门存档壹份。</w:t>
      </w:r>
    </w:p>
    <w:p w14:paraId="718FF7A9">
      <w:pPr>
        <w:spacing w:line="360" w:lineRule="auto"/>
        <w:jc w:val="center"/>
        <w:outlineLvl w:val="0"/>
        <w:rPr>
          <w:rFonts w:ascii="楷体_GB2312" w:eastAsia="楷体_GB2312"/>
          <w:b/>
          <w:sz w:val="32"/>
          <w:szCs w:val="32"/>
        </w:rPr>
      </w:pPr>
    </w:p>
    <w:p w14:paraId="4511A3A7">
      <w:pPr>
        <w:spacing w:line="360" w:lineRule="auto"/>
        <w:jc w:val="center"/>
        <w:outlineLvl w:val="0"/>
        <w:rPr>
          <w:rFonts w:ascii="楷体_GB2312" w:eastAsia="楷体_GB2312"/>
          <w:b/>
          <w:sz w:val="32"/>
          <w:szCs w:val="32"/>
        </w:rPr>
      </w:pPr>
    </w:p>
    <w:tbl>
      <w:tblPr>
        <w:tblStyle w:val="75"/>
        <w:tblW w:w="9286" w:type="dxa"/>
        <w:jc w:val="center"/>
        <w:tblLayout w:type="fixed"/>
        <w:tblCellMar>
          <w:top w:w="0" w:type="dxa"/>
          <w:left w:w="0" w:type="dxa"/>
          <w:bottom w:w="0" w:type="dxa"/>
          <w:right w:w="0" w:type="dxa"/>
        </w:tblCellMar>
      </w:tblPr>
      <w:tblGrid>
        <w:gridCol w:w="4643"/>
        <w:gridCol w:w="4643"/>
      </w:tblGrid>
      <w:tr w14:paraId="2D2616D3">
        <w:tblPrEx>
          <w:tblCellMar>
            <w:top w:w="0" w:type="dxa"/>
            <w:left w:w="0" w:type="dxa"/>
            <w:bottom w:w="0" w:type="dxa"/>
            <w:right w:w="0" w:type="dxa"/>
          </w:tblCellMar>
        </w:tblPrEx>
        <w:trPr>
          <w:jc w:val="center"/>
        </w:trPr>
        <w:tc>
          <w:tcPr>
            <w:tcW w:w="4643" w:type="dxa"/>
          </w:tcPr>
          <w:p w14:paraId="44D30182">
            <w:pPr>
              <w:widowControl/>
              <w:adjustRightInd w:val="0"/>
              <w:jc w:val="left"/>
              <w:rPr>
                <w:rFonts w:ascii="宋体" w:cs="宋体"/>
                <w:kern w:val="0"/>
                <w:sz w:val="24"/>
                <w:szCs w:val="24"/>
                <w:lang w:val="zh-CN"/>
              </w:rPr>
            </w:pPr>
            <w:bookmarkStart w:id="79" w:name="OLE_LINK46"/>
            <w:r>
              <w:rPr>
                <w:rFonts w:hint="eastAsia" w:ascii="宋体" w:hAnsi="宋体" w:cs="宋体"/>
                <w:kern w:val="0"/>
                <w:sz w:val="24"/>
                <w:szCs w:val="24"/>
                <w:lang w:val="zh-CN"/>
              </w:rPr>
              <w:t>甲方（招标人）：（盖章）</w:t>
            </w:r>
            <w:bookmarkEnd w:id="79"/>
          </w:p>
        </w:tc>
        <w:tc>
          <w:tcPr>
            <w:tcW w:w="4643" w:type="dxa"/>
          </w:tcPr>
          <w:p w14:paraId="63A8A6D5">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14:paraId="082567F7">
        <w:tblPrEx>
          <w:tblCellMar>
            <w:top w:w="0" w:type="dxa"/>
            <w:left w:w="0" w:type="dxa"/>
            <w:bottom w:w="0" w:type="dxa"/>
            <w:right w:w="0" w:type="dxa"/>
          </w:tblCellMar>
        </w:tblPrEx>
        <w:trPr>
          <w:jc w:val="center"/>
        </w:trPr>
        <w:tc>
          <w:tcPr>
            <w:tcW w:w="4643" w:type="dxa"/>
          </w:tcPr>
          <w:p w14:paraId="1F52E921">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tcPr>
          <w:p w14:paraId="54EA9476">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14:paraId="47B4D759">
        <w:tblPrEx>
          <w:tblCellMar>
            <w:top w:w="0" w:type="dxa"/>
            <w:left w:w="0" w:type="dxa"/>
            <w:bottom w:w="0" w:type="dxa"/>
            <w:right w:w="0" w:type="dxa"/>
          </w:tblCellMar>
        </w:tblPrEx>
        <w:trPr>
          <w:jc w:val="center"/>
        </w:trPr>
        <w:tc>
          <w:tcPr>
            <w:tcW w:w="4643" w:type="dxa"/>
          </w:tcPr>
          <w:p w14:paraId="7C5D6482">
            <w:pPr>
              <w:widowControl/>
              <w:adjustRightInd w:val="0"/>
              <w:jc w:val="left"/>
              <w:rPr>
                <w:rFonts w:ascii="宋体" w:cs="宋体"/>
                <w:kern w:val="0"/>
                <w:sz w:val="24"/>
                <w:szCs w:val="24"/>
              </w:rPr>
            </w:pPr>
            <w:bookmarkStart w:id="80" w:name="OLE_LINK47"/>
            <w:r>
              <w:rPr>
                <w:rFonts w:hint="eastAsia" w:ascii="宋体" w:hAnsi="宋体" w:cs="宋体"/>
                <w:kern w:val="0"/>
                <w:sz w:val="24"/>
                <w:szCs w:val="24"/>
                <w:lang w:val="zh-CN"/>
              </w:rPr>
              <w:t>电话：</w:t>
            </w:r>
            <w:bookmarkEnd w:id="80"/>
          </w:p>
        </w:tc>
        <w:tc>
          <w:tcPr>
            <w:tcW w:w="4643" w:type="dxa"/>
          </w:tcPr>
          <w:p w14:paraId="290A0A3F">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14:paraId="1150FC9F">
        <w:tblPrEx>
          <w:tblCellMar>
            <w:top w:w="0" w:type="dxa"/>
            <w:left w:w="0" w:type="dxa"/>
            <w:bottom w:w="0" w:type="dxa"/>
            <w:right w:w="0" w:type="dxa"/>
          </w:tblCellMar>
        </w:tblPrEx>
        <w:trPr>
          <w:jc w:val="center"/>
        </w:trPr>
        <w:tc>
          <w:tcPr>
            <w:tcW w:w="4643" w:type="dxa"/>
          </w:tcPr>
          <w:p w14:paraId="47160A05">
            <w:pPr>
              <w:widowControl/>
              <w:adjustRightInd w:val="0"/>
              <w:jc w:val="left"/>
              <w:rPr>
                <w:rFonts w:ascii="宋体" w:cs="宋体"/>
                <w:kern w:val="0"/>
                <w:sz w:val="24"/>
                <w:szCs w:val="24"/>
              </w:rPr>
            </w:pPr>
            <w:bookmarkStart w:id="81" w:name="OLE_LINK50"/>
            <w:r>
              <w:rPr>
                <w:rFonts w:hint="eastAsia" w:ascii="宋体" w:hAnsi="宋体" w:cs="宋体"/>
                <w:kern w:val="0"/>
                <w:sz w:val="24"/>
                <w:szCs w:val="24"/>
                <w:lang w:val="zh-CN"/>
              </w:rPr>
              <w:t>开户银行：</w:t>
            </w:r>
            <w:bookmarkEnd w:id="81"/>
          </w:p>
        </w:tc>
        <w:tc>
          <w:tcPr>
            <w:tcW w:w="4643" w:type="dxa"/>
          </w:tcPr>
          <w:p w14:paraId="3E047D57">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14:paraId="5C613BE9">
        <w:tblPrEx>
          <w:tblCellMar>
            <w:top w:w="0" w:type="dxa"/>
            <w:left w:w="0" w:type="dxa"/>
            <w:bottom w:w="0" w:type="dxa"/>
            <w:right w:w="0" w:type="dxa"/>
          </w:tblCellMar>
        </w:tblPrEx>
        <w:trPr>
          <w:jc w:val="center"/>
        </w:trPr>
        <w:tc>
          <w:tcPr>
            <w:tcW w:w="4643" w:type="dxa"/>
          </w:tcPr>
          <w:p w14:paraId="53A9D769">
            <w:pPr>
              <w:widowControl/>
              <w:adjustRightInd w:val="0"/>
              <w:jc w:val="left"/>
              <w:rPr>
                <w:rFonts w:ascii="宋体" w:cs="宋体"/>
                <w:kern w:val="0"/>
                <w:sz w:val="24"/>
                <w:szCs w:val="24"/>
              </w:rPr>
            </w:pPr>
            <w:bookmarkStart w:id="82" w:name="OLE_LINK52"/>
            <w:r>
              <w:rPr>
                <w:rFonts w:hint="eastAsia" w:ascii="宋体" w:hAnsi="宋体" w:cs="宋体"/>
                <w:kern w:val="0"/>
                <w:sz w:val="24"/>
                <w:szCs w:val="24"/>
                <w:lang w:val="zh-CN"/>
              </w:rPr>
              <w:t>账号：</w:t>
            </w:r>
            <w:bookmarkEnd w:id="82"/>
          </w:p>
        </w:tc>
        <w:tc>
          <w:tcPr>
            <w:tcW w:w="4643" w:type="dxa"/>
          </w:tcPr>
          <w:p w14:paraId="70B8E601">
            <w:pPr>
              <w:widowControl/>
              <w:adjustRightInd w:val="0"/>
              <w:jc w:val="left"/>
              <w:rPr>
                <w:rFonts w:ascii="宋体" w:hAnsi="宋体" w:cs="宋体"/>
                <w:kern w:val="0"/>
                <w:sz w:val="24"/>
                <w:szCs w:val="24"/>
                <w:lang w:val="zh-CN"/>
              </w:rPr>
            </w:pPr>
            <w:r>
              <w:rPr>
                <w:rFonts w:hint="eastAsia" w:ascii="宋体" w:hAnsi="宋体" w:cs="宋体"/>
                <w:kern w:val="0"/>
                <w:sz w:val="24"/>
                <w:szCs w:val="24"/>
                <w:lang w:val="zh-CN"/>
              </w:rPr>
              <w:t>账号：</w:t>
            </w:r>
          </w:p>
          <w:p w14:paraId="56B403BC">
            <w:pPr>
              <w:widowControl/>
              <w:adjustRightInd w:val="0"/>
              <w:jc w:val="left"/>
              <w:rPr>
                <w:rFonts w:ascii="宋体" w:hAnsi="宋体" w:cs="宋体"/>
                <w:kern w:val="0"/>
                <w:sz w:val="24"/>
                <w:szCs w:val="24"/>
                <w:lang w:val="zh-CN"/>
              </w:rPr>
            </w:pPr>
          </w:p>
        </w:tc>
      </w:tr>
      <w:tr w14:paraId="52B410FB">
        <w:tblPrEx>
          <w:tblCellMar>
            <w:top w:w="0" w:type="dxa"/>
            <w:left w:w="0" w:type="dxa"/>
            <w:bottom w:w="0" w:type="dxa"/>
            <w:right w:w="0" w:type="dxa"/>
          </w:tblCellMar>
        </w:tblPrEx>
        <w:trPr>
          <w:jc w:val="center"/>
        </w:trPr>
        <w:tc>
          <w:tcPr>
            <w:tcW w:w="4643" w:type="dxa"/>
          </w:tcPr>
          <w:p w14:paraId="13929221">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tcPr>
          <w:p w14:paraId="37CA8E9B">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14:paraId="71226664">
        <w:tblPrEx>
          <w:tblCellMar>
            <w:top w:w="0" w:type="dxa"/>
            <w:left w:w="0" w:type="dxa"/>
            <w:bottom w:w="0" w:type="dxa"/>
            <w:right w:w="0" w:type="dxa"/>
          </w:tblCellMar>
        </w:tblPrEx>
        <w:trPr>
          <w:jc w:val="center"/>
        </w:trPr>
        <w:tc>
          <w:tcPr>
            <w:tcW w:w="4643" w:type="dxa"/>
          </w:tcPr>
          <w:p w14:paraId="274FF7B2">
            <w:pPr>
              <w:widowControl/>
              <w:adjustRightInd w:val="0"/>
              <w:jc w:val="left"/>
              <w:rPr>
                <w:rFonts w:ascii="宋体" w:hAnsi="宋体" w:cs="宋体"/>
                <w:kern w:val="0"/>
                <w:sz w:val="24"/>
                <w:szCs w:val="24"/>
                <w:lang w:val="zh-CN"/>
              </w:rPr>
            </w:pPr>
            <w:r>
              <w:rPr>
                <w:rFonts w:hint="eastAsia" w:ascii="宋体" w:cs="宋体"/>
                <w:kern w:val="0"/>
                <w:sz w:val="24"/>
                <w:szCs w:val="24"/>
                <w:lang w:val="zh-CN"/>
              </w:rPr>
              <w:t>日    期：     年    月    日</w:t>
            </w:r>
          </w:p>
        </w:tc>
        <w:tc>
          <w:tcPr>
            <w:tcW w:w="4643" w:type="dxa"/>
          </w:tcPr>
          <w:p w14:paraId="137F1774">
            <w:pPr>
              <w:widowControl/>
              <w:adjustRightInd w:val="0"/>
              <w:jc w:val="left"/>
              <w:rPr>
                <w:rFonts w:ascii="宋体" w:hAnsi="宋体" w:cs="宋体"/>
                <w:kern w:val="0"/>
                <w:sz w:val="24"/>
                <w:szCs w:val="24"/>
                <w:lang w:val="zh-CN"/>
              </w:rPr>
            </w:pPr>
            <w:r>
              <w:rPr>
                <w:rFonts w:hint="eastAsia" w:ascii="宋体" w:cs="宋体"/>
                <w:kern w:val="0"/>
                <w:sz w:val="24"/>
                <w:szCs w:val="24"/>
                <w:lang w:val="zh-CN"/>
              </w:rPr>
              <w:t>日    期：     年    月    日</w:t>
            </w:r>
          </w:p>
        </w:tc>
      </w:tr>
    </w:tbl>
    <w:p w14:paraId="329EFB8A">
      <w:pPr>
        <w:spacing w:line="360" w:lineRule="auto"/>
        <w:jc w:val="center"/>
        <w:outlineLvl w:val="0"/>
        <w:rPr>
          <w:rFonts w:ascii="黑体" w:hAnsi="黑体" w:eastAsia="黑体"/>
          <w:sz w:val="28"/>
        </w:rPr>
      </w:pPr>
    </w:p>
    <w:p w14:paraId="6CCA3582">
      <w:pPr>
        <w:spacing w:line="360" w:lineRule="auto"/>
        <w:jc w:val="center"/>
        <w:outlineLvl w:val="0"/>
        <w:rPr>
          <w:rFonts w:ascii="黑体" w:hAnsi="黑体" w:eastAsia="黑体"/>
          <w:sz w:val="28"/>
        </w:rPr>
      </w:pPr>
    </w:p>
    <w:p w14:paraId="0CD717AE">
      <w:pPr>
        <w:spacing w:line="360" w:lineRule="auto"/>
        <w:jc w:val="center"/>
        <w:outlineLvl w:val="0"/>
        <w:rPr>
          <w:rFonts w:ascii="黑体" w:hAnsi="黑体" w:eastAsia="黑体"/>
          <w:sz w:val="28"/>
        </w:rPr>
      </w:pPr>
    </w:p>
    <w:p w14:paraId="75F2B57B">
      <w:pPr>
        <w:spacing w:line="600" w:lineRule="exact"/>
        <w:jc w:val="center"/>
        <w:outlineLvl w:val="0"/>
        <w:rPr>
          <w:rFonts w:ascii="黑体" w:hAnsi="黑体" w:eastAsia="黑体"/>
          <w:sz w:val="28"/>
        </w:rPr>
      </w:pPr>
      <w:r>
        <w:rPr>
          <w:rFonts w:hint="eastAsia" w:ascii="黑体" w:hAnsi="黑体" w:eastAsia="黑体"/>
          <w:sz w:val="28"/>
        </w:rPr>
        <w:t>第五章 合同条款</w:t>
      </w:r>
      <w:bookmarkEnd w:id="77"/>
      <w:bookmarkEnd w:id="78"/>
    </w:p>
    <w:p w14:paraId="7FC82EED">
      <w:pPr>
        <w:spacing w:line="460" w:lineRule="exact"/>
        <w:rPr>
          <w:rFonts w:ascii="宋体" w:hAnsi="宋体"/>
          <w:sz w:val="24"/>
          <w:szCs w:val="24"/>
        </w:rPr>
      </w:pPr>
    </w:p>
    <w:p w14:paraId="0FA7BA66">
      <w:pPr>
        <w:spacing w:line="460" w:lineRule="exact"/>
        <w:ind w:firstLine="480" w:firstLineChars="200"/>
        <w:rPr>
          <w:rFonts w:eastAsia="等线"/>
          <w:sz w:val="24"/>
          <w:szCs w:val="24"/>
        </w:rPr>
      </w:pPr>
      <w:r>
        <w:rPr>
          <w:rFonts w:ascii="宋体" w:hAnsi="宋体"/>
          <w:sz w:val="24"/>
          <w:szCs w:val="24"/>
        </w:rPr>
        <w:t>甲乙双方就委托事项，经过平等协商，在真实充分表达各自意愿的基础上，根据《中华人民共和国</w:t>
      </w:r>
      <w:r>
        <w:rPr>
          <w:rFonts w:hint="eastAsia" w:ascii="宋体" w:hAnsi="宋体"/>
          <w:sz w:val="24"/>
          <w:szCs w:val="24"/>
        </w:rPr>
        <w:t>民法典</w:t>
      </w:r>
      <w:r>
        <w:rPr>
          <w:rFonts w:ascii="宋体" w:hAnsi="宋体"/>
          <w:sz w:val="24"/>
          <w:szCs w:val="24"/>
        </w:rPr>
        <w:t>》的规定，达成如下协议，并由双方共同恪守。</w:t>
      </w:r>
    </w:p>
    <w:p w14:paraId="3F561CC0">
      <w:pPr>
        <w:adjustRightInd w:val="0"/>
        <w:snapToGrid w:val="0"/>
        <w:spacing w:line="460" w:lineRule="exact"/>
        <w:ind w:firstLine="480" w:firstLineChars="200"/>
        <w:rPr>
          <w:rFonts w:ascii="宋体" w:hAnsi="宋体"/>
          <w:sz w:val="24"/>
          <w:szCs w:val="24"/>
        </w:rPr>
      </w:pPr>
      <w:r>
        <w:rPr>
          <w:rFonts w:ascii="宋体" w:hAnsi="宋体"/>
          <w:sz w:val="24"/>
          <w:szCs w:val="24"/>
        </w:rPr>
        <w:t>服务内容：甲方委托乙方</w:t>
      </w:r>
      <w:r>
        <w:rPr>
          <w:rFonts w:hint="eastAsia" w:ascii="宋体" w:hAnsi="宋体"/>
          <w:sz w:val="24"/>
          <w:szCs w:val="24"/>
        </w:rPr>
        <w:t>对宜兴市公用市政工程有限公司工程测绘及物探。</w:t>
      </w:r>
    </w:p>
    <w:p w14:paraId="3DCCB083">
      <w:pPr>
        <w:adjustRightInd w:val="0"/>
        <w:snapToGrid w:val="0"/>
        <w:spacing w:line="460" w:lineRule="exact"/>
        <w:ind w:firstLine="482" w:firstLineChars="200"/>
        <w:rPr>
          <w:rFonts w:ascii="宋体" w:hAnsi="宋体"/>
          <w:b/>
          <w:sz w:val="24"/>
          <w:szCs w:val="24"/>
        </w:rPr>
      </w:pPr>
      <w:r>
        <w:rPr>
          <w:rFonts w:ascii="宋体" w:hAnsi="宋体"/>
          <w:b/>
          <w:sz w:val="24"/>
          <w:szCs w:val="24"/>
        </w:rPr>
        <w:t>二、甲乙双方权利和义务：</w:t>
      </w:r>
    </w:p>
    <w:p w14:paraId="4C1CEACB">
      <w:pPr>
        <w:adjustRightInd w:val="0"/>
        <w:snapToGrid w:val="0"/>
        <w:spacing w:line="460" w:lineRule="exact"/>
        <w:ind w:firstLine="480" w:firstLineChars="200"/>
        <w:rPr>
          <w:rFonts w:ascii="宋体" w:hAnsi="宋体"/>
          <w:sz w:val="24"/>
          <w:szCs w:val="24"/>
        </w:rPr>
      </w:pPr>
      <w:r>
        <w:rPr>
          <w:rFonts w:ascii="宋体" w:hAnsi="宋体"/>
          <w:sz w:val="24"/>
          <w:szCs w:val="24"/>
        </w:rPr>
        <w:t>1、甲方的权利和义务：</w:t>
      </w:r>
    </w:p>
    <w:p w14:paraId="1D905B18">
      <w:pPr>
        <w:adjustRightInd w:val="0"/>
        <w:snapToGrid w:val="0"/>
        <w:spacing w:line="460" w:lineRule="exact"/>
        <w:ind w:firstLine="480" w:firstLineChars="200"/>
        <w:rPr>
          <w:rFonts w:ascii="宋体" w:hAnsi="宋体"/>
          <w:sz w:val="24"/>
          <w:szCs w:val="24"/>
        </w:rPr>
      </w:pPr>
      <w:r>
        <w:rPr>
          <w:rFonts w:ascii="宋体" w:hAnsi="宋体"/>
          <w:sz w:val="24"/>
          <w:szCs w:val="24"/>
        </w:rPr>
        <w:t>1.1甲方将</w:t>
      </w:r>
      <w:r>
        <w:rPr>
          <w:rFonts w:hint="eastAsia" w:ascii="宋体" w:hAnsi="宋体"/>
          <w:sz w:val="24"/>
          <w:szCs w:val="24"/>
        </w:rPr>
        <w:t>测绘</w:t>
      </w:r>
      <w:r>
        <w:rPr>
          <w:rFonts w:ascii="宋体" w:hAnsi="宋体"/>
          <w:sz w:val="24"/>
          <w:szCs w:val="24"/>
        </w:rPr>
        <w:t>所需相关资料提交乙方，并经乙方确认无误；</w:t>
      </w:r>
    </w:p>
    <w:p w14:paraId="19F2703C">
      <w:pPr>
        <w:adjustRightInd w:val="0"/>
        <w:snapToGrid w:val="0"/>
        <w:spacing w:line="460" w:lineRule="exact"/>
        <w:ind w:firstLine="480" w:firstLineChars="200"/>
        <w:rPr>
          <w:rFonts w:ascii="宋体" w:hAnsi="宋体"/>
          <w:sz w:val="24"/>
          <w:szCs w:val="24"/>
        </w:rPr>
      </w:pPr>
      <w:r>
        <w:rPr>
          <w:rFonts w:ascii="宋体" w:hAnsi="宋体"/>
          <w:sz w:val="24"/>
          <w:szCs w:val="24"/>
        </w:rPr>
        <w:t>1.2为乙方提供评估所必需的现场踏勘、相关政府部门调研等项工作的适宜条件；</w:t>
      </w:r>
    </w:p>
    <w:p w14:paraId="5CBF5E89">
      <w:pPr>
        <w:adjustRightInd w:val="0"/>
        <w:snapToGrid w:val="0"/>
        <w:spacing w:line="460" w:lineRule="exact"/>
        <w:ind w:firstLine="480" w:firstLineChars="200"/>
        <w:rPr>
          <w:rFonts w:ascii="宋体" w:hAnsi="宋体"/>
          <w:sz w:val="24"/>
          <w:szCs w:val="24"/>
        </w:rPr>
      </w:pPr>
      <w:r>
        <w:rPr>
          <w:rFonts w:ascii="宋体" w:hAnsi="宋体"/>
          <w:sz w:val="24"/>
          <w:szCs w:val="24"/>
        </w:rPr>
        <w:t>2、乙方的权利和义务：</w:t>
      </w:r>
    </w:p>
    <w:p w14:paraId="031C343D">
      <w:pPr>
        <w:adjustRightInd w:val="0"/>
        <w:snapToGrid w:val="0"/>
        <w:spacing w:line="460" w:lineRule="exact"/>
        <w:ind w:firstLine="480" w:firstLineChars="200"/>
        <w:rPr>
          <w:rFonts w:ascii="宋体" w:hAnsi="宋体"/>
          <w:sz w:val="24"/>
          <w:szCs w:val="24"/>
        </w:rPr>
      </w:pPr>
      <w:r>
        <w:rPr>
          <w:rFonts w:ascii="宋体" w:hAnsi="宋体"/>
          <w:sz w:val="24"/>
          <w:szCs w:val="24"/>
        </w:rPr>
        <w:t>2.1乙方根据有关要求，</w:t>
      </w:r>
      <w:r>
        <w:rPr>
          <w:rFonts w:hint="eastAsia" w:ascii="宋体" w:hAnsi="宋体"/>
          <w:sz w:val="24"/>
          <w:szCs w:val="24"/>
        </w:rPr>
        <w:t>完成所有测绘工作并提交成果。</w:t>
      </w:r>
    </w:p>
    <w:p w14:paraId="1340294E">
      <w:pPr>
        <w:adjustRightInd w:val="0"/>
        <w:snapToGrid w:val="0"/>
        <w:spacing w:line="460" w:lineRule="exact"/>
        <w:ind w:firstLine="480" w:firstLineChars="200"/>
        <w:rPr>
          <w:rFonts w:ascii="宋体" w:hAnsi="宋体"/>
          <w:sz w:val="24"/>
          <w:szCs w:val="24"/>
        </w:rPr>
      </w:pPr>
      <w:r>
        <w:rPr>
          <w:rFonts w:ascii="宋体" w:hAnsi="宋体"/>
          <w:sz w:val="24"/>
          <w:szCs w:val="24"/>
        </w:rPr>
        <w:t>2.2乙方在合同期完成</w:t>
      </w:r>
      <w:r>
        <w:rPr>
          <w:rFonts w:hint="eastAsia" w:ascii="宋体" w:hAnsi="宋体"/>
          <w:sz w:val="24"/>
          <w:szCs w:val="24"/>
        </w:rPr>
        <w:t>测绘。</w:t>
      </w:r>
    </w:p>
    <w:p w14:paraId="668BE981">
      <w:pPr>
        <w:adjustRightInd w:val="0"/>
        <w:snapToGrid w:val="0"/>
        <w:spacing w:line="460" w:lineRule="exact"/>
        <w:ind w:firstLine="480" w:firstLineChars="200"/>
        <w:rPr>
          <w:rFonts w:ascii="宋体" w:hAnsi="宋体"/>
          <w:sz w:val="24"/>
          <w:szCs w:val="24"/>
        </w:rPr>
      </w:pPr>
      <w:r>
        <w:rPr>
          <w:rFonts w:ascii="宋体" w:hAnsi="宋体"/>
          <w:sz w:val="24"/>
          <w:szCs w:val="24"/>
        </w:rPr>
        <w:t>3、在本合同有效期内，甲方指定为甲方项目联系人，乙方指定为乙方项目联系人。项目联系人承担以下工作：按时提供所需的资料、工作条件的准备和有关事项的联络等。一方变更项目联系人，应当及时书面形式通知另一方。未及时通知并影响本合同履行或造成损失的，应承担相应的责任。</w:t>
      </w:r>
    </w:p>
    <w:p w14:paraId="1B51323E">
      <w:pPr>
        <w:adjustRightInd w:val="0"/>
        <w:snapToGrid w:val="0"/>
        <w:spacing w:line="460" w:lineRule="exact"/>
        <w:ind w:firstLine="482" w:firstLineChars="200"/>
        <w:rPr>
          <w:rFonts w:ascii="宋体" w:hAnsi="宋体"/>
          <w:b/>
          <w:sz w:val="24"/>
          <w:szCs w:val="24"/>
        </w:rPr>
      </w:pPr>
      <w:r>
        <w:rPr>
          <w:rFonts w:ascii="宋体" w:hAnsi="宋体"/>
          <w:b/>
          <w:sz w:val="24"/>
          <w:szCs w:val="24"/>
        </w:rPr>
        <w:t>三、合同履行期限、地点和方式：</w:t>
      </w:r>
    </w:p>
    <w:p w14:paraId="775B2627">
      <w:pPr>
        <w:adjustRightInd w:val="0"/>
        <w:snapToGrid w:val="0"/>
        <w:spacing w:line="460" w:lineRule="exact"/>
        <w:ind w:firstLine="480" w:firstLineChars="200"/>
        <w:rPr>
          <w:rFonts w:ascii="宋体" w:hAnsi="宋体" w:cs="宋体"/>
          <w:sz w:val="24"/>
        </w:rPr>
      </w:pPr>
      <w:r>
        <w:rPr>
          <w:rFonts w:hint="eastAsia" w:ascii="宋体" w:hAnsi="宋体"/>
          <w:sz w:val="24"/>
          <w:szCs w:val="24"/>
        </w:rPr>
        <w:t>工期：</w:t>
      </w:r>
      <w:r>
        <w:rPr>
          <w:rFonts w:hint="eastAsia" w:ascii="宋体" w:hAnsi="宋体"/>
          <w:bCs/>
          <w:sz w:val="24"/>
        </w:rPr>
        <w:t>自合同签订之日起1年或供货/服务/维修金额累计达到合同总额之日，以先到者为准</w:t>
      </w:r>
      <w:r>
        <w:rPr>
          <w:rFonts w:hint="eastAsia" w:ascii="宋体" w:hAnsi="宋体"/>
          <w:sz w:val="24"/>
          <w:szCs w:val="24"/>
        </w:rPr>
        <w:t>，分批完成，接到甲方通知后</w:t>
      </w:r>
      <w:r>
        <w:rPr>
          <w:rFonts w:hint="eastAsia" w:ascii="宋体" w:hAnsi="宋体" w:cs="宋体"/>
          <w:bCs/>
          <w:sz w:val="24"/>
          <w:szCs w:val="24"/>
        </w:rPr>
        <w:t>20</w:t>
      </w:r>
      <w:r>
        <w:rPr>
          <w:rFonts w:hint="eastAsia" w:ascii="宋体" w:hAnsi="宋体" w:cs="宋体"/>
          <w:sz w:val="24"/>
        </w:rPr>
        <w:t>个工作日内完成</w:t>
      </w:r>
      <w:r>
        <w:rPr>
          <w:rFonts w:hint="eastAsia" w:ascii="宋体" w:hAnsi="宋体" w:cs="宋体"/>
          <w:bCs/>
          <w:sz w:val="24"/>
          <w:szCs w:val="24"/>
        </w:rPr>
        <w:t>。</w:t>
      </w:r>
    </w:p>
    <w:p w14:paraId="60B734EC">
      <w:pPr>
        <w:adjustRightInd w:val="0"/>
        <w:snapToGrid w:val="0"/>
        <w:spacing w:line="460" w:lineRule="exact"/>
        <w:ind w:firstLine="482" w:firstLineChars="200"/>
        <w:rPr>
          <w:rFonts w:ascii="宋体" w:hAnsi="宋体"/>
          <w:b/>
          <w:sz w:val="24"/>
          <w:szCs w:val="24"/>
        </w:rPr>
      </w:pPr>
      <w:r>
        <w:rPr>
          <w:rFonts w:ascii="宋体" w:hAnsi="宋体"/>
          <w:b/>
          <w:sz w:val="24"/>
          <w:szCs w:val="24"/>
        </w:rPr>
        <w:t>四、验收标准和方法：</w:t>
      </w:r>
    </w:p>
    <w:p w14:paraId="58800D19">
      <w:pPr>
        <w:adjustRightInd w:val="0"/>
        <w:snapToGrid w:val="0"/>
        <w:spacing w:line="460" w:lineRule="exact"/>
        <w:ind w:firstLine="480" w:firstLineChars="200"/>
        <w:rPr>
          <w:rFonts w:ascii="宋体" w:hAnsi="宋体"/>
          <w:sz w:val="24"/>
          <w:szCs w:val="24"/>
        </w:rPr>
      </w:pPr>
      <w:r>
        <w:rPr>
          <w:rFonts w:ascii="宋体" w:hAnsi="宋体"/>
          <w:sz w:val="24"/>
          <w:szCs w:val="24"/>
        </w:rPr>
        <w:t>乙方提供的</w:t>
      </w:r>
      <w:r>
        <w:rPr>
          <w:rFonts w:hint="eastAsia" w:ascii="宋体" w:hAnsi="宋体"/>
          <w:sz w:val="24"/>
          <w:szCs w:val="24"/>
        </w:rPr>
        <w:t>测绘成果：地下管线工程竣工测量应按照《城市地下管线探测技术规程》（GJJ61-2003）执行，符合《宜兴市城市地下管线数据标准》的要求及宜兴市规划部门入库要求</w:t>
      </w:r>
      <w:r>
        <w:rPr>
          <w:rFonts w:ascii="宋体" w:hAnsi="宋体"/>
          <w:sz w:val="24"/>
          <w:szCs w:val="24"/>
        </w:rPr>
        <w:t>。</w:t>
      </w:r>
    </w:p>
    <w:p w14:paraId="5E236190">
      <w:pPr>
        <w:adjustRightInd w:val="0"/>
        <w:snapToGrid w:val="0"/>
        <w:spacing w:line="460" w:lineRule="exact"/>
        <w:ind w:firstLine="482" w:firstLineChars="200"/>
        <w:rPr>
          <w:rFonts w:ascii="宋体" w:hAnsi="宋体"/>
          <w:b/>
          <w:sz w:val="24"/>
          <w:szCs w:val="24"/>
        </w:rPr>
      </w:pPr>
      <w:r>
        <w:rPr>
          <w:rFonts w:ascii="宋体" w:hAnsi="宋体"/>
          <w:b/>
          <w:sz w:val="24"/>
          <w:szCs w:val="24"/>
        </w:rPr>
        <w:t>五、资料保密：</w:t>
      </w:r>
    </w:p>
    <w:p w14:paraId="291B74CC">
      <w:pPr>
        <w:adjustRightInd w:val="0"/>
        <w:snapToGrid w:val="0"/>
        <w:spacing w:line="460" w:lineRule="exact"/>
        <w:ind w:firstLine="480" w:firstLineChars="200"/>
        <w:rPr>
          <w:rFonts w:ascii="宋体" w:hAnsi="宋体"/>
          <w:sz w:val="24"/>
          <w:szCs w:val="24"/>
        </w:rPr>
      </w:pPr>
      <w:r>
        <w:rPr>
          <w:rFonts w:ascii="宋体" w:hAnsi="宋体"/>
          <w:sz w:val="24"/>
          <w:szCs w:val="24"/>
        </w:rPr>
        <w:t>甲、乙双方均对所提供的报告等资料负有保密责任，未经对方许可不得转给第三者或复制。</w:t>
      </w:r>
    </w:p>
    <w:p w14:paraId="31815715">
      <w:pPr>
        <w:adjustRightInd w:val="0"/>
        <w:snapToGrid w:val="0"/>
        <w:spacing w:line="460" w:lineRule="exact"/>
        <w:ind w:firstLine="482" w:firstLineChars="200"/>
        <w:rPr>
          <w:rFonts w:ascii="宋体" w:hAnsi="宋体"/>
          <w:b/>
          <w:sz w:val="24"/>
          <w:szCs w:val="24"/>
        </w:rPr>
      </w:pPr>
      <w:r>
        <w:rPr>
          <w:rFonts w:ascii="宋体" w:hAnsi="宋体"/>
          <w:b/>
          <w:sz w:val="24"/>
          <w:szCs w:val="24"/>
        </w:rPr>
        <w:t>六、风险责任的承担：</w:t>
      </w:r>
    </w:p>
    <w:p w14:paraId="046B5A73">
      <w:pPr>
        <w:adjustRightInd w:val="0"/>
        <w:snapToGrid w:val="0"/>
        <w:spacing w:line="460" w:lineRule="exact"/>
        <w:ind w:firstLine="480" w:firstLineChars="200"/>
        <w:rPr>
          <w:rFonts w:ascii="宋体" w:hAnsi="宋体"/>
          <w:sz w:val="24"/>
          <w:szCs w:val="24"/>
        </w:rPr>
      </w:pPr>
      <w:r>
        <w:rPr>
          <w:rFonts w:ascii="宋体" w:hAnsi="宋体"/>
          <w:sz w:val="24"/>
          <w:szCs w:val="24"/>
        </w:rPr>
        <w:t>6.1甲方须对其所提供的资料负责，否则由此引起的一切后果乙方概不负责；</w:t>
      </w:r>
    </w:p>
    <w:p w14:paraId="462910B0">
      <w:pPr>
        <w:adjustRightInd w:val="0"/>
        <w:snapToGrid w:val="0"/>
        <w:spacing w:line="460" w:lineRule="exact"/>
        <w:ind w:firstLine="480" w:firstLineChars="200"/>
        <w:rPr>
          <w:rFonts w:ascii="宋体" w:hAnsi="宋体"/>
          <w:sz w:val="24"/>
          <w:szCs w:val="24"/>
        </w:rPr>
      </w:pPr>
      <w:r>
        <w:rPr>
          <w:rFonts w:ascii="宋体" w:hAnsi="宋体"/>
          <w:sz w:val="24"/>
          <w:szCs w:val="24"/>
        </w:rPr>
        <w:t>6.2乙方对本项目</w:t>
      </w:r>
      <w:r>
        <w:rPr>
          <w:rFonts w:hint="eastAsia" w:ascii="宋体" w:hAnsi="宋体"/>
          <w:sz w:val="24"/>
          <w:szCs w:val="24"/>
        </w:rPr>
        <w:t>测绘成果</w:t>
      </w:r>
      <w:r>
        <w:rPr>
          <w:rFonts w:ascii="宋体" w:hAnsi="宋体"/>
          <w:sz w:val="24"/>
          <w:szCs w:val="24"/>
        </w:rPr>
        <w:t>负责</w:t>
      </w:r>
      <w:r>
        <w:rPr>
          <w:rFonts w:hint="eastAsia" w:ascii="宋体" w:hAnsi="宋体"/>
          <w:sz w:val="24"/>
          <w:szCs w:val="24"/>
        </w:rPr>
        <w:t>。</w:t>
      </w:r>
    </w:p>
    <w:p w14:paraId="5839BD2D">
      <w:pPr>
        <w:adjustRightInd w:val="0"/>
        <w:snapToGrid w:val="0"/>
        <w:spacing w:line="460" w:lineRule="exact"/>
        <w:ind w:firstLine="482" w:firstLineChars="200"/>
        <w:rPr>
          <w:rFonts w:ascii="宋体" w:hAnsi="宋体"/>
          <w:b/>
          <w:sz w:val="24"/>
          <w:szCs w:val="24"/>
        </w:rPr>
      </w:pPr>
      <w:r>
        <w:rPr>
          <w:rFonts w:ascii="宋体" w:hAnsi="宋体"/>
          <w:b/>
          <w:sz w:val="24"/>
          <w:szCs w:val="24"/>
        </w:rPr>
        <w:t>七、合同金额及其支付方法：</w:t>
      </w:r>
    </w:p>
    <w:p w14:paraId="64517238">
      <w:pPr>
        <w:adjustRightInd w:val="0"/>
        <w:snapToGrid w:val="0"/>
        <w:spacing w:line="460" w:lineRule="exact"/>
        <w:ind w:firstLine="480" w:firstLineChars="200"/>
        <w:jc w:val="left"/>
        <w:rPr>
          <w:rFonts w:ascii="宋体" w:hAnsi="宋体"/>
          <w:sz w:val="24"/>
          <w:szCs w:val="24"/>
        </w:rPr>
      </w:pPr>
      <w:r>
        <w:rPr>
          <w:rFonts w:hint="eastAsia" w:ascii="宋体" w:hAnsi="宋体"/>
          <w:sz w:val="24"/>
          <w:szCs w:val="24"/>
        </w:rPr>
        <w:t xml:space="preserve"> （1）</w:t>
      </w:r>
      <w:r>
        <w:rPr>
          <w:rFonts w:ascii="宋体" w:hAnsi="宋体"/>
          <w:sz w:val="24"/>
          <w:szCs w:val="24"/>
        </w:rPr>
        <w:t>本项目费用为</w:t>
      </w:r>
      <w:r>
        <w:rPr>
          <w:rFonts w:hint="eastAsia" w:ascii="宋体" w:hAnsi="宋体"/>
          <w:sz w:val="24"/>
          <w:szCs w:val="24"/>
        </w:rPr>
        <w:t>，</w:t>
      </w:r>
      <w:r>
        <w:rPr>
          <w:rFonts w:hint="eastAsia" w:ascii="宋体" w:hAnsi="宋体"/>
          <w:color w:val="000000"/>
          <w:sz w:val="24"/>
        </w:rPr>
        <w:t>按此次中标价格执行，</w:t>
      </w:r>
      <w:r>
        <w:rPr>
          <w:rFonts w:hint="eastAsia" w:ascii="宋体" w:hAnsi="宋体"/>
          <w:bCs/>
          <w:sz w:val="24"/>
        </w:rPr>
        <w:t>合同总标的额为人民币 (大写):(小写￥元)，以上为含税价。不含税价为￥元，税金为￥元，增值税税率为%</w:t>
      </w:r>
      <w:r>
        <w:rPr>
          <w:rFonts w:ascii="宋体" w:hAnsi="宋体"/>
          <w:sz w:val="24"/>
          <w:szCs w:val="24"/>
        </w:rPr>
        <w:t>。</w:t>
      </w:r>
    </w:p>
    <w:p w14:paraId="078E0671">
      <w:pPr>
        <w:spacing w:line="460" w:lineRule="exact"/>
        <w:ind w:firstLine="720" w:firstLineChars="300"/>
        <w:rPr>
          <w:rFonts w:ascii="宋体" w:hAnsi="宋体"/>
          <w:bCs/>
          <w:sz w:val="24"/>
          <w:szCs w:val="24"/>
          <w:lang w:val="zh-CN"/>
        </w:rPr>
      </w:pPr>
      <w:r>
        <w:rPr>
          <w:rFonts w:hint="eastAsia" w:ascii="宋体" w:hAnsi="宋体"/>
          <w:sz w:val="24"/>
          <w:szCs w:val="24"/>
        </w:rPr>
        <w:t>（2）</w:t>
      </w:r>
      <w:r>
        <w:rPr>
          <w:rFonts w:hint="eastAsia" w:ascii="宋体" w:hAnsi="宋体"/>
          <w:bCs/>
          <w:sz w:val="24"/>
          <w:szCs w:val="24"/>
          <w:lang w:val="zh-CN"/>
        </w:rPr>
        <w:t>乙方按《宜兴市城市地下管线数据标准》要求完成工程测量工作，乙方提交测绘成果后，按实际发生数验收合格开具增值税专用发票，</w:t>
      </w:r>
      <w:r>
        <w:rPr>
          <w:rFonts w:hint="eastAsia" w:ascii="宋体" w:hAnsi="宋体"/>
          <w:sz w:val="24"/>
          <w:szCs w:val="24"/>
        </w:rPr>
        <w:t>收到发票入账后90日内甲方向乙方</w:t>
      </w:r>
      <w:r>
        <w:rPr>
          <w:rFonts w:hint="eastAsia" w:ascii="宋体" w:hAnsi="宋体"/>
          <w:bCs/>
          <w:sz w:val="24"/>
          <w:szCs w:val="24"/>
          <w:lang w:val="zh-CN"/>
        </w:rPr>
        <w:t>支付所测绘及物探服务费的60%，经甲方审计后，且项目综合验收合格后，甲方</w:t>
      </w:r>
      <w:r>
        <w:rPr>
          <w:rFonts w:hint="eastAsia" w:ascii="宋体" w:hAnsi="宋体"/>
          <w:sz w:val="24"/>
          <w:szCs w:val="24"/>
        </w:rPr>
        <w:t>90日内</w:t>
      </w:r>
      <w:r>
        <w:rPr>
          <w:rFonts w:hint="eastAsia" w:ascii="宋体" w:hAnsi="宋体"/>
          <w:bCs/>
          <w:sz w:val="24"/>
          <w:szCs w:val="24"/>
          <w:lang w:val="zh-CN"/>
        </w:rPr>
        <w:t>结清剩余费用。(若该项目列入抽复审，按抽复审结果进行调整，并按规定给付管线测绘费。由于财务结算等流程问题，特殊情况结算会滞后)。</w:t>
      </w:r>
    </w:p>
    <w:p w14:paraId="6CCC1DA9">
      <w:pPr>
        <w:pStyle w:val="526"/>
        <w:widowControl/>
        <w:spacing w:line="460" w:lineRule="exact"/>
        <w:ind w:firstLine="480" w:firstLineChars="200"/>
        <w:rPr>
          <w:rFonts w:ascii="宋体" w:hAnsi="宋体"/>
          <w:sz w:val="24"/>
        </w:rPr>
      </w:pPr>
      <w:r>
        <w:rPr>
          <w:rFonts w:hint="eastAsia" w:ascii="宋体" w:hAnsi="宋体"/>
          <w:sz w:val="24"/>
        </w:rPr>
        <w:t xml:space="preserve"> （3）履约保证金的退还：</w:t>
      </w:r>
      <w:r>
        <w:rPr>
          <w:rFonts w:hint="eastAsia" w:ascii="宋体" w:hAnsi="宋体"/>
          <w:bCs/>
          <w:sz w:val="24"/>
        </w:rPr>
        <w:t>合同结束之日起三十个工作日内无息退还</w:t>
      </w:r>
      <w:r>
        <w:rPr>
          <w:rFonts w:hint="eastAsia" w:ascii="宋体" w:hAnsi="宋体"/>
          <w:sz w:val="24"/>
        </w:rPr>
        <w:t>。</w:t>
      </w:r>
    </w:p>
    <w:p w14:paraId="5CA2D97C">
      <w:pPr>
        <w:pStyle w:val="526"/>
        <w:widowControl/>
        <w:spacing w:line="460" w:lineRule="exact"/>
        <w:ind w:firstLine="490"/>
        <w:rPr>
          <w:rFonts w:ascii="宋体" w:hAnsi="宋体"/>
          <w:sz w:val="24"/>
        </w:rPr>
      </w:pPr>
      <w:r>
        <w:rPr>
          <w:rFonts w:hint="eastAsia" w:ascii="宋体" w:hAnsi="宋体"/>
          <w:sz w:val="24"/>
        </w:rPr>
        <w:t xml:space="preserve"> （4）付款方式：银行转帐或现金支票。</w:t>
      </w:r>
    </w:p>
    <w:p w14:paraId="4EC50D22">
      <w:pPr>
        <w:adjustRightInd w:val="0"/>
        <w:snapToGrid w:val="0"/>
        <w:spacing w:line="460" w:lineRule="exact"/>
        <w:ind w:firstLine="482" w:firstLineChars="200"/>
        <w:jc w:val="left"/>
        <w:rPr>
          <w:rFonts w:ascii="宋体" w:hAnsi="宋体"/>
          <w:b/>
          <w:sz w:val="24"/>
          <w:szCs w:val="24"/>
        </w:rPr>
      </w:pPr>
      <w:r>
        <w:rPr>
          <w:rFonts w:ascii="宋体" w:hAnsi="宋体"/>
          <w:b/>
          <w:sz w:val="24"/>
          <w:szCs w:val="24"/>
        </w:rPr>
        <w:t>八、违约金或者损失赔偿额的计算办法：</w:t>
      </w:r>
    </w:p>
    <w:p w14:paraId="43E2D892">
      <w:pPr>
        <w:adjustRightInd w:val="0"/>
        <w:snapToGrid w:val="0"/>
        <w:spacing w:line="460" w:lineRule="exact"/>
        <w:ind w:firstLine="480" w:firstLineChars="200"/>
        <w:rPr>
          <w:rFonts w:ascii="宋体" w:hAnsi="宋体"/>
          <w:sz w:val="24"/>
          <w:szCs w:val="24"/>
        </w:rPr>
      </w:pPr>
      <w:r>
        <w:rPr>
          <w:rFonts w:ascii="宋体" w:hAnsi="宋体"/>
          <w:sz w:val="24"/>
          <w:szCs w:val="24"/>
        </w:rPr>
        <w:t>乙方在合同约定期内未按时交付报告的，</w:t>
      </w:r>
      <w:r>
        <w:rPr>
          <w:rFonts w:hint="eastAsia" w:ascii="宋体" w:hAnsi="宋体"/>
          <w:sz w:val="24"/>
          <w:szCs w:val="24"/>
        </w:rPr>
        <w:t>除不可抗力外，乙方应向甲方就逾期交货部分支付违约金，具体支付比例如下：迟交1～3天，每天违约金金额为逾期交货部分总价款的千分之三；迟交4～7天，每天违约金金额为逾期交货部分总价款的千分之五；迟交8～15天，每天违约金金额为逾期交货部分总价款的千分之八，如因此严重延误施工工期的，则视为中标单位不履行合同。 </w:t>
      </w:r>
      <w:r>
        <w:rPr>
          <w:rFonts w:hint="eastAsia" w:ascii="宋体" w:hAnsi="宋体"/>
          <w:sz w:val="24"/>
          <w:szCs w:val="24"/>
        </w:rPr>
        <w:br w:type="textWrapping"/>
      </w:r>
      <w:r>
        <w:rPr>
          <w:rFonts w:hint="eastAsia" w:ascii="宋体" w:hAnsi="宋体"/>
          <w:sz w:val="24"/>
          <w:szCs w:val="24"/>
        </w:rPr>
        <w:t>乙方逾期交货超过15天以上的视为乙方不履行合同。甲方有权终止合同，并要求乙方支付迟交违约金，并扣除相应的履约保证金。（具体交货期限按甲方通知，否则后果一切自负）</w:t>
      </w:r>
    </w:p>
    <w:p w14:paraId="2A19EB8A">
      <w:pPr>
        <w:adjustRightInd w:val="0"/>
        <w:snapToGrid w:val="0"/>
        <w:spacing w:line="460" w:lineRule="exact"/>
        <w:ind w:firstLine="480" w:firstLineChars="200"/>
        <w:rPr>
          <w:rFonts w:ascii="宋体" w:hAnsi="宋体"/>
          <w:sz w:val="24"/>
          <w:szCs w:val="24"/>
        </w:rPr>
      </w:pPr>
      <w:r>
        <w:rPr>
          <w:rFonts w:hint="eastAsia" w:ascii="宋体" w:hAnsi="宋体"/>
          <w:sz w:val="24"/>
          <w:szCs w:val="24"/>
        </w:rPr>
        <w:t>乙方应按国家技术规范、标准、规程和甲方的任务委托书及技术要求进行工程测绘。按本合同规定的时间提交质量合格的测绘成果资料，并对其负责。</w:t>
      </w:r>
    </w:p>
    <w:p w14:paraId="317FF6D7">
      <w:pPr>
        <w:spacing w:line="460" w:lineRule="exact"/>
        <w:ind w:firstLine="482" w:firstLineChars="200"/>
        <w:rPr>
          <w:rFonts w:ascii="宋体" w:hAnsi="宋体"/>
          <w:b/>
          <w:sz w:val="24"/>
          <w:szCs w:val="24"/>
        </w:rPr>
      </w:pPr>
      <w:r>
        <w:rPr>
          <w:rFonts w:hint="eastAsia" w:ascii="宋体" w:hAnsi="宋体"/>
          <w:b/>
          <w:sz w:val="24"/>
          <w:szCs w:val="24"/>
        </w:rPr>
        <w:t>九、合同生效及其它：</w:t>
      </w:r>
    </w:p>
    <w:p w14:paraId="5F00ED0D">
      <w:pPr>
        <w:spacing w:line="460" w:lineRule="exact"/>
        <w:ind w:firstLine="480" w:firstLineChars="200"/>
        <w:rPr>
          <w:rFonts w:ascii="宋体" w:hAnsi="宋体"/>
          <w:sz w:val="24"/>
          <w:szCs w:val="24"/>
        </w:rPr>
      </w:pPr>
      <w:r>
        <w:rPr>
          <w:rFonts w:hint="eastAsia" w:ascii="宋体" w:hAnsi="宋体"/>
          <w:sz w:val="24"/>
          <w:szCs w:val="24"/>
        </w:rPr>
        <w:t>1、乙方不履行合同或履行合同不符合约定的，按违约处理，甲方有权终止合同，同时对乙方处以扣除履约保证金的违约处罚，并报监管指定网站公示。如果乙方因此造成的实际损失超过约定的违约金及履约保证金，则乙方的赔偿额应以甲方的实际损失为准。</w:t>
      </w:r>
    </w:p>
    <w:p w14:paraId="7E761AD5">
      <w:pPr>
        <w:spacing w:line="460" w:lineRule="exact"/>
        <w:ind w:firstLine="480" w:firstLineChars="200"/>
        <w:rPr>
          <w:rFonts w:ascii="宋体" w:hAnsi="宋体"/>
          <w:sz w:val="24"/>
          <w:szCs w:val="24"/>
        </w:rPr>
      </w:pPr>
      <w:r>
        <w:rPr>
          <w:rFonts w:hint="eastAsia" w:ascii="宋体" w:hAnsi="宋体"/>
          <w:sz w:val="24"/>
          <w:szCs w:val="24"/>
        </w:rPr>
        <w:t>2、合同经甲乙双方代表签字并加盖公章（或合同章）后即生效。</w:t>
      </w:r>
    </w:p>
    <w:p w14:paraId="5EEB593A">
      <w:pPr>
        <w:spacing w:line="460" w:lineRule="exact"/>
        <w:ind w:firstLine="480" w:firstLineChars="200"/>
        <w:rPr>
          <w:rFonts w:ascii="宋体" w:hAnsi="宋体"/>
          <w:sz w:val="24"/>
          <w:szCs w:val="24"/>
        </w:rPr>
      </w:pPr>
      <w:r>
        <w:rPr>
          <w:rFonts w:hint="eastAsia" w:ascii="宋体" w:hAnsi="宋体"/>
          <w:sz w:val="24"/>
          <w:szCs w:val="24"/>
        </w:rPr>
        <w:t>3、合同签订后甲乙双方即直接产生权利与义务的关系，合同执行过程中出现的问题应按照《民法典》的规定办理，在合同履行过程中，双方如有争议，先由甲乙双方协商解决，如协商不成，则可向甲方所在地（宜兴）法院起诉。</w:t>
      </w:r>
    </w:p>
    <w:p w14:paraId="203B95EB">
      <w:pPr>
        <w:spacing w:line="460" w:lineRule="exact"/>
        <w:ind w:firstLine="480" w:firstLineChars="200"/>
        <w:rPr>
          <w:rFonts w:ascii="宋体" w:hAnsi="宋体"/>
          <w:sz w:val="24"/>
          <w:szCs w:val="24"/>
        </w:rPr>
      </w:pPr>
      <w:r>
        <w:rPr>
          <w:rFonts w:hint="eastAsia" w:ascii="宋体" w:hAnsi="宋体"/>
          <w:sz w:val="24"/>
          <w:szCs w:val="24"/>
        </w:rPr>
        <w:t>4、合同在执行过程中出现的未尽事宜，在不违背本合同和招标文件的原则下协议解决。</w:t>
      </w:r>
    </w:p>
    <w:p w14:paraId="0043D105">
      <w:pPr>
        <w:spacing w:line="460" w:lineRule="exact"/>
        <w:ind w:firstLine="480" w:firstLineChars="200"/>
        <w:rPr>
          <w:rFonts w:ascii="宋体" w:hAnsi="宋体"/>
          <w:sz w:val="24"/>
          <w:szCs w:val="24"/>
        </w:rPr>
      </w:pPr>
      <w:r>
        <w:rPr>
          <w:rFonts w:hint="eastAsia" w:ascii="宋体" w:hAnsi="宋体"/>
          <w:sz w:val="24"/>
          <w:szCs w:val="24"/>
        </w:rPr>
        <w:t>5、合同在执行过程中出现的未尽事宜，双方在不违背本合同和招标文件的原则下协商解决，协商结果以书面形式签订补充协议，且补充协议与本合同具有同等效力。</w:t>
      </w:r>
    </w:p>
    <w:p w14:paraId="1A440DAC">
      <w:pPr>
        <w:spacing w:line="460" w:lineRule="exact"/>
        <w:ind w:firstLine="480" w:firstLineChars="200"/>
        <w:rPr>
          <w:rFonts w:ascii="宋体" w:hAnsi="宋体"/>
          <w:sz w:val="24"/>
          <w:szCs w:val="24"/>
        </w:rPr>
      </w:pPr>
      <w:r>
        <w:rPr>
          <w:rFonts w:hint="eastAsia" w:ascii="宋体" w:hAnsi="宋体"/>
          <w:sz w:val="24"/>
          <w:szCs w:val="24"/>
        </w:rPr>
        <w:t>6、本合同应按照中华人民共和国的现行法律进行解释。</w:t>
      </w:r>
    </w:p>
    <w:p w14:paraId="3EAA158F">
      <w:pPr>
        <w:adjustRightInd w:val="0"/>
        <w:snapToGrid w:val="0"/>
        <w:rPr>
          <w:rFonts w:ascii="宋体" w:hAnsi="宋体"/>
          <w:sz w:val="24"/>
          <w:szCs w:val="24"/>
        </w:rPr>
      </w:pPr>
    </w:p>
    <w:p w14:paraId="4FE7710B">
      <w:pPr>
        <w:adjustRightInd w:val="0"/>
        <w:snapToGrid w:val="0"/>
        <w:rPr>
          <w:rFonts w:ascii="宋体" w:hAnsi="宋体"/>
          <w:sz w:val="24"/>
          <w:szCs w:val="24"/>
        </w:rPr>
      </w:pPr>
    </w:p>
    <w:p w14:paraId="73F98210">
      <w:pPr>
        <w:adjustRightInd w:val="0"/>
        <w:snapToGrid w:val="0"/>
        <w:rPr>
          <w:rFonts w:ascii="宋体" w:hAnsi="宋体"/>
          <w:sz w:val="24"/>
          <w:szCs w:val="24"/>
        </w:rPr>
      </w:pPr>
    </w:p>
    <w:tbl>
      <w:tblPr>
        <w:tblStyle w:val="75"/>
        <w:tblW w:w="0" w:type="auto"/>
        <w:tblInd w:w="0" w:type="dxa"/>
        <w:tblLayout w:type="fixed"/>
        <w:tblCellMar>
          <w:top w:w="0" w:type="dxa"/>
          <w:left w:w="108" w:type="dxa"/>
          <w:bottom w:w="0" w:type="dxa"/>
          <w:right w:w="108" w:type="dxa"/>
        </w:tblCellMar>
      </w:tblPr>
      <w:tblGrid>
        <w:gridCol w:w="5639"/>
        <w:gridCol w:w="4392"/>
      </w:tblGrid>
      <w:tr w14:paraId="4F759146">
        <w:tblPrEx>
          <w:tblCellMar>
            <w:top w:w="0" w:type="dxa"/>
            <w:left w:w="108" w:type="dxa"/>
            <w:bottom w:w="0" w:type="dxa"/>
            <w:right w:w="108" w:type="dxa"/>
          </w:tblCellMar>
        </w:tblPrEx>
        <w:tc>
          <w:tcPr>
            <w:tcW w:w="5639" w:type="dxa"/>
          </w:tcPr>
          <w:p w14:paraId="47F6F589">
            <w:pPr>
              <w:adjustRightInd w:val="0"/>
              <w:snapToGrid w:val="0"/>
              <w:rPr>
                <w:rFonts w:ascii="宋体" w:hAnsi="宋体"/>
                <w:sz w:val="24"/>
                <w:szCs w:val="24"/>
              </w:rPr>
            </w:pPr>
            <w:r>
              <w:rPr>
                <w:rFonts w:ascii="宋体" w:hAnsi="宋体"/>
                <w:sz w:val="24"/>
                <w:szCs w:val="24"/>
              </w:rPr>
              <w:t>委托方（甲方）：</w:t>
            </w:r>
          </w:p>
        </w:tc>
        <w:tc>
          <w:tcPr>
            <w:tcW w:w="4392" w:type="dxa"/>
            <w:vAlign w:val="center"/>
          </w:tcPr>
          <w:p w14:paraId="433E6220">
            <w:pPr>
              <w:adjustRightInd w:val="0"/>
              <w:snapToGrid w:val="0"/>
              <w:rPr>
                <w:rFonts w:ascii="宋体" w:hAnsi="宋体"/>
                <w:sz w:val="24"/>
                <w:szCs w:val="24"/>
              </w:rPr>
            </w:pPr>
            <w:r>
              <w:rPr>
                <w:rFonts w:ascii="宋体" w:hAnsi="宋体"/>
                <w:sz w:val="24"/>
                <w:szCs w:val="24"/>
              </w:rPr>
              <w:t>乙方名称：</w:t>
            </w:r>
          </w:p>
          <w:p w14:paraId="2CF3ECB8">
            <w:pPr>
              <w:adjustRightInd w:val="0"/>
              <w:snapToGrid w:val="0"/>
              <w:rPr>
                <w:rFonts w:ascii="宋体" w:hAnsi="宋体"/>
                <w:sz w:val="24"/>
                <w:szCs w:val="24"/>
              </w:rPr>
            </w:pPr>
          </w:p>
        </w:tc>
      </w:tr>
      <w:tr w14:paraId="33B33A71">
        <w:tblPrEx>
          <w:tblCellMar>
            <w:top w:w="0" w:type="dxa"/>
            <w:left w:w="108" w:type="dxa"/>
            <w:bottom w:w="0" w:type="dxa"/>
            <w:right w:w="108" w:type="dxa"/>
          </w:tblCellMar>
        </w:tblPrEx>
        <w:tc>
          <w:tcPr>
            <w:tcW w:w="5639" w:type="dxa"/>
          </w:tcPr>
          <w:p w14:paraId="44A99737">
            <w:pPr>
              <w:adjustRightInd w:val="0"/>
              <w:snapToGrid w:val="0"/>
              <w:rPr>
                <w:rFonts w:ascii="宋体" w:hAnsi="宋体"/>
                <w:sz w:val="24"/>
                <w:szCs w:val="24"/>
              </w:rPr>
            </w:pPr>
            <w:r>
              <w:rPr>
                <w:rFonts w:ascii="宋体" w:hAnsi="宋体"/>
                <w:sz w:val="24"/>
                <w:szCs w:val="24"/>
              </w:rPr>
              <w:t>法定代表人</w:t>
            </w:r>
          </w:p>
          <w:p w14:paraId="2AF9CC88">
            <w:pPr>
              <w:adjustRightInd w:val="0"/>
              <w:snapToGrid w:val="0"/>
              <w:rPr>
                <w:rFonts w:ascii="宋体" w:hAnsi="宋体"/>
                <w:sz w:val="24"/>
                <w:szCs w:val="24"/>
              </w:rPr>
            </w:pPr>
            <w:r>
              <w:rPr>
                <w:rFonts w:ascii="宋体" w:hAnsi="宋体"/>
                <w:sz w:val="24"/>
                <w:szCs w:val="24"/>
              </w:rPr>
              <w:t>及其委托代理人（签字）：</w:t>
            </w:r>
          </w:p>
        </w:tc>
        <w:tc>
          <w:tcPr>
            <w:tcW w:w="4392" w:type="dxa"/>
            <w:vAlign w:val="center"/>
          </w:tcPr>
          <w:p w14:paraId="5AC879D9">
            <w:pPr>
              <w:adjustRightInd w:val="0"/>
              <w:snapToGrid w:val="0"/>
              <w:rPr>
                <w:rFonts w:ascii="宋体" w:hAnsi="宋体"/>
                <w:sz w:val="24"/>
                <w:szCs w:val="24"/>
              </w:rPr>
            </w:pPr>
            <w:r>
              <w:rPr>
                <w:rFonts w:ascii="宋体" w:hAnsi="宋体"/>
                <w:sz w:val="24"/>
                <w:szCs w:val="24"/>
              </w:rPr>
              <w:t>法定代表人</w:t>
            </w:r>
          </w:p>
          <w:p w14:paraId="57E21468">
            <w:pPr>
              <w:adjustRightInd w:val="0"/>
              <w:snapToGrid w:val="0"/>
              <w:rPr>
                <w:rFonts w:ascii="宋体" w:hAnsi="宋体"/>
                <w:sz w:val="24"/>
                <w:szCs w:val="24"/>
              </w:rPr>
            </w:pPr>
            <w:r>
              <w:rPr>
                <w:rFonts w:ascii="宋体" w:hAnsi="宋体"/>
                <w:sz w:val="24"/>
                <w:szCs w:val="24"/>
              </w:rPr>
              <w:t>及其委托代理人（签字）：</w:t>
            </w:r>
          </w:p>
          <w:p w14:paraId="5D321C4B">
            <w:pPr>
              <w:adjustRightInd w:val="0"/>
              <w:snapToGrid w:val="0"/>
              <w:rPr>
                <w:rFonts w:ascii="宋体" w:hAnsi="宋体"/>
                <w:sz w:val="24"/>
                <w:szCs w:val="24"/>
              </w:rPr>
            </w:pPr>
          </w:p>
        </w:tc>
      </w:tr>
      <w:tr w14:paraId="1355A7C1">
        <w:tblPrEx>
          <w:tblCellMar>
            <w:top w:w="0" w:type="dxa"/>
            <w:left w:w="108" w:type="dxa"/>
            <w:bottom w:w="0" w:type="dxa"/>
            <w:right w:w="108" w:type="dxa"/>
          </w:tblCellMar>
        </w:tblPrEx>
        <w:tc>
          <w:tcPr>
            <w:tcW w:w="5639" w:type="dxa"/>
          </w:tcPr>
          <w:p w14:paraId="07B5C4D5">
            <w:pPr>
              <w:adjustRightInd w:val="0"/>
              <w:snapToGrid w:val="0"/>
              <w:rPr>
                <w:rFonts w:ascii="宋体" w:hAnsi="宋体"/>
                <w:sz w:val="24"/>
                <w:szCs w:val="24"/>
              </w:rPr>
            </w:pPr>
            <w:r>
              <w:rPr>
                <w:rFonts w:ascii="宋体" w:hAnsi="宋体"/>
                <w:sz w:val="24"/>
                <w:szCs w:val="24"/>
              </w:rPr>
              <w:t>签订日期：</w:t>
            </w:r>
          </w:p>
        </w:tc>
        <w:tc>
          <w:tcPr>
            <w:tcW w:w="4392" w:type="dxa"/>
            <w:vAlign w:val="center"/>
          </w:tcPr>
          <w:p w14:paraId="404FB1A7">
            <w:pPr>
              <w:adjustRightInd w:val="0"/>
              <w:snapToGrid w:val="0"/>
              <w:rPr>
                <w:rFonts w:ascii="宋体" w:hAnsi="宋体"/>
                <w:sz w:val="24"/>
                <w:szCs w:val="24"/>
              </w:rPr>
            </w:pPr>
            <w:r>
              <w:rPr>
                <w:rFonts w:ascii="宋体" w:hAnsi="宋体"/>
                <w:sz w:val="24"/>
                <w:szCs w:val="24"/>
              </w:rPr>
              <w:t>签订日期：</w:t>
            </w:r>
          </w:p>
          <w:p w14:paraId="66D02A1D">
            <w:pPr>
              <w:adjustRightInd w:val="0"/>
              <w:snapToGrid w:val="0"/>
              <w:rPr>
                <w:rFonts w:ascii="宋体" w:hAnsi="宋体"/>
                <w:sz w:val="24"/>
                <w:szCs w:val="24"/>
              </w:rPr>
            </w:pPr>
          </w:p>
        </w:tc>
      </w:tr>
      <w:tr w14:paraId="27A12B59">
        <w:tblPrEx>
          <w:tblCellMar>
            <w:top w:w="0" w:type="dxa"/>
            <w:left w:w="108" w:type="dxa"/>
            <w:bottom w:w="0" w:type="dxa"/>
            <w:right w:w="108" w:type="dxa"/>
          </w:tblCellMar>
        </w:tblPrEx>
        <w:tc>
          <w:tcPr>
            <w:tcW w:w="5639" w:type="dxa"/>
          </w:tcPr>
          <w:p w14:paraId="4B81F0BD">
            <w:pPr>
              <w:adjustRightInd w:val="0"/>
              <w:snapToGrid w:val="0"/>
              <w:rPr>
                <w:rFonts w:ascii="宋体" w:hAnsi="宋体"/>
                <w:sz w:val="24"/>
                <w:szCs w:val="24"/>
              </w:rPr>
            </w:pPr>
            <w:r>
              <w:rPr>
                <w:rFonts w:ascii="宋体" w:hAnsi="宋体"/>
                <w:sz w:val="24"/>
                <w:szCs w:val="24"/>
              </w:rPr>
              <w:t>开户银行：</w:t>
            </w:r>
          </w:p>
        </w:tc>
        <w:tc>
          <w:tcPr>
            <w:tcW w:w="4392" w:type="dxa"/>
            <w:vAlign w:val="center"/>
          </w:tcPr>
          <w:p w14:paraId="07DC376B">
            <w:pPr>
              <w:adjustRightInd w:val="0"/>
              <w:snapToGrid w:val="0"/>
              <w:rPr>
                <w:rFonts w:ascii="宋体" w:hAnsi="宋体"/>
                <w:sz w:val="24"/>
                <w:szCs w:val="24"/>
              </w:rPr>
            </w:pPr>
            <w:r>
              <w:rPr>
                <w:rFonts w:ascii="宋体" w:hAnsi="宋体"/>
                <w:sz w:val="24"/>
                <w:szCs w:val="24"/>
              </w:rPr>
              <w:t>开户银行：</w:t>
            </w:r>
          </w:p>
          <w:p w14:paraId="3F529040">
            <w:pPr>
              <w:adjustRightInd w:val="0"/>
              <w:snapToGrid w:val="0"/>
              <w:rPr>
                <w:rFonts w:ascii="宋体" w:hAnsi="宋体"/>
                <w:sz w:val="24"/>
                <w:szCs w:val="24"/>
              </w:rPr>
            </w:pPr>
          </w:p>
        </w:tc>
      </w:tr>
      <w:tr w14:paraId="16672266">
        <w:tblPrEx>
          <w:tblCellMar>
            <w:top w:w="0" w:type="dxa"/>
            <w:left w:w="108" w:type="dxa"/>
            <w:bottom w:w="0" w:type="dxa"/>
            <w:right w:w="108" w:type="dxa"/>
          </w:tblCellMar>
        </w:tblPrEx>
        <w:tc>
          <w:tcPr>
            <w:tcW w:w="5639" w:type="dxa"/>
          </w:tcPr>
          <w:p w14:paraId="39A2B45A">
            <w:pPr>
              <w:adjustRightInd w:val="0"/>
              <w:snapToGrid w:val="0"/>
              <w:rPr>
                <w:rFonts w:ascii="宋体" w:hAnsi="宋体"/>
                <w:sz w:val="24"/>
                <w:szCs w:val="24"/>
              </w:rPr>
            </w:pPr>
            <w:r>
              <w:rPr>
                <w:rFonts w:ascii="宋体" w:hAnsi="宋体"/>
                <w:sz w:val="24"/>
                <w:szCs w:val="24"/>
              </w:rPr>
              <w:t>银行账号：</w:t>
            </w:r>
          </w:p>
        </w:tc>
        <w:tc>
          <w:tcPr>
            <w:tcW w:w="4392" w:type="dxa"/>
            <w:vAlign w:val="center"/>
          </w:tcPr>
          <w:p w14:paraId="0B1B5357">
            <w:pPr>
              <w:adjustRightInd w:val="0"/>
              <w:snapToGrid w:val="0"/>
              <w:rPr>
                <w:rFonts w:ascii="宋体" w:hAnsi="宋体"/>
                <w:sz w:val="24"/>
                <w:szCs w:val="24"/>
              </w:rPr>
            </w:pPr>
            <w:r>
              <w:rPr>
                <w:rFonts w:ascii="宋体" w:hAnsi="宋体"/>
                <w:sz w:val="24"/>
                <w:szCs w:val="24"/>
              </w:rPr>
              <w:t>银行账号：</w:t>
            </w:r>
          </w:p>
        </w:tc>
      </w:tr>
    </w:tbl>
    <w:p w14:paraId="1E1946CD">
      <w:pPr>
        <w:spacing w:line="360" w:lineRule="auto"/>
        <w:ind w:firstLine="480" w:firstLineChars="200"/>
        <w:rPr>
          <w:rFonts w:ascii="宋体" w:hAnsi="宋体" w:cs="宋体"/>
          <w:bCs/>
          <w:sz w:val="24"/>
          <w:szCs w:val="24"/>
        </w:rPr>
      </w:pPr>
    </w:p>
    <w:p w14:paraId="547F8F49">
      <w:pPr>
        <w:spacing w:line="360" w:lineRule="auto"/>
        <w:ind w:firstLine="480" w:firstLineChars="200"/>
        <w:rPr>
          <w:rFonts w:ascii="宋体" w:hAnsi="宋体" w:cs="宋体"/>
          <w:bCs/>
          <w:sz w:val="24"/>
          <w:szCs w:val="24"/>
        </w:rPr>
      </w:pPr>
    </w:p>
    <w:p w14:paraId="20AE6632">
      <w:pPr>
        <w:spacing w:line="360" w:lineRule="auto"/>
        <w:jc w:val="center"/>
        <w:outlineLvl w:val="0"/>
        <w:rPr>
          <w:rFonts w:ascii="黑体" w:hAnsi="黑体" w:eastAsia="黑体"/>
          <w:sz w:val="28"/>
        </w:rPr>
      </w:pPr>
    </w:p>
    <w:bookmarkEnd w:id="70"/>
    <w:bookmarkEnd w:id="71"/>
    <w:bookmarkEnd w:id="72"/>
    <w:bookmarkEnd w:id="73"/>
    <w:bookmarkEnd w:id="74"/>
    <w:bookmarkEnd w:id="75"/>
    <w:bookmarkEnd w:id="76"/>
    <w:p w14:paraId="3D87EC6E"/>
    <w:p w14:paraId="6DF54D99"/>
    <w:p w14:paraId="41F8F064"/>
    <w:p w14:paraId="0C4C174B"/>
    <w:p w14:paraId="3530CC09"/>
    <w:p w14:paraId="1BEF5D2E"/>
    <w:p w14:paraId="2A0CE22C"/>
    <w:p w14:paraId="28472F8A"/>
    <w:p w14:paraId="37BA3D2D"/>
    <w:p w14:paraId="654A1793"/>
    <w:p w14:paraId="3E221B8B"/>
    <w:p w14:paraId="08DAF7C4"/>
    <w:p w14:paraId="28228726"/>
    <w:p w14:paraId="4973F560"/>
    <w:p w14:paraId="40E5DFE2"/>
    <w:p w14:paraId="06FA432C"/>
    <w:p w14:paraId="1B2C5F51"/>
    <w:p w14:paraId="63DAC4F7"/>
    <w:p w14:paraId="74845FFA"/>
    <w:p w14:paraId="52C0DBD9">
      <w:pPr>
        <w:spacing w:line="360" w:lineRule="auto"/>
        <w:jc w:val="center"/>
        <w:outlineLvl w:val="0"/>
        <w:rPr>
          <w:rFonts w:ascii="黑体" w:hAnsi="黑体" w:eastAsia="黑体"/>
          <w:sz w:val="32"/>
          <w:szCs w:val="32"/>
        </w:rPr>
      </w:pPr>
    </w:p>
    <w:p w14:paraId="40F5B64D">
      <w:pPr>
        <w:spacing w:line="360" w:lineRule="auto"/>
        <w:jc w:val="center"/>
        <w:outlineLvl w:val="0"/>
        <w:rPr>
          <w:rFonts w:ascii="黑体" w:hAnsi="黑体" w:eastAsia="黑体"/>
          <w:sz w:val="28"/>
        </w:rPr>
      </w:pPr>
      <w:bookmarkStart w:id="83" w:name="OLE_LINK105"/>
    </w:p>
    <w:p w14:paraId="04132988">
      <w:pPr>
        <w:spacing w:line="360" w:lineRule="auto"/>
        <w:jc w:val="center"/>
        <w:outlineLvl w:val="0"/>
        <w:rPr>
          <w:rFonts w:ascii="黑体" w:hAnsi="黑体" w:eastAsia="黑体"/>
          <w:sz w:val="28"/>
        </w:rPr>
      </w:pPr>
      <w:r>
        <w:rPr>
          <w:rFonts w:hint="eastAsia" w:ascii="黑体" w:hAnsi="黑体" w:eastAsia="黑体"/>
          <w:sz w:val="28"/>
        </w:rPr>
        <w:t>第六章 附件（投标文件格式）</w:t>
      </w:r>
    </w:p>
    <w:p w14:paraId="12999958">
      <w:pPr>
        <w:spacing w:line="360" w:lineRule="auto"/>
        <w:jc w:val="center"/>
        <w:outlineLvl w:val="0"/>
        <w:rPr>
          <w:rFonts w:ascii="黑体" w:hAnsi="黑体" w:eastAsia="黑体"/>
          <w:sz w:val="28"/>
        </w:rPr>
      </w:pPr>
    </w:p>
    <w:p w14:paraId="4A42C7E9">
      <w:pPr>
        <w:spacing w:line="360" w:lineRule="auto"/>
        <w:jc w:val="center"/>
        <w:outlineLvl w:val="0"/>
        <w:rPr>
          <w:rFonts w:ascii="黑体" w:hAnsi="黑体" w:eastAsia="黑体"/>
          <w:sz w:val="28"/>
        </w:rPr>
      </w:pPr>
    </w:p>
    <w:p w14:paraId="2DA34542">
      <w:pPr>
        <w:rPr>
          <w:rFonts w:ascii="黑体" w:eastAsia="黑体"/>
          <w:b/>
          <w:sz w:val="120"/>
          <w:szCs w:val="120"/>
        </w:rPr>
      </w:pPr>
    </w:p>
    <w:p w14:paraId="57FCFE1A">
      <w:pPr>
        <w:jc w:val="center"/>
        <w:rPr>
          <w:rFonts w:ascii="宋体" w:hAnsi="宋体"/>
          <w:b/>
          <w:sz w:val="120"/>
          <w:szCs w:val="120"/>
        </w:rPr>
      </w:pPr>
      <w:bookmarkStart w:id="84" w:name="_Toc29240"/>
      <w:r>
        <w:rPr>
          <w:rFonts w:hint="eastAsia" w:ascii="宋体" w:hAnsi="宋体"/>
          <w:b/>
          <w:sz w:val="120"/>
          <w:szCs w:val="120"/>
        </w:rPr>
        <w:t>投标文件</w:t>
      </w:r>
      <w:bookmarkEnd w:id="84"/>
    </w:p>
    <w:p w14:paraId="6F91AD86">
      <w:pPr>
        <w:jc w:val="center"/>
        <w:rPr>
          <w:rFonts w:ascii="宋体" w:hAnsi="宋体"/>
          <w:b/>
          <w:sz w:val="32"/>
          <w:szCs w:val="32"/>
        </w:rPr>
      </w:pPr>
      <w:bookmarkStart w:id="85" w:name="_Toc2400"/>
      <w:r>
        <w:rPr>
          <w:rFonts w:hint="eastAsia" w:ascii="宋体" w:hAnsi="宋体"/>
          <w:b/>
          <w:sz w:val="32"/>
          <w:szCs w:val="32"/>
        </w:rPr>
        <w:t>项目编号：</w:t>
      </w:r>
      <w:bookmarkEnd w:id="85"/>
      <w:r>
        <w:rPr>
          <w:rFonts w:hint="eastAsia" w:ascii="仿宋_GB2312" w:eastAsia="仿宋_GB2312"/>
          <w:sz w:val="28"/>
          <w:szCs w:val="28"/>
        </w:rPr>
        <w:t>YXGYJT202410004</w:t>
      </w:r>
    </w:p>
    <w:p w14:paraId="60267914">
      <w:pPr>
        <w:jc w:val="center"/>
        <w:rPr>
          <w:rFonts w:ascii="宋体" w:hAnsi="宋体"/>
          <w:b/>
          <w:sz w:val="32"/>
          <w:szCs w:val="32"/>
        </w:rPr>
      </w:pPr>
    </w:p>
    <w:p w14:paraId="57A01E97">
      <w:pPr>
        <w:rPr>
          <w:rFonts w:ascii="宋体" w:hAnsi="宋体"/>
          <w:b/>
          <w:sz w:val="32"/>
          <w:szCs w:val="32"/>
        </w:rPr>
      </w:pPr>
    </w:p>
    <w:p w14:paraId="26E66649">
      <w:pPr>
        <w:rPr>
          <w:rFonts w:ascii="宋体" w:hAnsi="宋体"/>
          <w:b/>
          <w:sz w:val="32"/>
          <w:szCs w:val="32"/>
        </w:rPr>
      </w:pPr>
    </w:p>
    <w:p w14:paraId="131B48C1">
      <w:pPr>
        <w:ind w:left="1590" w:hanging="1590" w:hangingChars="495"/>
        <w:rPr>
          <w:rFonts w:ascii="宋体" w:hAnsi="宋体"/>
          <w:b/>
          <w:sz w:val="32"/>
          <w:szCs w:val="32"/>
          <w:u w:val="single"/>
        </w:rPr>
      </w:pPr>
      <w:bookmarkStart w:id="86" w:name="_Toc10010"/>
      <w:r>
        <w:rPr>
          <w:rFonts w:hint="eastAsia" w:ascii="宋体" w:hAnsi="宋体"/>
          <w:b/>
          <w:sz w:val="32"/>
          <w:szCs w:val="32"/>
        </w:rPr>
        <w:t>项目名称：</w:t>
      </w:r>
      <w:bookmarkEnd w:id="86"/>
      <w:bookmarkStart w:id="87" w:name="_Toc8670"/>
      <w:r>
        <w:rPr>
          <w:rFonts w:hint="eastAsia" w:ascii="宋体" w:hAnsi="宋体"/>
          <w:b/>
          <w:sz w:val="32"/>
          <w:szCs w:val="32"/>
          <w:u w:val="single"/>
        </w:rPr>
        <w:t>宜兴市公用市政工程有限公司工程测绘及物探项目采购</w:t>
      </w:r>
    </w:p>
    <w:p w14:paraId="7D0B106A">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87"/>
    </w:p>
    <w:p w14:paraId="78DD73D1">
      <w:pPr>
        <w:rPr>
          <w:rFonts w:ascii="宋体" w:hAnsi="宋体"/>
        </w:rPr>
      </w:pPr>
      <w:bookmarkStart w:id="88"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8"/>
    </w:p>
    <w:p w14:paraId="760839DA">
      <w:pPr>
        <w:rPr>
          <w:rFonts w:ascii="楷体_GB2312" w:eastAsia="楷体_GB2312"/>
          <w:b/>
          <w:sz w:val="32"/>
          <w:szCs w:val="32"/>
        </w:rPr>
      </w:pPr>
    </w:p>
    <w:p w14:paraId="099EDFF0">
      <w:pPr>
        <w:rPr>
          <w:rFonts w:ascii="楷体_GB2312" w:eastAsia="楷体_GB2312"/>
          <w:b/>
          <w:sz w:val="32"/>
          <w:szCs w:val="32"/>
        </w:rPr>
      </w:pPr>
    </w:p>
    <w:p w14:paraId="269B4C21">
      <w:pPr>
        <w:rPr>
          <w:rFonts w:ascii="楷体_GB2312" w:eastAsia="楷体_GB2312"/>
          <w:b/>
          <w:sz w:val="32"/>
          <w:szCs w:val="32"/>
        </w:rPr>
      </w:pPr>
    </w:p>
    <w:p w14:paraId="2FCB0A1A">
      <w:pPr>
        <w:rPr>
          <w:rFonts w:ascii="楷体_GB2312" w:eastAsia="楷体_GB2312"/>
          <w:b/>
          <w:sz w:val="32"/>
          <w:szCs w:val="32"/>
        </w:rPr>
      </w:pPr>
    </w:p>
    <w:p w14:paraId="3A9603E0">
      <w:pPr>
        <w:jc w:val="center"/>
        <w:rPr>
          <w:rFonts w:ascii="宋体" w:hAnsi="宋体"/>
          <w:b/>
          <w:sz w:val="32"/>
          <w:szCs w:val="32"/>
        </w:rPr>
      </w:pPr>
      <w:bookmarkStart w:id="89" w:name="_Toc1179"/>
      <w:r>
        <w:rPr>
          <w:rFonts w:hint="eastAsia" w:ascii="宋体" w:hAnsi="宋体"/>
          <w:b/>
          <w:sz w:val="32"/>
          <w:szCs w:val="32"/>
        </w:rPr>
        <w:t>日期： 年 月 日</w:t>
      </w:r>
      <w:bookmarkEnd w:id="89"/>
    </w:p>
    <w:p w14:paraId="46362F45">
      <w:pPr>
        <w:jc w:val="center"/>
        <w:rPr>
          <w:rFonts w:ascii="宋体" w:hAnsi="宋体"/>
          <w:b/>
          <w:sz w:val="32"/>
          <w:szCs w:val="32"/>
        </w:rPr>
      </w:pPr>
    </w:p>
    <w:p w14:paraId="27096CB8"/>
    <w:p w14:paraId="0E02D322">
      <w:pPr>
        <w:rPr>
          <w:rFonts w:ascii="宋体"/>
          <w:b/>
          <w:bCs/>
          <w:sz w:val="24"/>
          <w:szCs w:val="24"/>
        </w:rPr>
      </w:pPr>
      <w:bookmarkStart w:id="90" w:name="OLE_LINK24"/>
      <w:bookmarkStart w:id="91" w:name="_Toc24602"/>
      <w:r>
        <w:rPr>
          <w:rFonts w:hint="eastAsia" w:ascii="黑体" w:hAnsi="宋体" w:eastAsia="黑体"/>
          <w:bCs/>
          <w:sz w:val="28"/>
          <w:szCs w:val="28"/>
        </w:rPr>
        <w:t>（一）投标函（格式）：</w:t>
      </w:r>
    </w:p>
    <w:bookmarkEnd w:id="90"/>
    <w:p w14:paraId="6296A288">
      <w:pPr>
        <w:spacing w:beforeLines="50" w:afterLines="50"/>
        <w:jc w:val="center"/>
        <w:rPr>
          <w:rFonts w:ascii="黑体" w:eastAsia="黑体"/>
          <w:bCs/>
          <w:sz w:val="28"/>
          <w:szCs w:val="28"/>
        </w:rPr>
      </w:pPr>
      <w:r>
        <w:rPr>
          <w:rFonts w:hint="eastAsia" w:ascii="黑体" w:eastAsia="黑体"/>
          <w:bCs/>
          <w:sz w:val="28"/>
          <w:szCs w:val="28"/>
        </w:rPr>
        <w:t>投标函</w:t>
      </w:r>
    </w:p>
    <w:p w14:paraId="256862D1">
      <w:pPr>
        <w:spacing w:line="276" w:lineRule="auto"/>
        <w:rPr>
          <w:rFonts w:ascii="宋体" w:hAnsi="宋体"/>
          <w:bCs/>
          <w:sz w:val="24"/>
          <w:lang w:val="zh-CN"/>
        </w:rPr>
      </w:pPr>
      <w:bookmarkStart w:id="92" w:name="OLE_LINK185"/>
      <w:bookmarkEnd w:id="92"/>
      <w:bookmarkStart w:id="93" w:name="OLE_LINK146"/>
      <w:r>
        <w:rPr>
          <w:rFonts w:hint="eastAsia" w:ascii="宋体" w:hAnsi="宋体"/>
          <w:bCs/>
          <w:sz w:val="24"/>
          <w:lang w:val="zh-CN"/>
        </w:rPr>
        <w:t>致宜兴市公用市政工程有限公司：</w:t>
      </w:r>
    </w:p>
    <w:p w14:paraId="04C57550">
      <w:pPr>
        <w:spacing w:line="276" w:lineRule="auto"/>
        <w:ind w:firstLine="480" w:firstLineChars="200"/>
        <w:rPr>
          <w:rFonts w:ascii="宋体" w:hAnsi="宋体"/>
          <w:bCs/>
          <w:sz w:val="24"/>
          <w:lang w:val="zh-CN"/>
        </w:rPr>
      </w:pPr>
      <w:r>
        <w:rPr>
          <w:rFonts w:hint="eastAsia" w:ascii="宋体" w:hAnsi="宋体"/>
          <w:bCs/>
          <w:sz w:val="24"/>
          <w:lang w:val="zh-CN"/>
        </w:rPr>
        <w:t>我方收到你们</w:t>
      </w:r>
      <w:r>
        <w:rPr>
          <w:rFonts w:hint="eastAsia" w:ascii="宋体" w:hAnsi="宋体"/>
          <w:bCs/>
          <w:sz w:val="24"/>
          <w:u w:val="single"/>
        </w:rPr>
        <w:t>工程测绘及物探项目</w:t>
      </w:r>
      <w:r>
        <w:rPr>
          <w:rFonts w:hint="eastAsia" w:ascii="宋体" w:hAnsi="宋体"/>
          <w:bCs/>
          <w:sz w:val="24"/>
          <w:szCs w:val="24"/>
          <w:u w:val="single"/>
        </w:rPr>
        <w:t>采购</w:t>
      </w:r>
      <w:r>
        <w:rPr>
          <w:rFonts w:hint="eastAsia" w:ascii="宋体" w:hAnsi="宋体"/>
          <w:bCs/>
          <w:sz w:val="24"/>
          <w:lang w:val="zh-CN"/>
        </w:rPr>
        <w:t>招标文件，经仔细阅读和研究，我方决定参加投标。</w:t>
      </w:r>
    </w:p>
    <w:p w14:paraId="5CC9A8F3">
      <w:pPr>
        <w:numPr>
          <w:ilvl w:val="0"/>
          <w:numId w:val="27"/>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14:paraId="08847E10">
      <w:pPr>
        <w:numPr>
          <w:ilvl w:val="0"/>
          <w:numId w:val="27"/>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14:paraId="3E20E13E">
      <w:pPr>
        <w:numPr>
          <w:ilvl w:val="0"/>
          <w:numId w:val="27"/>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14:paraId="1603792C">
      <w:pPr>
        <w:numPr>
          <w:ilvl w:val="0"/>
          <w:numId w:val="27"/>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14:paraId="34C6B687">
      <w:pPr>
        <w:numPr>
          <w:ilvl w:val="0"/>
          <w:numId w:val="27"/>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14:paraId="59316D92">
      <w:pPr>
        <w:numPr>
          <w:ilvl w:val="0"/>
          <w:numId w:val="27"/>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14:paraId="7F97759D">
      <w:pPr>
        <w:numPr>
          <w:ilvl w:val="0"/>
          <w:numId w:val="27"/>
        </w:numPr>
        <w:spacing w:line="276" w:lineRule="auto"/>
        <w:ind w:firstLine="480" w:firstLineChars="200"/>
        <w:rPr>
          <w:rFonts w:ascii="宋体" w:hAnsi="宋体"/>
          <w:bCs/>
          <w:sz w:val="24"/>
          <w:lang w:val="zh-CN"/>
        </w:rPr>
      </w:pPr>
      <w:r>
        <w:rPr>
          <w:rFonts w:hint="eastAsia" w:ascii="宋体" w:hAnsi="宋体"/>
          <w:bCs/>
          <w:sz w:val="24"/>
          <w:lang w:val="zh-CN"/>
        </w:rPr>
        <w:t>我方愿意按《民法典》和合同条款履行自己的全部责任。</w:t>
      </w:r>
    </w:p>
    <w:p w14:paraId="2BB3BC58">
      <w:pPr>
        <w:numPr>
          <w:ilvl w:val="0"/>
          <w:numId w:val="27"/>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14:paraId="41A7F1AE">
      <w:pPr>
        <w:numPr>
          <w:ilvl w:val="0"/>
          <w:numId w:val="27"/>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14:paraId="0D7B70BB">
      <w:pPr>
        <w:numPr>
          <w:ilvl w:val="0"/>
          <w:numId w:val="27"/>
        </w:numPr>
        <w:spacing w:line="276" w:lineRule="auto"/>
        <w:ind w:firstLine="480" w:firstLineChars="200"/>
        <w:rPr>
          <w:rFonts w:ascii="宋体" w:hAnsi="宋体"/>
          <w:bCs/>
          <w:sz w:val="24"/>
          <w:lang w:val="zh-CN"/>
        </w:rPr>
      </w:pPr>
      <w:bookmarkStart w:id="94"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4"/>
    <w:p w14:paraId="1B363CAA">
      <w:pPr>
        <w:numPr>
          <w:ilvl w:val="0"/>
          <w:numId w:val="27"/>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14:paraId="7956D558">
      <w:pPr>
        <w:spacing w:line="276" w:lineRule="auto"/>
        <w:ind w:left="480"/>
        <w:rPr>
          <w:rFonts w:ascii="宋体" w:hAnsi="宋体"/>
          <w:bCs/>
          <w:sz w:val="24"/>
          <w:lang w:val="zh-CN"/>
        </w:rPr>
      </w:pPr>
    </w:p>
    <w:p w14:paraId="4ED42BE0">
      <w:pPr>
        <w:spacing w:line="276" w:lineRule="auto"/>
        <w:rPr>
          <w:rFonts w:ascii="宋体" w:hAnsi="宋体"/>
          <w:bCs/>
          <w:sz w:val="24"/>
          <w:lang w:val="zh-CN"/>
        </w:rPr>
      </w:pPr>
      <w:r>
        <w:rPr>
          <w:rFonts w:hint="eastAsia" w:ascii="宋体" w:hAnsi="宋体"/>
          <w:bCs/>
          <w:sz w:val="24"/>
          <w:lang w:val="zh-CN"/>
        </w:rPr>
        <w:t>单位：                              邮编：</w:t>
      </w:r>
    </w:p>
    <w:p w14:paraId="2A05F7EB">
      <w:pPr>
        <w:spacing w:line="276" w:lineRule="auto"/>
        <w:rPr>
          <w:rFonts w:ascii="宋体" w:hAnsi="宋体"/>
          <w:bCs/>
          <w:sz w:val="24"/>
          <w:lang w:val="zh-CN"/>
        </w:rPr>
      </w:pPr>
      <w:r>
        <w:rPr>
          <w:rFonts w:hint="eastAsia" w:ascii="宋体" w:hAnsi="宋体"/>
          <w:bCs/>
          <w:sz w:val="24"/>
          <w:lang w:val="zh-CN"/>
        </w:rPr>
        <w:t xml:space="preserve">      联系人：                            地址：</w:t>
      </w:r>
    </w:p>
    <w:p w14:paraId="3D8B8D03">
      <w:pPr>
        <w:spacing w:line="276" w:lineRule="auto"/>
        <w:rPr>
          <w:rFonts w:ascii="宋体" w:hAnsi="宋体"/>
          <w:bCs/>
          <w:sz w:val="24"/>
          <w:lang w:val="zh-CN"/>
        </w:rPr>
      </w:pPr>
      <w:r>
        <w:rPr>
          <w:rFonts w:hint="eastAsia" w:ascii="宋体" w:hAnsi="宋体"/>
          <w:bCs/>
          <w:sz w:val="24"/>
          <w:lang w:val="zh-CN"/>
        </w:rPr>
        <w:t xml:space="preserve">      开户名称：                          手机号码：</w:t>
      </w:r>
    </w:p>
    <w:p w14:paraId="7C375C8A">
      <w:pPr>
        <w:spacing w:line="276" w:lineRule="auto"/>
        <w:rPr>
          <w:rFonts w:ascii="宋体" w:hAnsi="宋体"/>
          <w:bCs/>
          <w:sz w:val="24"/>
          <w:lang w:val="zh-CN"/>
        </w:rPr>
      </w:pPr>
      <w:r>
        <w:rPr>
          <w:rFonts w:hint="eastAsia" w:ascii="宋体" w:hAnsi="宋体"/>
          <w:bCs/>
          <w:sz w:val="24"/>
          <w:lang w:val="zh-CN"/>
        </w:rPr>
        <w:t xml:space="preserve">      开户银行：                          开户账号：</w:t>
      </w:r>
    </w:p>
    <w:p w14:paraId="05C012A6">
      <w:pPr>
        <w:spacing w:line="276" w:lineRule="auto"/>
        <w:rPr>
          <w:rFonts w:ascii="宋体" w:hAnsi="宋体"/>
          <w:bCs/>
          <w:sz w:val="24"/>
          <w:lang w:val="zh-CN"/>
        </w:rPr>
      </w:pPr>
    </w:p>
    <w:p w14:paraId="62DC8A86">
      <w:pPr>
        <w:spacing w:line="276" w:lineRule="auto"/>
        <w:jc w:val="center"/>
        <w:rPr>
          <w:rFonts w:ascii="宋体" w:hAnsi="宋体"/>
          <w:bCs/>
          <w:sz w:val="24"/>
          <w:lang w:val="zh-CN"/>
        </w:rPr>
      </w:pPr>
      <w:bookmarkStart w:id="95" w:name="OLE_LINK34"/>
      <w:bookmarkStart w:id="96" w:name="OLE_LINK30"/>
      <w:r>
        <w:rPr>
          <w:rFonts w:hint="eastAsia" w:ascii="宋体" w:hAnsi="宋体"/>
          <w:bCs/>
          <w:sz w:val="24"/>
          <w:lang w:val="zh-CN"/>
        </w:rPr>
        <w:t>投标人签名：</w:t>
      </w:r>
    </w:p>
    <w:p w14:paraId="6D3E1D69">
      <w:pPr>
        <w:spacing w:line="276" w:lineRule="auto"/>
        <w:jc w:val="center"/>
        <w:rPr>
          <w:rFonts w:ascii="宋体" w:hAnsi="宋体"/>
          <w:bCs/>
          <w:sz w:val="24"/>
          <w:lang w:val="zh-CN"/>
        </w:rPr>
      </w:pPr>
      <w:bookmarkStart w:id="97" w:name="OLE_LINK28"/>
      <w:r>
        <w:rPr>
          <w:rFonts w:hint="eastAsia" w:ascii="宋体" w:hAnsi="宋体"/>
          <w:bCs/>
          <w:sz w:val="24"/>
          <w:lang w:val="zh-CN"/>
        </w:rPr>
        <w:t>投标人公章</w:t>
      </w:r>
      <w:bookmarkEnd w:id="97"/>
      <w:r>
        <w:rPr>
          <w:rFonts w:hint="eastAsia" w:ascii="宋体" w:hAnsi="宋体"/>
          <w:bCs/>
          <w:sz w:val="24"/>
          <w:lang w:val="zh-CN"/>
        </w:rPr>
        <w:t>：</w:t>
      </w:r>
    </w:p>
    <w:bookmarkEnd w:id="95"/>
    <w:bookmarkEnd w:id="96"/>
    <w:p w14:paraId="5001383B">
      <w:pPr>
        <w:spacing w:line="540" w:lineRule="exact"/>
        <w:ind w:left="1" w:leftChars="-228" w:hanging="480" w:hangingChars="200"/>
        <w:rPr>
          <w:rFonts w:ascii="黑体" w:hAnsi="宋体" w:eastAsia="黑体"/>
          <w:bCs/>
          <w:sz w:val="28"/>
          <w:szCs w:val="28"/>
        </w:rPr>
      </w:pPr>
      <w:r>
        <w:rPr>
          <w:rFonts w:ascii="黑体" w:hAnsi="宋体" w:eastAsia="黑体"/>
          <w:bCs/>
          <w:sz w:val="24"/>
          <w:szCs w:val="24"/>
        </w:rPr>
        <w:br w:type="page"/>
      </w:r>
      <w:r>
        <w:rPr>
          <w:rFonts w:hint="eastAsia" w:ascii="黑体" w:hAnsi="宋体" w:eastAsia="黑体"/>
          <w:bCs/>
          <w:sz w:val="28"/>
          <w:szCs w:val="28"/>
        </w:rPr>
        <w:t>（二）报价文件：</w:t>
      </w:r>
      <w:bookmarkEnd w:id="93"/>
    </w:p>
    <w:bookmarkEnd w:id="91"/>
    <w:p w14:paraId="7FB3935C">
      <w:pPr>
        <w:spacing w:line="540" w:lineRule="exact"/>
        <w:jc w:val="center"/>
        <w:rPr>
          <w:rFonts w:ascii="黑体" w:eastAsia="黑体"/>
          <w:bCs/>
          <w:sz w:val="28"/>
          <w:szCs w:val="28"/>
        </w:rPr>
      </w:pPr>
      <w:bookmarkStart w:id="98" w:name="_Toc4946"/>
      <w:r>
        <w:rPr>
          <w:rFonts w:hint="eastAsia" w:ascii="黑体" w:eastAsia="黑体"/>
          <w:bCs/>
          <w:sz w:val="28"/>
          <w:szCs w:val="28"/>
        </w:rPr>
        <w:t>开标一览表（一标段）</w:t>
      </w:r>
    </w:p>
    <w:p w14:paraId="3DBBFBCC">
      <w:pPr>
        <w:spacing w:line="540" w:lineRule="exact"/>
        <w:jc w:val="center"/>
        <w:rPr>
          <w:rFonts w:ascii="宋体" w:hAnsi="宋体"/>
          <w:sz w:val="24"/>
          <w:szCs w:val="24"/>
        </w:rPr>
      </w:pPr>
      <w:bookmarkStart w:id="99" w:name="OLE_LINK31"/>
      <w:r>
        <w:rPr>
          <w:rFonts w:hint="eastAsia" w:ascii="宋体" w:hAnsi="宋体"/>
          <w:sz w:val="24"/>
          <w:szCs w:val="24"/>
        </w:rPr>
        <w:t>投标人名称（盖章）：                                    单位：元</w:t>
      </w:r>
      <w:bookmarkEnd w:id="99"/>
    </w:p>
    <w:tbl>
      <w:tblPr>
        <w:tblStyle w:val="75"/>
        <w:tblW w:w="96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9"/>
        <w:gridCol w:w="2154"/>
        <w:gridCol w:w="1043"/>
        <w:gridCol w:w="800"/>
        <w:gridCol w:w="1334"/>
        <w:gridCol w:w="1259"/>
        <w:gridCol w:w="1249"/>
        <w:gridCol w:w="1021"/>
      </w:tblGrid>
      <w:tr w14:paraId="6E8B4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9" w:type="dxa"/>
            <w:vAlign w:val="center"/>
          </w:tcPr>
          <w:p w14:paraId="7B3D4072">
            <w:pPr>
              <w:spacing w:line="360" w:lineRule="auto"/>
              <w:jc w:val="center"/>
              <w:rPr>
                <w:rFonts w:ascii="宋体" w:hAnsi="宋体"/>
                <w:sz w:val="24"/>
                <w:szCs w:val="24"/>
                <w:lang w:val="zh-CN"/>
              </w:rPr>
            </w:pPr>
            <w:r>
              <w:rPr>
                <w:rFonts w:hint="eastAsia" w:ascii="宋体" w:hAnsi="宋体"/>
                <w:sz w:val="24"/>
                <w:szCs w:val="24"/>
              </w:rPr>
              <w:t>序号</w:t>
            </w:r>
          </w:p>
        </w:tc>
        <w:tc>
          <w:tcPr>
            <w:tcW w:w="2154" w:type="dxa"/>
            <w:vAlign w:val="center"/>
          </w:tcPr>
          <w:p w14:paraId="5A25D028">
            <w:pPr>
              <w:spacing w:line="360" w:lineRule="auto"/>
              <w:jc w:val="center"/>
              <w:rPr>
                <w:rFonts w:ascii="宋体" w:hAnsi="宋体"/>
                <w:sz w:val="24"/>
                <w:szCs w:val="24"/>
                <w:lang w:val="zh-CN"/>
              </w:rPr>
            </w:pPr>
            <w:r>
              <w:rPr>
                <w:rFonts w:hint="eastAsia" w:ascii="宋体" w:hAnsi="宋体"/>
                <w:sz w:val="24"/>
                <w:szCs w:val="24"/>
              </w:rPr>
              <w:t>项目名称</w:t>
            </w:r>
          </w:p>
        </w:tc>
        <w:tc>
          <w:tcPr>
            <w:tcW w:w="1043" w:type="dxa"/>
            <w:vAlign w:val="center"/>
          </w:tcPr>
          <w:p w14:paraId="369ABDF5">
            <w:pPr>
              <w:spacing w:line="360" w:lineRule="auto"/>
              <w:jc w:val="center"/>
              <w:rPr>
                <w:rFonts w:ascii="宋体" w:hAnsi="宋体"/>
                <w:sz w:val="24"/>
                <w:szCs w:val="24"/>
                <w:lang w:val="zh-CN"/>
              </w:rPr>
            </w:pPr>
            <w:r>
              <w:rPr>
                <w:rFonts w:hint="eastAsia" w:ascii="宋体" w:hAnsi="宋体"/>
                <w:sz w:val="24"/>
                <w:szCs w:val="24"/>
              </w:rPr>
              <w:t>单位</w:t>
            </w:r>
          </w:p>
        </w:tc>
        <w:tc>
          <w:tcPr>
            <w:tcW w:w="800" w:type="dxa"/>
            <w:vAlign w:val="center"/>
          </w:tcPr>
          <w:p w14:paraId="67B5F939">
            <w:pPr>
              <w:spacing w:line="360" w:lineRule="auto"/>
              <w:jc w:val="center"/>
              <w:rPr>
                <w:rFonts w:ascii="宋体" w:hAnsi="宋体"/>
                <w:sz w:val="24"/>
                <w:szCs w:val="24"/>
                <w:lang w:val="zh-CN"/>
              </w:rPr>
            </w:pPr>
            <w:r>
              <w:rPr>
                <w:rFonts w:hint="eastAsia" w:ascii="宋体" w:hAnsi="宋体"/>
                <w:sz w:val="24"/>
                <w:szCs w:val="24"/>
              </w:rPr>
              <w:t>数量</w:t>
            </w:r>
          </w:p>
        </w:tc>
        <w:tc>
          <w:tcPr>
            <w:tcW w:w="1334" w:type="dxa"/>
            <w:vAlign w:val="center"/>
          </w:tcPr>
          <w:p w14:paraId="1D1C6D61">
            <w:pPr>
              <w:spacing w:line="360" w:lineRule="auto"/>
              <w:jc w:val="center"/>
              <w:rPr>
                <w:rFonts w:ascii="宋体" w:hAnsi="宋体"/>
                <w:sz w:val="24"/>
                <w:szCs w:val="24"/>
                <w:lang w:val="zh-CN"/>
              </w:rPr>
            </w:pPr>
            <w:r>
              <w:rPr>
                <w:rFonts w:hint="eastAsia" w:ascii="宋体" w:hAnsi="宋体"/>
                <w:sz w:val="24"/>
                <w:szCs w:val="24"/>
              </w:rPr>
              <w:t>含税单价</w:t>
            </w:r>
          </w:p>
        </w:tc>
        <w:tc>
          <w:tcPr>
            <w:tcW w:w="1259" w:type="dxa"/>
            <w:vAlign w:val="center"/>
          </w:tcPr>
          <w:p w14:paraId="2D91C46B">
            <w:pPr>
              <w:spacing w:line="360" w:lineRule="auto"/>
              <w:jc w:val="center"/>
              <w:rPr>
                <w:rFonts w:ascii="宋体" w:hAnsi="宋体"/>
                <w:sz w:val="24"/>
                <w:szCs w:val="24"/>
                <w:lang w:val="zh-CN"/>
              </w:rPr>
            </w:pPr>
            <w:r>
              <w:rPr>
                <w:rFonts w:hint="eastAsia" w:ascii="宋体" w:hAnsi="宋体"/>
                <w:sz w:val="24"/>
                <w:szCs w:val="24"/>
                <w:lang w:val="zh-CN"/>
              </w:rPr>
              <w:t>含税合价</w:t>
            </w:r>
          </w:p>
        </w:tc>
        <w:tc>
          <w:tcPr>
            <w:tcW w:w="1249" w:type="dxa"/>
            <w:vAlign w:val="center"/>
          </w:tcPr>
          <w:p w14:paraId="6A546612">
            <w:pPr>
              <w:spacing w:line="360" w:lineRule="auto"/>
              <w:jc w:val="center"/>
              <w:rPr>
                <w:rFonts w:ascii="宋体" w:hAnsi="宋体"/>
                <w:sz w:val="24"/>
                <w:szCs w:val="24"/>
                <w:lang w:val="zh-CN"/>
              </w:rPr>
            </w:pPr>
            <w:r>
              <w:rPr>
                <w:rFonts w:hint="eastAsia" w:ascii="宋体" w:hAnsi="宋体"/>
                <w:sz w:val="24"/>
                <w:szCs w:val="24"/>
                <w:lang w:val="zh-CN"/>
              </w:rPr>
              <w:t>不含税合价</w:t>
            </w:r>
          </w:p>
        </w:tc>
        <w:tc>
          <w:tcPr>
            <w:tcW w:w="1021" w:type="dxa"/>
            <w:vAlign w:val="center"/>
          </w:tcPr>
          <w:p w14:paraId="2B1DDB6F">
            <w:pPr>
              <w:spacing w:line="360" w:lineRule="auto"/>
              <w:jc w:val="center"/>
              <w:rPr>
                <w:rFonts w:ascii="宋体" w:hAnsi="宋体"/>
                <w:sz w:val="24"/>
                <w:szCs w:val="24"/>
                <w:lang w:val="zh-CN"/>
              </w:rPr>
            </w:pPr>
            <w:r>
              <w:rPr>
                <w:rFonts w:hint="eastAsia" w:ascii="宋体" w:hAnsi="宋体"/>
                <w:sz w:val="24"/>
                <w:szCs w:val="24"/>
                <w:lang w:val="zh-CN"/>
              </w:rPr>
              <w:t>增值税税额</w:t>
            </w:r>
          </w:p>
        </w:tc>
      </w:tr>
      <w:tr w14:paraId="033B9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69" w:type="dxa"/>
            <w:vAlign w:val="center"/>
          </w:tcPr>
          <w:p w14:paraId="39273C57">
            <w:pPr>
              <w:jc w:val="center"/>
              <w:rPr>
                <w:rFonts w:ascii="宋体" w:hAnsi="宋体"/>
                <w:bCs/>
                <w:sz w:val="24"/>
              </w:rPr>
            </w:pPr>
            <w:r>
              <w:rPr>
                <w:rFonts w:hint="eastAsia" w:ascii="宋体" w:hAnsi="宋体"/>
                <w:bCs/>
                <w:sz w:val="24"/>
              </w:rPr>
              <w:t>1</w:t>
            </w:r>
          </w:p>
        </w:tc>
        <w:tc>
          <w:tcPr>
            <w:tcW w:w="2154" w:type="dxa"/>
            <w:shd w:val="clear" w:color="auto" w:fill="auto"/>
            <w:vAlign w:val="center"/>
          </w:tcPr>
          <w:p w14:paraId="714B4EC5">
            <w:pPr>
              <w:spacing w:line="360" w:lineRule="auto"/>
              <w:jc w:val="center"/>
              <w:rPr>
                <w:rFonts w:ascii="宋体" w:hAnsi="宋体"/>
                <w:bCs/>
                <w:sz w:val="24"/>
                <w:lang w:val="zh-CN"/>
              </w:rPr>
            </w:pPr>
            <w:r>
              <w:rPr>
                <w:rFonts w:hint="eastAsia" w:ascii="宋体" w:hAnsi="宋体"/>
                <w:bCs/>
                <w:sz w:val="24"/>
                <w:lang w:val="zh-CN"/>
              </w:rPr>
              <w:t>地下管线探测(物探)</w:t>
            </w:r>
          </w:p>
        </w:tc>
        <w:tc>
          <w:tcPr>
            <w:tcW w:w="1043" w:type="dxa"/>
            <w:shd w:val="clear" w:color="auto" w:fill="auto"/>
            <w:vAlign w:val="center"/>
          </w:tcPr>
          <w:p w14:paraId="2E350DD5">
            <w:pPr>
              <w:spacing w:line="360" w:lineRule="auto"/>
              <w:jc w:val="center"/>
              <w:rPr>
                <w:rFonts w:ascii="宋体" w:hAnsi="宋体"/>
                <w:sz w:val="24"/>
                <w:szCs w:val="24"/>
                <w:lang w:val="zh-CN"/>
              </w:rPr>
            </w:pPr>
            <w:r>
              <w:rPr>
                <w:rFonts w:hint="eastAsia" w:ascii="宋体" w:hAnsi="宋体"/>
                <w:sz w:val="24"/>
                <w:szCs w:val="24"/>
              </w:rPr>
              <w:t>公里</w:t>
            </w:r>
          </w:p>
        </w:tc>
        <w:tc>
          <w:tcPr>
            <w:tcW w:w="800" w:type="dxa"/>
            <w:shd w:val="clear" w:color="auto" w:fill="auto"/>
            <w:vAlign w:val="center"/>
          </w:tcPr>
          <w:p w14:paraId="70584E79">
            <w:pPr>
              <w:spacing w:line="360" w:lineRule="auto"/>
              <w:jc w:val="center"/>
              <w:rPr>
                <w:rFonts w:ascii="宋体" w:hAnsi="宋体"/>
                <w:sz w:val="24"/>
                <w:szCs w:val="24"/>
              </w:rPr>
            </w:pPr>
            <w:r>
              <w:rPr>
                <w:rFonts w:hint="eastAsia" w:ascii="宋体" w:hAnsi="宋体"/>
                <w:sz w:val="24"/>
                <w:szCs w:val="24"/>
              </w:rPr>
              <w:t>250</w:t>
            </w:r>
          </w:p>
        </w:tc>
        <w:tc>
          <w:tcPr>
            <w:tcW w:w="1334" w:type="dxa"/>
            <w:vAlign w:val="center"/>
          </w:tcPr>
          <w:p w14:paraId="2D6B97C3">
            <w:pPr>
              <w:jc w:val="center"/>
              <w:rPr>
                <w:rFonts w:ascii="宋体" w:hAnsi="宋体"/>
                <w:bCs/>
                <w:sz w:val="24"/>
              </w:rPr>
            </w:pPr>
          </w:p>
        </w:tc>
        <w:tc>
          <w:tcPr>
            <w:tcW w:w="1259" w:type="dxa"/>
            <w:vAlign w:val="center"/>
          </w:tcPr>
          <w:p w14:paraId="7AD26555">
            <w:pPr>
              <w:jc w:val="center"/>
              <w:rPr>
                <w:rFonts w:ascii="宋体" w:hAnsi="宋体"/>
                <w:bCs/>
                <w:sz w:val="24"/>
                <w:lang w:val="zh-CN"/>
              </w:rPr>
            </w:pPr>
          </w:p>
        </w:tc>
        <w:tc>
          <w:tcPr>
            <w:tcW w:w="1249" w:type="dxa"/>
            <w:vAlign w:val="center"/>
          </w:tcPr>
          <w:p w14:paraId="2E9C9AF2">
            <w:pPr>
              <w:jc w:val="center"/>
              <w:rPr>
                <w:rFonts w:ascii="宋体" w:hAnsi="宋体"/>
                <w:bCs/>
                <w:sz w:val="24"/>
                <w:lang w:val="zh-CN"/>
              </w:rPr>
            </w:pPr>
          </w:p>
        </w:tc>
        <w:tc>
          <w:tcPr>
            <w:tcW w:w="1021" w:type="dxa"/>
            <w:vAlign w:val="center"/>
          </w:tcPr>
          <w:p w14:paraId="692D277F">
            <w:pPr>
              <w:jc w:val="center"/>
              <w:rPr>
                <w:rFonts w:ascii="宋体" w:hAnsi="宋体"/>
                <w:bCs/>
                <w:sz w:val="24"/>
                <w:lang w:val="zh-CN"/>
              </w:rPr>
            </w:pPr>
          </w:p>
        </w:tc>
      </w:tr>
      <w:tr w14:paraId="596F7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69" w:type="dxa"/>
            <w:vAlign w:val="center"/>
          </w:tcPr>
          <w:p w14:paraId="0F5C4155">
            <w:pPr>
              <w:jc w:val="center"/>
              <w:rPr>
                <w:rFonts w:ascii="宋体" w:hAnsi="宋体"/>
                <w:bCs/>
                <w:sz w:val="24"/>
              </w:rPr>
            </w:pPr>
            <w:r>
              <w:rPr>
                <w:rFonts w:hint="eastAsia" w:ascii="宋体" w:hAnsi="宋体"/>
                <w:bCs/>
                <w:sz w:val="24"/>
              </w:rPr>
              <w:t>2</w:t>
            </w:r>
          </w:p>
        </w:tc>
        <w:tc>
          <w:tcPr>
            <w:tcW w:w="2154" w:type="dxa"/>
            <w:shd w:val="clear" w:color="auto" w:fill="auto"/>
            <w:vAlign w:val="center"/>
          </w:tcPr>
          <w:p w14:paraId="0258DEEF">
            <w:pPr>
              <w:spacing w:line="360" w:lineRule="auto"/>
              <w:jc w:val="center"/>
              <w:rPr>
                <w:rFonts w:ascii="宋体" w:hAnsi="宋体"/>
                <w:bCs/>
                <w:sz w:val="24"/>
                <w:lang w:val="zh-CN"/>
              </w:rPr>
            </w:pPr>
            <w:r>
              <w:rPr>
                <w:rFonts w:hint="eastAsia" w:ascii="宋体" w:hAnsi="宋体"/>
                <w:bCs/>
                <w:sz w:val="24"/>
                <w:lang w:val="zh-CN"/>
              </w:rPr>
              <w:t>竣工</w:t>
            </w:r>
            <w:r>
              <w:rPr>
                <w:rFonts w:hint="eastAsia" w:ascii="宋体" w:hAnsi="宋体"/>
                <w:bCs/>
                <w:sz w:val="24"/>
              </w:rPr>
              <w:t>测绘</w:t>
            </w:r>
          </w:p>
        </w:tc>
        <w:tc>
          <w:tcPr>
            <w:tcW w:w="1043" w:type="dxa"/>
            <w:shd w:val="clear" w:color="auto" w:fill="auto"/>
            <w:vAlign w:val="center"/>
          </w:tcPr>
          <w:p w14:paraId="44D8E465">
            <w:pPr>
              <w:spacing w:line="360" w:lineRule="auto"/>
              <w:jc w:val="center"/>
              <w:rPr>
                <w:rFonts w:ascii="宋体" w:hAnsi="宋体"/>
                <w:sz w:val="24"/>
                <w:szCs w:val="24"/>
              </w:rPr>
            </w:pPr>
            <w:r>
              <w:rPr>
                <w:rFonts w:hint="eastAsia" w:ascii="宋体" w:hAnsi="宋体"/>
                <w:sz w:val="24"/>
                <w:szCs w:val="24"/>
              </w:rPr>
              <w:t>公里</w:t>
            </w:r>
          </w:p>
        </w:tc>
        <w:tc>
          <w:tcPr>
            <w:tcW w:w="800" w:type="dxa"/>
            <w:shd w:val="clear" w:color="auto" w:fill="auto"/>
            <w:vAlign w:val="center"/>
          </w:tcPr>
          <w:p w14:paraId="477AFC04">
            <w:pPr>
              <w:spacing w:line="360" w:lineRule="auto"/>
              <w:jc w:val="center"/>
              <w:rPr>
                <w:rFonts w:ascii="宋体" w:hAnsi="宋体"/>
                <w:sz w:val="24"/>
                <w:szCs w:val="24"/>
              </w:rPr>
            </w:pPr>
            <w:r>
              <w:rPr>
                <w:rFonts w:hint="eastAsia" w:ascii="宋体" w:hAnsi="宋体"/>
                <w:sz w:val="24"/>
                <w:szCs w:val="24"/>
              </w:rPr>
              <w:t>250</w:t>
            </w:r>
          </w:p>
        </w:tc>
        <w:tc>
          <w:tcPr>
            <w:tcW w:w="1334" w:type="dxa"/>
            <w:vAlign w:val="center"/>
          </w:tcPr>
          <w:p w14:paraId="5C86D0F6">
            <w:pPr>
              <w:jc w:val="center"/>
              <w:rPr>
                <w:rFonts w:ascii="宋体" w:hAnsi="宋体"/>
                <w:bCs/>
                <w:sz w:val="24"/>
              </w:rPr>
            </w:pPr>
          </w:p>
        </w:tc>
        <w:tc>
          <w:tcPr>
            <w:tcW w:w="1259" w:type="dxa"/>
            <w:vAlign w:val="center"/>
          </w:tcPr>
          <w:p w14:paraId="00079FF0">
            <w:pPr>
              <w:jc w:val="center"/>
              <w:rPr>
                <w:rFonts w:ascii="宋体" w:hAnsi="宋体"/>
                <w:bCs/>
                <w:sz w:val="24"/>
                <w:lang w:val="zh-CN"/>
              </w:rPr>
            </w:pPr>
          </w:p>
        </w:tc>
        <w:tc>
          <w:tcPr>
            <w:tcW w:w="1249" w:type="dxa"/>
            <w:vAlign w:val="center"/>
          </w:tcPr>
          <w:p w14:paraId="7A2BF8DB">
            <w:pPr>
              <w:jc w:val="center"/>
              <w:rPr>
                <w:rFonts w:ascii="宋体" w:hAnsi="宋体"/>
                <w:bCs/>
                <w:sz w:val="24"/>
                <w:lang w:val="zh-CN"/>
              </w:rPr>
            </w:pPr>
          </w:p>
        </w:tc>
        <w:tc>
          <w:tcPr>
            <w:tcW w:w="1021" w:type="dxa"/>
            <w:vAlign w:val="center"/>
          </w:tcPr>
          <w:p w14:paraId="1A1E3AA2">
            <w:pPr>
              <w:jc w:val="center"/>
              <w:rPr>
                <w:rFonts w:ascii="宋体" w:hAnsi="宋体"/>
                <w:bCs/>
                <w:sz w:val="24"/>
                <w:lang w:val="zh-CN"/>
              </w:rPr>
            </w:pPr>
          </w:p>
        </w:tc>
      </w:tr>
      <w:tr w14:paraId="527A0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69" w:type="dxa"/>
            <w:vAlign w:val="center"/>
          </w:tcPr>
          <w:p w14:paraId="72C31621">
            <w:pPr>
              <w:jc w:val="center"/>
              <w:rPr>
                <w:rFonts w:ascii="宋体" w:hAnsi="宋体"/>
                <w:bCs/>
                <w:sz w:val="24"/>
              </w:rPr>
            </w:pPr>
            <w:r>
              <w:rPr>
                <w:rFonts w:hint="eastAsia" w:ascii="宋体" w:hAnsi="宋体"/>
                <w:bCs/>
                <w:sz w:val="24"/>
              </w:rPr>
              <w:t>3</w:t>
            </w:r>
          </w:p>
        </w:tc>
        <w:tc>
          <w:tcPr>
            <w:tcW w:w="2154" w:type="dxa"/>
            <w:shd w:val="clear" w:color="auto" w:fill="auto"/>
            <w:vAlign w:val="center"/>
          </w:tcPr>
          <w:p w14:paraId="22D97F23">
            <w:pPr>
              <w:spacing w:line="360" w:lineRule="auto"/>
              <w:jc w:val="center"/>
              <w:rPr>
                <w:rFonts w:ascii="宋体" w:hAnsi="宋体"/>
                <w:bCs/>
                <w:sz w:val="24"/>
                <w:lang w:val="zh-CN"/>
              </w:rPr>
            </w:pPr>
            <w:r>
              <w:rPr>
                <w:rFonts w:hint="eastAsia" w:ascii="宋体" w:hAnsi="宋体"/>
                <w:bCs/>
                <w:sz w:val="24"/>
                <w:lang w:val="zh-CN"/>
              </w:rPr>
              <w:t>地形</w:t>
            </w:r>
            <w:r>
              <w:rPr>
                <w:rFonts w:hint="eastAsia" w:ascii="宋体" w:hAnsi="宋体"/>
                <w:bCs/>
                <w:sz w:val="24"/>
              </w:rPr>
              <w:t>测绘</w:t>
            </w:r>
          </w:p>
        </w:tc>
        <w:tc>
          <w:tcPr>
            <w:tcW w:w="1043" w:type="dxa"/>
            <w:shd w:val="clear" w:color="auto" w:fill="auto"/>
            <w:vAlign w:val="center"/>
          </w:tcPr>
          <w:p w14:paraId="359F54B6">
            <w:pPr>
              <w:spacing w:line="360" w:lineRule="auto"/>
              <w:jc w:val="center"/>
              <w:rPr>
                <w:rFonts w:ascii="宋体" w:hAnsi="宋体"/>
                <w:sz w:val="24"/>
                <w:szCs w:val="24"/>
              </w:rPr>
            </w:pPr>
            <w:r>
              <w:rPr>
                <w:rFonts w:hint="eastAsia" w:ascii="宋体" w:hAnsi="宋体"/>
                <w:sz w:val="24"/>
                <w:szCs w:val="24"/>
              </w:rPr>
              <w:t>亩</w:t>
            </w:r>
          </w:p>
        </w:tc>
        <w:tc>
          <w:tcPr>
            <w:tcW w:w="800" w:type="dxa"/>
            <w:shd w:val="clear" w:color="auto" w:fill="auto"/>
            <w:vAlign w:val="center"/>
          </w:tcPr>
          <w:p w14:paraId="23F4935C">
            <w:pPr>
              <w:spacing w:line="360" w:lineRule="auto"/>
              <w:jc w:val="center"/>
              <w:rPr>
                <w:rFonts w:ascii="宋体" w:hAnsi="宋体"/>
                <w:sz w:val="24"/>
                <w:szCs w:val="24"/>
              </w:rPr>
            </w:pPr>
            <w:r>
              <w:rPr>
                <w:rFonts w:hint="eastAsia" w:ascii="宋体" w:hAnsi="宋体"/>
                <w:sz w:val="24"/>
                <w:szCs w:val="24"/>
              </w:rPr>
              <w:t>1500</w:t>
            </w:r>
          </w:p>
        </w:tc>
        <w:tc>
          <w:tcPr>
            <w:tcW w:w="1334" w:type="dxa"/>
            <w:vAlign w:val="center"/>
          </w:tcPr>
          <w:p w14:paraId="740F9A64">
            <w:pPr>
              <w:jc w:val="center"/>
              <w:rPr>
                <w:rFonts w:ascii="宋体" w:hAnsi="宋体"/>
                <w:bCs/>
                <w:sz w:val="24"/>
              </w:rPr>
            </w:pPr>
          </w:p>
        </w:tc>
        <w:tc>
          <w:tcPr>
            <w:tcW w:w="1259" w:type="dxa"/>
            <w:vAlign w:val="center"/>
          </w:tcPr>
          <w:p w14:paraId="6F06EC36">
            <w:pPr>
              <w:jc w:val="center"/>
              <w:rPr>
                <w:rFonts w:ascii="宋体" w:hAnsi="宋体"/>
                <w:bCs/>
                <w:sz w:val="24"/>
                <w:lang w:val="zh-CN"/>
              </w:rPr>
            </w:pPr>
          </w:p>
        </w:tc>
        <w:tc>
          <w:tcPr>
            <w:tcW w:w="1249" w:type="dxa"/>
            <w:vAlign w:val="center"/>
          </w:tcPr>
          <w:p w14:paraId="2D1B370F">
            <w:pPr>
              <w:jc w:val="center"/>
              <w:rPr>
                <w:rFonts w:ascii="宋体" w:hAnsi="宋体"/>
                <w:bCs/>
                <w:sz w:val="24"/>
                <w:lang w:val="zh-CN"/>
              </w:rPr>
            </w:pPr>
          </w:p>
        </w:tc>
        <w:tc>
          <w:tcPr>
            <w:tcW w:w="1021" w:type="dxa"/>
            <w:vAlign w:val="center"/>
          </w:tcPr>
          <w:p w14:paraId="528F752E">
            <w:pPr>
              <w:jc w:val="center"/>
              <w:rPr>
                <w:rFonts w:ascii="宋体" w:hAnsi="宋体"/>
                <w:bCs/>
                <w:sz w:val="24"/>
                <w:lang w:val="zh-CN"/>
              </w:rPr>
            </w:pPr>
          </w:p>
        </w:tc>
      </w:tr>
      <w:tr w14:paraId="3F6E3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69" w:type="dxa"/>
            <w:vAlign w:val="center"/>
          </w:tcPr>
          <w:p w14:paraId="5C1C6AB3">
            <w:pPr>
              <w:jc w:val="center"/>
              <w:rPr>
                <w:rFonts w:ascii="宋体" w:hAnsi="宋体"/>
                <w:bCs/>
                <w:sz w:val="24"/>
              </w:rPr>
            </w:pPr>
            <w:r>
              <w:rPr>
                <w:rFonts w:hint="eastAsia" w:ascii="宋体" w:hAnsi="宋体"/>
                <w:bCs/>
                <w:sz w:val="24"/>
              </w:rPr>
              <w:t>4</w:t>
            </w:r>
          </w:p>
        </w:tc>
        <w:tc>
          <w:tcPr>
            <w:tcW w:w="2154" w:type="dxa"/>
            <w:shd w:val="clear" w:color="auto" w:fill="auto"/>
            <w:vAlign w:val="center"/>
          </w:tcPr>
          <w:p w14:paraId="5105DE86">
            <w:pPr>
              <w:spacing w:line="360" w:lineRule="auto"/>
              <w:jc w:val="center"/>
              <w:rPr>
                <w:rFonts w:ascii="宋体" w:hAnsi="宋体"/>
                <w:bCs/>
                <w:sz w:val="24"/>
              </w:rPr>
            </w:pPr>
            <w:r>
              <w:rPr>
                <w:rFonts w:hint="eastAsia" w:ascii="宋体" w:hAnsi="宋体"/>
                <w:bCs/>
                <w:sz w:val="24"/>
              </w:rPr>
              <w:t>测绘人员人工台班</w:t>
            </w:r>
          </w:p>
        </w:tc>
        <w:tc>
          <w:tcPr>
            <w:tcW w:w="1043" w:type="dxa"/>
            <w:shd w:val="clear" w:color="auto" w:fill="auto"/>
            <w:vAlign w:val="center"/>
          </w:tcPr>
          <w:p w14:paraId="680B9744">
            <w:pPr>
              <w:spacing w:line="360" w:lineRule="auto"/>
              <w:jc w:val="center"/>
              <w:rPr>
                <w:rFonts w:ascii="宋体" w:hAnsi="宋体"/>
                <w:sz w:val="24"/>
                <w:szCs w:val="24"/>
              </w:rPr>
            </w:pPr>
            <w:r>
              <w:rPr>
                <w:rFonts w:hint="eastAsia" w:ascii="宋体" w:hAnsi="宋体"/>
                <w:sz w:val="24"/>
                <w:szCs w:val="24"/>
              </w:rPr>
              <w:t>台班</w:t>
            </w:r>
          </w:p>
        </w:tc>
        <w:tc>
          <w:tcPr>
            <w:tcW w:w="800" w:type="dxa"/>
            <w:shd w:val="clear" w:color="auto" w:fill="auto"/>
            <w:vAlign w:val="center"/>
          </w:tcPr>
          <w:p w14:paraId="52149183">
            <w:pPr>
              <w:spacing w:line="360" w:lineRule="auto"/>
              <w:jc w:val="center"/>
              <w:rPr>
                <w:rFonts w:ascii="宋体" w:hAnsi="宋体"/>
                <w:sz w:val="24"/>
                <w:szCs w:val="24"/>
              </w:rPr>
            </w:pPr>
            <w:r>
              <w:rPr>
                <w:rFonts w:hint="eastAsia" w:ascii="宋体" w:hAnsi="宋体"/>
                <w:sz w:val="24"/>
                <w:szCs w:val="24"/>
              </w:rPr>
              <w:t>50</w:t>
            </w:r>
          </w:p>
        </w:tc>
        <w:tc>
          <w:tcPr>
            <w:tcW w:w="1334" w:type="dxa"/>
            <w:vAlign w:val="center"/>
          </w:tcPr>
          <w:p w14:paraId="2146A5E2">
            <w:pPr>
              <w:jc w:val="center"/>
              <w:rPr>
                <w:rFonts w:ascii="宋体" w:hAnsi="宋体"/>
                <w:bCs/>
                <w:sz w:val="24"/>
              </w:rPr>
            </w:pPr>
          </w:p>
        </w:tc>
        <w:tc>
          <w:tcPr>
            <w:tcW w:w="1259" w:type="dxa"/>
            <w:vAlign w:val="center"/>
          </w:tcPr>
          <w:p w14:paraId="47B5F667">
            <w:pPr>
              <w:jc w:val="center"/>
              <w:rPr>
                <w:rFonts w:ascii="宋体" w:hAnsi="宋体"/>
                <w:bCs/>
                <w:sz w:val="24"/>
                <w:lang w:val="zh-CN"/>
              </w:rPr>
            </w:pPr>
          </w:p>
        </w:tc>
        <w:tc>
          <w:tcPr>
            <w:tcW w:w="1249" w:type="dxa"/>
            <w:vAlign w:val="center"/>
          </w:tcPr>
          <w:p w14:paraId="246406B7">
            <w:pPr>
              <w:jc w:val="center"/>
              <w:rPr>
                <w:rFonts w:ascii="宋体" w:hAnsi="宋体"/>
                <w:bCs/>
                <w:sz w:val="24"/>
                <w:lang w:val="zh-CN"/>
              </w:rPr>
            </w:pPr>
          </w:p>
        </w:tc>
        <w:tc>
          <w:tcPr>
            <w:tcW w:w="1021" w:type="dxa"/>
            <w:vAlign w:val="center"/>
          </w:tcPr>
          <w:p w14:paraId="1B9FE2D4">
            <w:pPr>
              <w:jc w:val="center"/>
              <w:rPr>
                <w:rFonts w:ascii="宋体" w:hAnsi="宋体"/>
                <w:bCs/>
                <w:sz w:val="24"/>
                <w:lang w:val="zh-CN"/>
              </w:rPr>
            </w:pPr>
          </w:p>
        </w:tc>
      </w:tr>
      <w:tr w14:paraId="48A01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4766" w:type="dxa"/>
            <w:gridSpan w:val="4"/>
            <w:vAlign w:val="center"/>
          </w:tcPr>
          <w:p w14:paraId="47AD12BD">
            <w:pPr>
              <w:spacing w:line="360" w:lineRule="auto"/>
              <w:jc w:val="center"/>
              <w:rPr>
                <w:rFonts w:ascii="宋体" w:hAnsi="宋体"/>
                <w:sz w:val="24"/>
                <w:szCs w:val="24"/>
              </w:rPr>
            </w:pPr>
            <w:r>
              <w:rPr>
                <w:rFonts w:hint="eastAsia" w:ascii="宋体" w:hAnsi="宋体"/>
                <w:sz w:val="24"/>
                <w:szCs w:val="24"/>
              </w:rPr>
              <w:t>小计</w:t>
            </w:r>
          </w:p>
        </w:tc>
        <w:tc>
          <w:tcPr>
            <w:tcW w:w="1334" w:type="dxa"/>
            <w:vAlign w:val="center"/>
          </w:tcPr>
          <w:p w14:paraId="4D2B7C92">
            <w:pPr>
              <w:jc w:val="center"/>
              <w:rPr>
                <w:rFonts w:ascii="宋体" w:hAnsi="宋体"/>
                <w:bCs/>
                <w:sz w:val="24"/>
              </w:rPr>
            </w:pPr>
          </w:p>
        </w:tc>
        <w:tc>
          <w:tcPr>
            <w:tcW w:w="1259" w:type="dxa"/>
            <w:vAlign w:val="center"/>
          </w:tcPr>
          <w:p w14:paraId="27971007">
            <w:pPr>
              <w:jc w:val="center"/>
              <w:rPr>
                <w:rFonts w:ascii="宋体" w:hAnsi="宋体"/>
                <w:bCs/>
                <w:sz w:val="24"/>
                <w:lang w:val="zh-CN"/>
              </w:rPr>
            </w:pPr>
          </w:p>
        </w:tc>
        <w:tc>
          <w:tcPr>
            <w:tcW w:w="1249" w:type="dxa"/>
            <w:vAlign w:val="center"/>
          </w:tcPr>
          <w:p w14:paraId="084FBDD3">
            <w:pPr>
              <w:jc w:val="center"/>
              <w:rPr>
                <w:rFonts w:ascii="宋体" w:hAnsi="宋体"/>
                <w:bCs/>
                <w:sz w:val="24"/>
                <w:lang w:val="zh-CN"/>
              </w:rPr>
            </w:pPr>
          </w:p>
        </w:tc>
        <w:tc>
          <w:tcPr>
            <w:tcW w:w="1021" w:type="dxa"/>
            <w:vAlign w:val="center"/>
          </w:tcPr>
          <w:p w14:paraId="301BA336">
            <w:pPr>
              <w:jc w:val="center"/>
              <w:rPr>
                <w:rFonts w:ascii="宋体" w:hAnsi="宋体"/>
                <w:bCs/>
                <w:sz w:val="24"/>
                <w:lang w:val="zh-CN"/>
              </w:rPr>
            </w:pPr>
          </w:p>
        </w:tc>
      </w:tr>
      <w:tr w14:paraId="1A6D8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4766" w:type="dxa"/>
            <w:gridSpan w:val="4"/>
            <w:vMerge w:val="restart"/>
            <w:vAlign w:val="center"/>
          </w:tcPr>
          <w:p w14:paraId="6EC28DD4">
            <w:pPr>
              <w:jc w:val="center"/>
              <w:rPr>
                <w:rFonts w:ascii="宋体" w:hAnsi="宋体"/>
                <w:bCs/>
                <w:sz w:val="24"/>
              </w:rPr>
            </w:pPr>
            <w:r>
              <w:rPr>
                <w:rFonts w:hint="eastAsia" w:ascii="宋体" w:hAnsi="宋体"/>
                <w:sz w:val="24"/>
                <w:szCs w:val="24"/>
              </w:rPr>
              <w:t>合计（含税）</w:t>
            </w:r>
          </w:p>
        </w:tc>
        <w:tc>
          <w:tcPr>
            <w:tcW w:w="1334" w:type="dxa"/>
            <w:vAlign w:val="center"/>
          </w:tcPr>
          <w:p w14:paraId="27EC0878">
            <w:pPr>
              <w:jc w:val="center"/>
              <w:rPr>
                <w:rFonts w:ascii="宋体" w:hAnsi="宋体"/>
                <w:sz w:val="24"/>
                <w:szCs w:val="24"/>
              </w:rPr>
            </w:pPr>
            <w:r>
              <w:rPr>
                <w:rFonts w:ascii="宋体" w:hAnsi="宋体"/>
                <w:bCs/>
                <w:sz w:val="24"/>
                <w:lang w:val="zh-CN"/>
              </w:rPr>
              <w:t>小写</w:t>
            </w:r>
          </w:p>
        </w:tc>
        <w:tc>
          <w:tcPr>
            <w:tcW w:w="3529" w:type="dxa"/>
            <w:gridSpan w:val="3"/>
            <w:vAlign w:val="center"/>
          </w:tcPr>
          <w:p w14:paraId="637ECA15">
            <w:pPr>
              <w:jc w:val="center"/>
              <w:rPr>
                <w:rFonts w:ascii="宋体" w:hAnsi="宋体"/>
                <w:bCs/>
                <w:sz w:val="24"/>
                <w:lang w:val="zh-CN"/>
              </w:rPr>
            </w:pPr>
          </w:p>
        </w:tc>
      </w:tr>
      <w:tr w14:paraId="397A9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4766" w:type="dxa"/>
            <w:gridSpan w:val="4"/>
            <w:vMerge w:val="continue"/>
            <w:vAlign w:val="center"/>
          </w:tcPr>
          <w:p w14:paraId="48641545">
            <w:pPr>
              <w:jc w:val="center"/>
              <w:rPr>
                <w:rFonts w:ascii="宋体" w:hAnsi="宋体"/>
                <w:sz w:val="24"/>
                <w:szCs w:val="24"/>
              </w:rPr>
            </w:pPr>
          </w:p>
        </w:tc>
        <w:tc>
          <w:tcPr>
            <w:tcW w:w="1334" w:type="dxa"/>
            <w:vAlign w:val="center"/>
          </w:tcPr>
          <w:p w14:paraId="10AB1DC6">
            <w:pPr>
              <w:jc w:val="center"/>
              <w:rPr>
                <w:rFonts w:ascii="宋体" w:hAnsi="宋体"/>
                <w:sz w:val="24"/>
                <w:szCs w:val="24"/>
              </w:rPr>
            </w:pPr>
            <w:r>
              <w:rPr>
                <w:rFonts w:ascii="宋体" w:hAnsi="宋体"/>
                <w:bCs/>
                <w:sz w:val="24"/>
                <w:lang w:val="zh-CN"/>
              </w:rPr>
              <w:t>大写</w:t>
            </w:r>
          </w:p>
        </w:tc>
        <w:tc>
          <w:tcPr>
            <w:tcW w:w="3529" w:type="dxa"/>
            <w:gridSpan w:val="3"/>
            <w:vAlign w:val="center"/>
          </w:tcPr>
          <w:p w14:paraId="366CE658">
            <w:pPr>
              <w:jc w:val="center"/>
              <w:rPr>
                <w:rFonts w:ascii="宋体" w:hAnsi="宋体"/>
                <w:bCs/>
                <w:sz w:val="24"/>
                <w:lang w:val="zh-CN"/>
              </w:rPr>
            </w:pPr>
          </w:p>
        </w:tc>
      </w:tr>
    </w:tbl>
    <w:p w14:paraId="3D58BDD5">
      <w:pPr>
        <w:ind w:left="1"/>
        <w:jc w:val="left"/>
        <w:rPr>
          <w:rFonts w:ascii="宋体" w:hAnsi="宋体"/>
          <w:b/>
          <w:bCs/>
          <w:sz w:val="24"/>
          <w:szCs w:val="24"/>
        </w:rPr>
      </w:pPr>
    </w:p>
    <w:p w14:paraId="1C4A6253">
      <w:pPr>
        <w:ind w:left="1"/>
        <w:jc w:val="center"/>
        <w:rPr>
          <w:rFonts w:ascii="宋体" w:hAnsi="宋体"/>
          <w:sz w:val="24"/>
          <w:szCs w:val="24"/>
        </w:rPr>
      </w:pPr>
      <w:r>
        <w:rPr>
          <w:rFonts w:hint="eastAsia" w:ascii="宋体" w:hAnsi="宋体"/>
          <w:bCs/>
          <w:sz w:val="24"/>
          <w:lang w:val="zh-CN"/>
        </w:rPr>
        <w:t>投标人签名：</w:t>
      </w:r>
      <w:r>
        <w:rPr>
          <w:rFonts w:hint="eastAsia" w:ascii="宋体" w:hAnsi="宋体"/>
          <w:sz w:val="24"/>
          <w:szCs w:val="24"/>
        </w:rPr>
        <w:t>日期：</w:t>
      </w:r>
      <w:bookmarkStart w:id="100" w:name="OLE_LINK147"/>
      <w:r>
        <w:rPr>
          <w:rFonts w:hint="eastAsia" w:ascii="宋体" w:hAnsi="宋体"/>
          <w:bCs/>
          <w:sz w:val="24"/>
        </w:rPr>
        <w:t>年   月   日</w:t>
      </w:r>
    </w:p>
    <w:p w14:paraId="5812A548">
      <w:pPr>
        <w:ind w:left="1" w:firstLine="420" w:firstLineChars="200"/>
        <w:jc w:val="left"/>
        <w:rPr>
          <w:rFonts w:ascii="宋体" w:hAnsi="宋体"/>
          <w:szCs w:val="21"/>
          <w:lang w:val="zh-CN"/>
        </w:rPr>
      </w:pPr>
      <w:r>
        <w:rPr>
          <w:rFonts w:hint="eastAsia" w:ascii="宋体" w:hAnsi="宋体"/>
          <w:szCs w:val="21"/>
          <w:lang w:val="zh-CN"/>
        </w:rPr>
        <w:t>注：</w:t>
      </w:r>
    </w:p>
    <w:p w14:paraId="0BCBBEE8">
      <w:pPr>
        <w:numPr>
          <w:ilvl w:val="0"/>
          <w:numId w:val="28"/>
        </w:numPr>
        <w:ind w:firstLine="420" w:firstLineChars="200"/>
        <w:jc w:val="left"/>
        <w:rPr>
          <w:rFonts w:ascii="宋体" w:hAnsi="宋体"/>
          <w:szCs w:val="21"/>
          <w:lang w:val="zh-CN"/>
        </w:rPr>
      </w:pPr>
      <w:r>
        <w:rPr>
          <w:rFonts w:hint="eastAsia" w:ascii="宋体" w:hAnsi="宋体"/>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szCs w:val="21"/>
        </w:rPr>
        <w:t>，以及投标人认为需要的其他费用等；</w:t>
      </w:r>
    </w:p>
    <w:p w14:paraId="7517AADB">
      <w:pPr>
        <w:numPr>
          <w:ilvl w:val="0"/>
          <w:numId w:val="28"/>
        </w:numPr>
        <w:ind w:firstLine="420" w:firstLineChars="200"/>
        <w:jc w:val="left"/>
        <w:rPr>
          <w:rFonts w:ascii="宋体" w:hAnsi="宋体"/>
          <w:szCs w:val="21"/>
          <w:lang w:val="zh-CN"/>
        </w:rPr>
      </w:pPr>
      <w:r>
        <w:rPr>
          <w:rFonts w:hint="eastAsia" w:ascii="宋体" w:hAnsi="宋体"/>
          <w:szCs w:val="21"/>
          <w:lang w:val="zh-CN"/>
        </w:rPr>
        <w:t>每一项货物或服务仅接受一个价格，投标文件应对《</w:t>
      </w:r>
      <w:bookmarkStart w:id="101" w:name="OLE_LINK15"/>
      <w:r>
        <w:rPr>
          <w:rFonts w:hint="eastAsia" w:ascii="宋体" w:hAnsi="宋体"/>
          <w:szCs w:val="21"/>
          <w:lang w:val="zh-CN"/>
        </w:rPr>
        <w:t>开标一览表</w:t>
      </w:r>
      <w:bookmarkEnd w:id="101"/>
      <w:r>
        <w:rPr>
          <w:rFonts w:hint="eastAsia" w:ascii="宋体" w:hAnsi="宋体"/>
          <w:szCs w:val="21"/>
          <w:lang w:val="zh-CN"/>
        </w:rPr>
        <w:t>》中的全部货物或服务进行投标，只投其中部分货物或服务者，投标无效；</w:t>
      </w:r>
    </w:p>
    <w:bookmarkEnd w:id="100"/>
    <w:p w14:paraId="0EDAAA38">
      <w:pPr>
        <w:numPr>
          <w:ilvl w:val="0"/>
          <w:numId w:val="28"/>
        </w:numPr>
        <w:ind w:firstLine="420" w:firstLineChars="200"/>
        <w:jc w:val="left"/>
        <w:rPr>
          <w:rFonts w:ascii="宋体" w:hAnsi="宋体"/>
          <w:szCs w:val="21"/>
          <w:lang w:val="zh-CN"/>
        </w:rPr>
      </w:pPr>
      <w:r>
        <w:rPr>
          <w:rFonts w:hint="eastAsia" w:ascii="宋体" w:hAnsi="宋体"/>
          <w:szCs w:val="21"/>
          <w:lang w:val="zh-CN"/>
        </w:rPr>
        <w:t>合同签订时或实际使用时数量可能会有较大变动，最终结算以实际使用数量结算，若由于采购人原因导致使用数量不足而终止合同的，不作为违约处理。投标人必须充分考虑市场价格变动和实际使用数量的风险，在合同供货期内，最终结算以单价为准。</w:t>
      </w:r>
    </w:p>
    <w:p w14:paraId="20C655AE">
      <w:pPr>
        <w:ind w:left="420" w:leftChars="200"/>
        <w:jc w:val="left"/>
        <w:rPr>
          <w:rFonts w:ascii="宋体" w:hAnsi="宋体"/>
          <w:szCs w:val="21"/>
          <w:lang w:val="zh-CN"/>
        </w:rPr>
      </w:pPr>
    </w:p>
    <w:bookmarkEnd w:id="98"/>
    <w:p w14:paraId="48EE59DA">
      <w:pPr>
        <w:rPr>
          <w:rFonts w:ascii="黑体" w:hAnsi="宋体" w:eastAsia="黑体"/>
          <w:bCs/>
          <w:sz w:val="28"/>
          <w:szCs w:val="28"/>
        </w:rPr>
      </w:pPr>
      <w:bookmarkStart w:id="102" w:name="OLE_LINK151"/>
      <w:bookmarkStart w:id="103" w:name="_Toc8000"/>
    </w:p>
    <w:p w14:paraId="40903C57">
      <w:pPr>
        <w:rPr>
          <w:rFonts w:ascii="黑体" w:hAnsi="宋体" w:eastAsia="黑体"/>
          <w:bCs/>
          <w:sz w:val="28"/>
          <w:szCs w:val="28"/>
        </w:rPr>
      </w:pPr>
      <w:r>
        <w:rPr>
          <w:rFonts w:hint="eastAsia" w:ascii="黑体" w:hAnsi="宋体" w:eastAsia="黑体"/>
          <w:bCs/>
          <w:sz w:val="28"/>
          <w:szCs w:val="28"/>
        </w:rPr>
        <w:t>（三）资格证明文件</w:t>
      </w:r>
      <w:bookmarkEnd w:id="102"/>
    </w:p>
    <w:p w14:paraId="72E597A3">
      <w:pPr>
        <w:ind w:firstLine="480" w:firstLineChars="200"/>
        <w:rPr>
          <w:rFonts w:ascii="黑体" w:eastAsia="黑体"/>
          <w:bCs/>
          <w:sz w:val="36"/>
        </w:rPr>
      </w:pPr>
      <w:r>
        <w:rPr>
          <w:rFonts w:hint="eastAsia" w:ascii="黑体" w:hAnsi="宋体" w:eastAsia="黑体"/>
          <w:bCs/>
          <w:sz w:val="24"/>
          <w:szCs w:val="24"/>
        </w:rPr>
        <w:t>1、关于资格的声明函（格式）：</w:t>
      </w:r>
      <w:bookmarkEnd w:id="103"/>
    </w:p>
    <w:p w14:paraId="36D6F272">
      <w:pPr>
        <w:spacing w:beforeLines="50" w:afterLines="50"/>
        <w:jc w:val="center"/>
        <w:rPr>
          <w:rFonts w:ascii="黑体" w:eastAsia="黑体"/>
          <w:bCs/>
          <w:sz w:val="28"/>
          <w:szCs w:val="28"/>
        </w:rPr>
      </w:pPr>
      <w:r>
        <w:rPr>
          <w:rFonts w:hint="eastAsia" w:ascii="黑体" w:eastAsia="黑体"/>
          <w:bCs/>
          <w:sz w:val="28"/>
          <w:szCs w:val="28"/>
        </w:rPr>
        <w:t>关于资格的声明函</w:t>
      </w:r>
    </w:p>
    <w:p w14:paraId="05C631D6">
      <w:pPr>
        <w:spacing w:beforeLines="50" w:afterLines="50"/>
        <w:jc w:val="center"/>
        <w:rPr>
          <w:rFonts w:ascii="黑体" w:eastAsia="黑体"/>
          <w:bCs/>
          <w:sz w:val="32"/>
        </w:rPr>
      </w:pPr>
    </w:p>
    <w:p w14:paraId="5F286F61">
      <w:pPr>
        <w:spacing w:line="480" w:lineRule="auto"/>
        <w:jc w:val="left"/>
        <w:rPr>
          <w:rFonts w:ascii="宋体"/>
          <w:bCs/>
          <w:sz w:val="24"/>
          <w:szCs w:val="24"/>
        </w:rPr>
      </w:pPr>
      <w:r>
        <w:rPr>
          <w:rFonts w:hint="eastAsia" w:ascii="宋体" w:hAnsi="宋体"/>
          <w:bCs/>
          <w:sz w:val="24"/>
          <w:szCs w:val="24"/>
        </w:rPr>
        <w:t xml:space="preserve">    项目编号：</w:t>
      </w:r>
      <w:r>
        <w:rPr>
          <w:rFonts w:hint="eastAsia" w:ascii="仿宋_GB2312" w:eastAsia="仿宋_GB2312"/>
          <w:sz w:val="28"/>
          <w:szCs w:val="28"/>
        </w:rPr>
        <w:t>YXGYJT202410004</w:t>
      </w:r>
      <w:r>
        <w:rPr>
          <w:rFonts w:hint="eastAsia" w:ascii="宋体" w:hAnsi="宋体"/>
          <w:bCs/>
          <w:sz w:val="24"/>
          <w:szCs w:val="24"/>
        </w:rPr>
        <w:t xml:space="preserve">                       日期：</w:t>
      </w:r>
    </w:p>
    <w:p w14:paraId="5F7794CC">
      <w:pPr>
        <w:spacing w:line="480" w:lineRule="auto"/>
        <w:rPr>
          <w:rFonts w:ascii="宋体"/>
          <w:bCs/>
          <w:sz w:val="24"/>
          <w:szCs w:val="24"/>
        </w:rPr>
      </w:pPr>
      <w:r>
        <w:rPr>
          <w:rFonts w:hint="eastAsia" w:ascii="宋体" w:hAnsi="宋体"/>
          <w:bCs/>
          <w:sz w:val="24"/>
          <w:lang w:val="zh-CN"/>
        </w:rPr>
        <w:t>宜兴市公用市政工程有限公司</w:t>
      </w:r>
      <w:r>
        <w:rPr>
          <w:rFonts w:hint="eastAsia" w:ascii="宋体" w:hAnsi="宋体"/>
          <w:bCs/>
          <w:sz w:val="24"/>
          <w:szCs w:val="24"/>
        </w:rPr>
        <w:t>：</w:t>
      </w:r>
    </w:p>
    <w:p w14:paraId="05D62B4B">
      <w:pPr>
        <w:spacing w:line="480" w:lineRule="auto"/>
        <w:ind w:firstLine="480" w:firstLineChars="200"/>
        <w:rPr>
          <w:rFonts w:ascii="宋体"/>
          <w:bCs/>
          <w:sz w:val="24"/>
          <w:szCs w:val="24"/>
        </w:rPr>
      </w:pPr>
      <w:r>
        <w:rPr>
          <w:rFonts w:hint="eastAsia" w:ascii="宋体" w:hAnsi="宋体"/>
          <w:bCs/>
          <w:sz w:val="24"/>
          <w:szCs w:val="24"/>
        </w:rPr>
        <w:t>我公司（单位）参加本次项目（YXGYJT202410004）采购活动前三年内，在经营活动中没有重大违法记录，且具备履行合同所必需的设备和专业技术能力。我公司（单位）愿针对本次项目进行投标，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14:paraId="39F90E2F">
      <w:pPr>
        <w:spacing w:line="480" w:lineRule="auto"/>
        <w:rPr>
          <w:rFonts w:ascii="宋体"/>
          <w:bCs/>
          <w:sz w:val="24"/>
          <w:szCs w:val="24"/>
        </w:rPr>
      </w:pPr>
    </w:p>
    <w:p w14:paraId="2E4833DF">
      <w:pPr>
        <w:rPr>
          <w:rFonts w:ascii="宋体" w:hAnsi="宋体"/>
          <w:sz w:val="24"/>
          <w:szCs w:val="28"/>
        </w:rPr>
      </w:pPr>
    </w:p>
    <w:p w14:paraId="3B33F943">
      <w:pPr>
        <w:jc w:val="center"/>
        <w:rPr>
          <w:rFonts w:ascii="宋体" w:hAnsi="宋体"/>
          <w:bCs/>
          <w:sz w:val="24"/>
          <w:lang w:val="zh-CN"/>
        </w:rPr>
      </w:pPr>
      <w:r>
        <w:rPr>
          <w:rFonts w:hint="eastAsia" w:ascii="宋体" w:hAnsi="宋体"/>
          <w:bCs/>
          <w:sz w:val="24"/>
          <w:lang w:val="zh-CN"/>
        </w:rPr>
        <w:t>投标人签名：</w:t>
      </w:r>
    </w:p>
    <w:p w14:paraId="7BD6860E">
      <w:pPr>
        <w:spacing w:line="360" w:lineRule="auto"/>
        <w:jc w:val="center"/>
        <w:rPr>
          <w:rFonts w:ascii="宋体" w:hAnsi="宋体"/>
          <w:bCs/>
          <w:sz w:val="24"/>
          <w:lang w:val="zh-CN"/>
        </w:rPr>
      </w:pPr>
      <w:r>
        <w:rPr>
          <w:rFonts w:hint="eastAsia" w:ascii="宋体" w:hAnsi="宋体"/>
          <w:bCs/>
          <w:sz w:val="24"/>
          <w:lang w:val="zh-CN"/>
        </w:rPr>
        <w:t>投标人公章：</w:t>
      </w:r>
    </w:p>
    <w:p w14:paraId="41E341C9">
      <w:pPr>
        <w:spacing w:line="360" w:lineRule="auto"/>
        <w:jc w:val="center"/>
        <w:rPr>
          <w:rFonts w:ascii="黑体" w:eastAsia="黑体"/>
          <w:bCs/>
          <w:sz w:val="28"/>
          <w:szCs w:val="28"/>
        </w:rPr>
      </w:pPr>
    </w:p>
    <w:p w14:paraId="12222E0C">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6" name="文本框 6"/>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3B5B5A8">
                            <w:pPr>
                              <w:jc w:val="left"/>
                              <w:rPr>
                                <w:rFonts w:ascii="黑体" w:eastAsia="黑体"/>
                                <w:sz w:val="32"/>
                                <w:szCs w:val="32"/>
                              </w:rPr>
                            </w:pPr>
                          </w:p>
                          <w:p w14:paraId="09446F3D">
                            <w:pPr>
                              <w:jc w:val="center"/>
                              <w:rPr>
                                <w:rFonts w:ascii="楷体_GB2312" w:eastAsia="楷体_GB2312"/>
                                <w:sz w:val="28"/>
                                <w:szCs w:val="28"/>
                              </w:rPr>
                            </w:pPr>
                            <w:r>
                              <w:rPr>
                                <w:rFonts w:hint="eastAsia" w:ascii="楷体_GB2312" w:eastAsia="楷体_GB2312"/>
                                <w:sz w:val="28"/>
                                <w:szCs w:val="28"/>
                              </w:rPr>
                              <w:t>法定代表人身份证复印件</w:t>
                            </w:r>
                          </w:p>
                          <w:p w14:paraId="14EDBDBF">
                            <w:pPr>
                              <w:jc w:val="center"/>
                              <w:rPr>
                                <w:rFonts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fill on="t" focussize="0,0"/>
                <v:stroke color="#000000" joinstyle="miter"/>
                <v:imagedata o:title=""/>
                <o:lock v:ext="edit" aspectratio="f"/>
                <v:textbox>
                  <w:txbxContent>
                    <w:p w14:paraId="33B5B5A8">
                      <w:pPr>
                        <w:jc w:val="left"/>
                        <w:rPr>
                          <w:rFonts w:ascii="黑体" w:eastAsia="黑体"/>
                          <w:sz w:val="32"/>
                          <w:szCs w:val="32"/>
                        </w:rPr>
                      </w:pPr>
                    </w:p>
                    <w:p w14:paraId="09446F3D">
                      <w:pPr>
                        <w:jc w:val="center"/>
                        <w:rPr>
                          <w:rFonts w:ascii="楷体_GB2312" w:eastAsia="楷体_GB2312"/>
                          <w:sz w:val="28"/>
                          <w:szCs w:val="28"/>
                        </w:rPr>
                      </w:pPr>
                      <w:r>
                        <w:rPr>
                          <w:rFonts w:hint="eastAsia" w:ascii="楷体_GB2312" w:eastAsia="楷体_GB2312"/>
                          <w:sz w:val="28"/>
                          <w:szCs w:val="28"/>
                        </w:rPr>
                        <w:t>法定代表人身份证复印件</w:t>
                      </w:r>
                    </w:p>
                    <w:p w14:paraId="14EDBDBF">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7" name="文本框 7"/>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5FAD7472">
                            <w:pPr>
                              <w:jc w:val="left"/>
                              <w:rPr>
                                <w:rFonts w:ascii="黑体" w:eastAsia="黑体"/>
                                <w:sz w:val="32"/>
                                <w:szCs w:val="32"/>
                              </w:rPr>
                            </w:pPr>
                          </w:p>
                          <w:p w14:paraId="02D9644C">
                            <w:pPr>
                              <w:jc w:val="center"/>
                              <w:rPr>
                                <w:rFonts w:ascii="楷体_GB2312" w:eastAsia="楷体_GB2312"/>
                                <w:sz w:val="28"/>
                                <w:szCs w:val="28"/>
                              </w:rPr>
                            </w:pPr>
                            <w:r>
                              <w:rPr>
                                <w:rFonts w:hint="eastAsia" w:ascii="楷体_GB2312" w:eastAsia="楷体_GB2312"/>
                                <w:sz w:val="28"/>
                                <w:szCs w:val="28"/>
                              </w:rPr>
                              <w:t>法定代表人身份证复印件</w:t>
                            </w:r>
                          </w:p>
                          <w:p w14:paraId="21AC9CF2">
                            <w:pPr>
                              <w:jc w:val="center"/>
                              <w:rPr>
                                <w:rFonts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fill on="t" focussize="0,0"/>
                <v:stroke color="#000000" joinstyle="miter"/>
                <v:imagedata o:title=""/>
                <o:lock v:ext="edit" aspectratio="f"/>
                <v:textbox>
                  <w:txbxContent>
                    <w:p w14:paraId="5FAD7472">
                      <w:pPr>
                        <w:jc w:val="left"/>
                        <w:rPr>
                          <w:rFonts w:ascii="黑体" w:eastAsia="黑体"/>
                          <w:sz w:val="32"/>
                          <w:szCs w:val="32"/>
                        </w:rPr>
                      </w:pPr>
                    </w:p>
                    <w:p w14:paraId="02D9644C">
                      <w:pPr>
                        <w:jc w:val="center"/>
                        <w:rPr>
                          <w:rFonts w:ascii="楷体_GB2312" w:eastAsia="楷体_GB2312"/>
                          <w:sz w:val="28"/>
                          <w:szCs w:val="28"/>
                        </w:rPr>
                      </w:pPr>
                      <w:r>
                        <w:rPr>
                          <w:rFonts w:hint="eastAsia" w:ascii="楷体_GB2312" w:eastAsia="楷体_GB2312"/>
                          <w:sz w:val="28"/>
                          <w:szCs w:val="28"/>
                        </w:rPr>
                        <w:t>法定代表人身份证复印件</w:t>
                      </w:r>
                    </w:p>
                    <w:p w14:paraId="21AC9CF2">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14:paraId="792C6D05">
      <w:pPr>
        <w:spacing w:line="360" w:lineRule="auto"/>
        <w:rPr>
          <w:rFonts w:ascii="黑体" w:eastAsia="黑体"/>
          <w:bCs/>
          <w:sz w:val="28"/>
          <w:szCs w:val="28"/>
        </w:rPr>
      </w:pPr>
    </w:p>
    <w:p w14:paraId="255CCE11">
      <w:pPr>
        <w:spacing w:line="360" w:lineRule="auto"/>
        <w:jc w:val="center"/>
        <w:rPr>
          <w:rFonts w:ascii="黑体" w:eastAsia="黑体"/>
          <w:bCs/>
          <w:sz w:val="28"/>
          <w:szCs w:val="28"/>
        </w:rPr>
      </w:pPr>
    </w:p>
    <w:p w14:paraId="1ED3C454">
      <w:pPr>
        <w:spacing w:line="360" w:lineRule="auto"/>
        <w:jc w:val="center"/>
        <w:rPr>
          <w:rFonts w:ascii="黑体" w:eastAsia="黑体"/>
          <w:bCs/>
          <w:sz w:val="28"/>
          <w:szCs w:val="28"/>
        </w:rPr>
      </w:pPr>
    </w:p>
    <w:p w14:paraId="5ED46723">
      <w:pPr>
        <w:spacing w:line="360" w:lineRule="auto"/>
        <w:jc w:val="center"/>
        <w:rPr>
          <w:rFonts w:ascii="黑体" w:eastAsia="黑体"/>
          <w:bCs/>
          <w:sz w:val="28"/>
          <w:szCs w:val="28"/>
        </w:rPr>
      </w:pPr>
    </w:p>
    <w:p w14:paraId="313B35A1">
      <w:pPr>
        <w:spacing w:line="360" w:lineRule="auto"/>
        <w:jc w:val="center"/>
        <w:rPr>
          <w:rFonts w:ascii="黑体" w:eastAsia="黑体"/>
          <w:bCs/>
          <w:sz w:val="28"/>
          <w:szCs w:val="28"/>
        </w:rPr>
      </w:pPr>
    </w:p>
    <w:p w14:paraId="18374B15">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14:paraId="391DB1FF">
      <w:pPr>
        <w:spacing w:beforeLines="50" w:afterLines="50"/>
        <w:jc w:val="center"/>
        <w:rPr>
          <w:rFonts w:ascii="黑体" w:hAnsi="黑体" w:eastAsia="黑体"/>
          <w:sz w:val="28"/>
          <w:szCs w:val="28"/>
        </w:rPr>
      </w:pPr>
      <w:r>
        <w:rPr>
          <w:rFonts w:hint="eastAsia" w:ascii="黑体" w:hAnsi="黑体" w:eastAsia="黑体"/>
          <w:sz w:val="28"/>
          <w:szCs w:val="28"/>
        </w:rPr>
        <w:t>法定代表人授权书</w:t>
      </w:r>
    </w:p>
    <w:p w14:paraId="62A4E6BD">
      <w:pPr>
        <w:rPr>
          <w:rFonts w:ascii="宋体" w:hAnsi="宋体"/>
          <w:sz w:val="24"/>
          <w:szCs w:val="28"/>
        </w:rPr>
      </w:pPr>
    </w:p>
    <w:p w14:paraId="345E040C">
      <w:pPr>
        <w:tabs>
          <w:tab w:val="left" w:pos="255"/>
        </w:tabs>
        <w:spacing w:line="360" w:lineRule="auto"/>
        <w:ind w:left="420" w:leftChars="200"/>
        <w:rPr>
          <w:rFonts w:ascii="宋体" w:hAnsi="宋体"/>
          <w:sz w:val="24"/>
          <w:szCs w:val="21"/>
        </w:rPr>
      </w:pPr>
      <w:r>
        <w:rPr>
          <w:rFonts w:hint="eastAsia" w:ascii="宋体" w:hAnsi="宋体"/>
          <w:sz w:val="24"/>
          <w:szCs w:val="21"/>
          <w:lang w:val="zh-CN"/>
        </w:rPr>
        <w:t xml:space="preserve">      项目编号：</w:t>
      </w:r>
      <w:r>
        <w:rPr>
          <w:rFonts w:hint="eastAsia" w:ascii="仿宋_GB2312" w:eastAsia="仿宋_GB2312"/>
          <w:sz w:val="28"/>
          <w:szCs w:val="28"/>
        </w:rPr>
        <w:t>YXGYJT202410004</w:t>
      </w:r>
      <w:r>
        <w:rPr>
          <w:rFonts w:hint="eastAsia" w:ascii="宋体" w:hAnsi="宋体"/>
          <w:sz w:val="24"/>
          <w:szCs w:val="21"/>
          <w:lang w:val="zh-CN"/>
        </w:rPr>
        <w:t>日期：</w:t>
      </w:r>
    </w:p>
    <w:p w14:paraId="3144841C">
      <w:pPr>
        <w:tabs>
          <w:tab w:val="left" w:pos="255"/>
        </w:tabs>
        <w:spacing w:line="360" w:lineRule="auto"/>
        <w:ind w:left="420" w:leftChars="200"/>
        <w:rPr>
          <w:rFonts w:ascii="宋体" w:hAnsi="宋体"/>
          <w:sz w:val="24"/>
          <w:szCs w:val="21"/>
          <w:lang w:val="zh-CN"/>
        </w:rPr>
      </w:pPr>
      <w:r>
        <w:rPr>
          <w:rFonts w:hint="eastAsia" w:ascii="宋体" w:hAnsi="宋体"/>
          <w:bCs/>
          <w:sz w:val="24"/>
          <w:lang w:val="zh-CN"/>
        </w:rPr>
        <w:t>宜兴市公用市政工程有限公司</w:t>
      </w:r>
      <w:r>
        <w:rPr>
          <w:rFonts w:hint="eastAsia" w:ascii="宋体" w:hAnsi="宋体"/>
          <w:sz w:val="24"/>
          <w:szCs w:val="21"/>
          <w:lang w:val="zh-CN"/>
        </w:rPr>
        <w:t>：</w:t>
      </w:r>
    </w:p>
    <w:p w14:paraId="3113A2F1">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系中华人民共和国合法企业。法定地址：特授权代表我公司（单位）全权办理针对上述项目的投标、参与开标、谈判、签约等具体工作，并签署全部有关的文件、协议及合同。</w:t>
      </w:r>
    </w:p>
    <w:p w14:paraId="182CCFA2">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14:paraId="08A05D1D">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14:paraId="7F906082">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14:paraId="29716EBB">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14:paraId="42259756">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14:paraId="6B7DC73A">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14:paraId="52496314">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14:paraId="1976E17A">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14:paraId="3437AFD3">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14:paraId="3497D37E">
      <w:pPr>
        <w:spacing w:line="360" w:lineRule="auto"/>
        <w:rPr>
          <w:rFonts w:ascii="黑体" w:eastAsia="黑体"/>
          <w:bCs/>
          <w:sz w:val="28"/>
          <w:szCs w:val="28"/>
        </w:rPr>
      </w:pPr>
    </w:p>
    <w:p w14:paraId="6F47D037">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8" name="文本框 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291FDB75">
                            <w:pPr>
                              <w:jc w:val="left"/>
                              <w:rPr>
                                <w:rFonts w:ascii="黑体" w:eastAsia="黑体"/>
                                <w:sz w:val="32"/>
                                <w:szCs w:val="32"/>
                              </w:rPr>
                            </w:pPr>
                          </w:p>
                          <w:p w14:paraId="547CF51E">
                            <w:pPr>
                              <w:jc w:val="center"/>
                              <w:rPr>
                                <w:rFonts w:ascii="楷体_GB2312" w:eastAsia="楷体_GB2312"/>
                                <w:sz w:val="28"/>
                                <w:szCs w:val="28"/>
                              </w:rPr>
                            </w:pPr>
                            <w:r>
                              <w:rPr>
                                <w:rFonts w:hint="eastAsia" w:ascii="楷体_GB2312" w:eastAsia="楷体_GB2312"/>
                                <w:sz w:val="28"/>
                                <w:szCs w:val="28"/>
                              </w:rPr>
                              <w:t>被授权代表身份证复印件</w:t>
                            </w:r>
                          </w:p>
                          <w:p w14:paraId="5C96A43E">
                            <w:pPr>
                              <w:jc w:val="center"/>
                              <w:rPr>
                                <w:rFonts w:ascii="楷体_GB2312" w:eastAsia="楷体_GB2312"/>
                                <w:sz w:val="28"/>
                                <w:szCs w:val="28"/>
                              </w:rPr>
                            </w:pPr>
                            <w:r>
                              <w:rPr>
                                <w:rFonts w:hint="eastAsia" w:ascii="楷体_GB2312" w:eastAsia="楷体_GB2312"/>
                                <w:sz w:val="28"/>
                                <w:szCs w:val="28"/>
                              </w:rPr>
                              <w:t>反面</w:t>
                            </w:r>
                          </w:p>
                          <w:p w14:paraId="3D262AAC">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fill on="t" focussize="0,0"/>
                <v:stroke color="#000000" joinstyle="miter"/>
                <v:imagedata o:title=""/>
                <o:lock v:ext="edit" aspectratio="f"/>
                <v:textbox>
                  <w:txbxContent>
                    <w:p w14:paraId="291FDB75">
                      <w:pPr>
                        <w:jc w:val="left"/>
                        <w:rPr>
                          <w:rFonts w:ascii="黑体" w:eastAsia="黑体"/>
                          <w:sz w:val="32"/>
                          <w:szCs w:val="32"/>
                        </w:rPr>
                      </w:pPr>
                    </w:p>
                    <w:p w14:paraId="547CF51E">
                      <w:pPr>
                        <w:jc w:val="center"/>
                        <w:rPr>
                          <w:rFonts w:ascii="楷体_GB2312" w:eastAsia="楷体_GB2312"/>
                          <w:sz w:val="28"/>
                          <w:szCs w:val="28"/>
                        </w:rPr>
                      </w:pPr>
                      <w:r>
                        <w:rPr>
                          <w:rFonts w:hint="eastAsia" w:ascii="楷体_GB2312" w:eastAsia="楷体_GB2312"/>
                          <w:sz w:val="28"/>
                          <w:szCs w:val="28"/>
                        </w:rPr>
                        <w:t>被授权代表身份证复印件</w:t>
                      </w:r>
                    </w:p>
                    <w:p w14:paraId="5C96A43E">
                      <w:pPr>
                        <w:jc w:val="center"/>
                        <w:rPr>
                          <w:rFonts w:ascii="楷体_GB2312" w:eastAsia="楷体_GB2312"/>
                          <w:sz w:val="28"/>
                          <w:szCs w:val="28"/>
                        </w:rPr>
                      </w:pPr>
                      <w:r>
                        <w:rPr>
                          <w:rFonts w:hint="eastAsia" w:ascii="楷体_GB2312" w:eastAsia="楷体_GB2312"/>
                          <w:sz w:val="28"/>
                          <w:szCs w:val="28"/>
                        </w:rPr>
                        <w:t>反面</w:t>
                      </w:r>
                    </w:p>
                    <w:p w14:paraId="3D262AAC">
                      <w:pPr>
                        <w:jc w:val="center"/>
                        <w:rPr>
                          <w:rFonts w:ascii="楷体_GB2312" w:eastAsia="楷体_GB2312"/>
                          <w:sz w:val="28"/>
                          <w:szCs w:val="28"/>
                        </w:rPr>
                      </w:pP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5" name="文本框 5"/>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55515623">
                            <w:pPr>
                              <w:jc w:val="left"/>
                              <w:rPr>
                                <w:rFonts w:ascii="黑体" w:eastAsia="黑体"/>
                                <w:sz w:val="32"/>
                                <w:szCs w:val="32"/>
                              </w:rPr>
                            </w:pPr>
                          </w:p>
                          <w:p w14:paraId="5F76D2FC">
                            <w:pPr>
                              <w:jc w:val="center"/>
                              <w:rPr>
                                <w:rFonts w:ascii="楷体_GB2312" w:eastAsia="楷体_GB2312"/>
                                <w:sz w:val="28"/>
                                <w:szCs w:val="28"/>
                              </w:rPr>
                            </w:pPr>
                            <w:r>
                              <w:rPr>
                                <w:rFonts w:hint="eastAsia" w:ascii="楷体_GB2312" w:eastAsia="楷体_GB2312"/>
                                <w:sz w:val="28"/>
                                <w:szCs w:val="28"/>
                              </w:rPr>
                              <w:t>被授权代表身份证复印件</w:t>
                            </w:r>
                          </w:p>
                          <w:p w14:paraId="0C2ABF66">
                            <w:pPr>
                              <w:jc w:val="center"/>
                              <w:rPr>
                                <w:rFonts w:ascii="楷体_GB2312" w:eastAsia="楷体_GB2312"/>
                                <w:sz w:val="28"/>
                                <w:szCs w:val="28"/>
                              </w:rPr>
                            </w:pPr>
                            <w:r>
                              <w:rPr>
                                <w:rFonts w:hint="eastAsia" w:ascii="楷体_GB2312" w:eastAsia="楷体_GB2312"/>
                                <w:sz w:val="28"/>
                                <w:szCs w:val="28"/>
                              </w:rPr>
                              <w:t>正面</w:t>
                            </w:r>
                          </w:p>
                          <w:p w14:paraId="4BBCE6E7">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fill on="t" focussize="0,0"/>
                <v:stroke color="#000000" joinstyle="miter"/>
                <v:imagedata o:title=""/>
                <o:lock v:ext="edit" aspectratio="f"/>
                <v:textbox>
                  <w:txbxContent>
                    <w:p w14:paraId="55515623">
                      <w:pPr>
                        <w:jc w:val="left"/>
                        <w:rPr>
                          <w:rFonts w:ascii="黑体" w:eastAsia="黑体"/>
                          <w:sz w:val="32"/>
                          <w:szCs w:val="32"/>
                        </w:rPr>
                      </w:pPr>
                    </w:p>
                    <w:p w14:paraId="5F76D2FC">
                      <w:pPr>
                        <w:jc w:val="center"/>
                        <w:rPr>
                          <w:rFonts w:ascii="楷体_GB2312" w:eastAsia="楷体_GB2312"/>
                          <w:sz w:val="28"/>
                          <w:szCs w:val="28"/>
                        </w:rPr>
                      </w:pPr>
                      <w:r>
                        <w:rPr>
                          <w:rFonts w:hint="eastAsia" w:ascii="楷体_GB2312" w:eastAsia="楷体_GB2312"/>
                          <w:sz w:val="28"/>
                          <w:szCs w:val="28"/>
                        </w:rPr>
                        <w:t>被授权代表身份证复印件</w:t>
                      </w:r>
                    </w:p>
                    <w:p w14:paraId="0C2ABF66">
                      <w:pPr>
                        <w:jc w:val="center"/>
                        <w:rPr>
                          <w:rFonts w:ascii="楷体_GB2312" w:eastAsia="楷体_GB2312"/>
                          <w:sz w:val="28"/>
                          <w:szCs w:val="28"/>
                        </w:rPr>
                      </w:pPr>
                      <w:r>
                        <w:rPr>
                          <w:rFonts w:hint="eastAsia" w:ascii="楷体_GB2312" w:eastAsia="楷体_GB2312"/>
                          <w:sz w:val="28"/>
                          <w:szCs w:val="28"/>
                        </w:rPr>
                        <w:t>正面</w:t>
                      </w:r>
                    </w:p>
                    <w:p w14:paraId="4BBCE6E7">
                      <w:pPr>
                        <w:jc w:val="center"/>
                        <w:rPr>
                          <w:rFonts w:ascii="楷体_GB2312" w:eastAsia="楷体_GB2312"/>
                          <w:sz w:val="28"/>
                          <w:szCs w:val="28"/>
                        </w:rPr>
                      </w:pPr>
                    </w:p>
                  </w:txbxContent>
                </v:textbox>
              </v:shape>
            </w:pict>
          </mc:Fallback>
        </mc:AlternateContent>
      </w:r>
    </w:p>
    <w:p w14:paraId="5DD6B3ED">
      <w:pPr>
        <w:spacing w:line="360" w:lineRule="auto"/>
        <w:rPr>
          <w:rFonts w:ascii="黑体" w:eastAsia="黑体"/>
          <w:bCs/>
          <w:sz w:val="28"/>
          <w:szCs w:val="28"/>
        </w:rPr>
      </w:pPr>
    </w:p>
    <w:p w14:paraId="56D67291">
      <w:pPr>
        <w:spacing w:line="360" w:lineRule="auto"/>
        <w:jc w:val="center"/>
        <w:rPr>
          <w:rFonts w:ascii="黑体" w:eastAsia="黑体"/>
          <w:bCs/>
          <w:sz w:val="28"/>
          <w:szCs w:val="28"/>
        </w:rPr>
      </w:pPr>
    </w:p>
    <w:p w14:paraId="1E646157">
      <w:pPr>
        <w:spacing w:line="360" w:lineRule="auto"/>
        <w:jc w:val="center"/>
        <w:rPr>
          <w:rFonts w:ascii="黑体" w:eastAsia="黑体"/>
          <w:bCs/>
          <w:sz w:val="28"/>
          <w:szCs w:val="28"/>
        </w:rPr>
      </w:pPr>
    </w:p>
    <w:p w14:paraId="2BA8D020">
      <w:pPr>
        <w:spacing w:line="360" w:lineRule="auto"/>
        <w:ind w:firstLine="480" w:firstLineChars="200"/>
        <w:rPr>
          <w:rFonts w:ascii="黑体" w:hAnsi="宋体" w:eastAsia="黑体"/>
          <w:bCs/>
          <w:sz w:val="24"/>
          <w:szCs w:val="24"/>
        </w:rPr>
      </w:pPr>
    </w:p>
    <w:p w14:paraId="1156F032">
      <w:pPr>
        <w:rPr>
          <w:rFonts w:ascii="黑体" w:hAnsi="宋体" w:eastAsia="黑体"/>
          <w:bCs/>
          <w:sz w:val="24"/>
          <w:szCs w:val="24"/>
        </w:rPr>
      </w:pPr>
    </w:p>
    <w:bookmarkEnd w:id="83"/>
    <w:p w14:paraId="4CE044B5">
      <w:pPr>
        <w:tabs>
          <w:tab w:val="left" w:pos="255"/>
        </w:tabs>
        <w:spacing w:line="360" w:lineRule="auto"/>
        <w:jc w:val="left"/>
        <w:rPr>
          <w:rFonts w:ascii="宋体" w:hAnsi="宋体"/>
          <w:sz w:val="24"/>
          <w:szCs w:val="21"/>
          <w:lang w:val="zh-CN"/>
        </w:rPr>
      </w:pPr>
    </w:p>
    <w:p w14:paraId="05AF4BFA">
      <w:pPr>
        <w:tabs>
          <w:tab w:val="left" w:pos="255"/>
        </w:tabs>
        <w:spacing w:line="360" w:lineRule="auto"/>
        <w:jc w:val="left"/>
        <w:rPr>
          <w:rFonts w:ascii="宋体" w:hAnsi="宋体"/>
          <w:sz w:val="24"/>
          <w:szCs w:val="21"/>
          <w:lang w:val="zh-CN"/>
        </w:rPr>
      </w:pPr>
    </w:p>
    <w:p w14:paraId="30FC0AB1">
      <w:pPr>
        <w:widowControl/>
        <w:jc w:val="left"/>
        <w:rPr>
          <w:rFonts w:ascii="宋体" w:hAnsi="宋体"/>
          <w:sz w:val="24"/>
          <w:szCs w:val="21"/>
          <w:lang w:val="zh-CN"/>
        </w:rPr>
      </w:pPr>
      <w:r>
        <w:rPr>
          <w:rFonts w:ascii="宋体" w:hAnsi="宋体"/>
          <w:sz w:val="24"/>
          <w:szCs w:val="21"/>
          <w:lang w:val="zh-CN"/>
        </w:rPr>
        <w:br w:type="page"/>
      </w:r>
      <w:r>
        <w:rPr>
          <w:rFonts w:hint="eastAsia" w:ascii="黑体" w:hAnsi="宋体" w:eastAsia="黑体"/>
          <w:bCs/>
          <w:sz w:val="24"/>
          <w:szCs w:val="24"/>
        </w:rPr>
        <w:t>3、资格性证明材料复印件：</w:t>
      </w:r>
    </w:p>
    <w:p w14:paraId="4EA5A1FD">
      <w:pPr>
        <w:spacing w:beforeLines="50" w:afterLines="50" w:line="480" w:lineRule="auto"/>
        <w:jc w:val="center"/>
        <w:rPr>
          <w:rFonts w:ascii="宋体" w:hAnsi="宋体"/>
          <w:bCs/>
          <w:sz w:val="24"/>
          <w:szCs w:val="24"/>
        </w:rPr>
      </w:pPr>
      <w:r>
        <w:rPr>
          <w:rFonts w:hint="eastAsia" w:ascii="黑体" w:hAnsi="黑体" w:eastAsia="黑体"/>
          <w:bCs/>
          <w:sz w:val="28"/>
          <w:szCs w:val="24"/>
        </w:rPr>
        <w:t>资格性证明材料</w:t>
      </w:r>
    </w:p>
    <w:p w14:paraId="4E96D9C5">
      <w:pPr>
        <w:spacing w:line="480" w:lineRule="auto"/>
        <w:jc w:val="left"/>
        <w:rPr>
          <w:rFonts w:ascii="宋体"/>
          <w:bCs/>
          <w:color w:val="FF0000"/>
          <w:sz w:val="24"/>
          <w:szCs w:val="24"/>
        </w:rPr>
      </w:pPr>
      <w:r>
        <w:rPr>
          <w:rFonts w:hint="eastAsia" w:ascii="宋体" w:hAnsi="宋体"/>
          <w:bCs/>
          <w:sz w:val="24"/>
          <w:szCs w:val="24"/>
        </w:rPr>
        <w:t xml:space="preserve">        项目编号：</w:t>
      </w:r>
      <w:r>
        <w:rPr>
          <w:rFonts w:hint="eastAsia" w:ascii="仿宋_GB2312" w:eastAsia="仿宋_GB2312"/>
          <w:sz w:val="28"/>
          <w:szCs w:val="28"/>
        </w:rPr>
        <w:t>YXGYJT202410004</w:t>
      </w:r>
      <w:r>
        <w:rPr>
          <w:rFonts w:hint="eastAsia" w:ascii="宋体" w:hAnsi="宋体"/>
          <w:bCs/>
          <w:sz w:val="24"/>
          <w:szCs w:val="24"/>
        </w:rPr>
        <w:t>日期：</w:t>
      </w:r>
    </w:p>
    <w:p w14:paraId="4DC618AD">
      <w:pPr>
        <w:spacing w:line="480" w:lineRule="auto"/>
        <w:rPr>
          <w:rFonts w:ascii="宋体" w:hAnsi="宋体"/>
          <w:bCs/>
          <w:sz w:val="24"/>
          <w:szCs w:val="24"/>
        </w:rPr>
      </w:pPr>
      <w:r>
        <w:rPr>
          <w:rFonts w:hint="eastAsia" w:ascii="宋体" w:hAnsi="宋体"/>
          <w:bCs/>
          <w:sz w:val="24"/>
          <w:szCs w:val="24"/>
        </w:rPr>
        <w:t>投标人应按以下顺序提供相关材料：</w:t>
      </w:r>
    </w:p>
    <w:p w14:paraId="34FFE8CF">
      <w:pPr>
        <w:numPr>
          <w:ilvl w:val="0"/>
          <w:numId w:val="29"/>
        </w:numPr>
        <w:tabs>
          <w:tab w:val="left" w:pos="0"/>
          <w:tab w:val="left" w:pos="255"/>
        </w:tabs>
        <w:spacing w:line="360" w:lineRule="auto"/>
        <w:rPr>
          <w:rFonts w:ascii="宋体" w:hAnsi="宋体"/>
          <w:bCs/>
          <w:sz w:val="24"/>
          <w:szCs w:val="24"/>
          <w:lang w:val="zh-CN"/>
        </w:rPr>
      </w:pPr>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14:paraId="58AFD3BC">
      <w:pPr>
        <w:numPr>
          <w:ilvl w:val="0"/>
          <w:numId w:val="29"/>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rPr>
        <w:t>投标人法定代表人授权委托书原件及被授权代表的身份证复印件（法定代表人亲自参加的除外）</w:t>
      </w:r>
      <w:r>
        <w:rPr>
          <w:rFonts w:hint="eastAsia" w:ascii="宋体" w:hAnsi="宋体"/>
          <w:b/>
          <w:sz w:val="24"/>
          <w:szCs w:val="24"/>
        </w:rPr>
        <w:t>（</w:t>
      </w:r>
      <w:r>
        <w:rPr>
          <w:rFonts w:hint="eastAsia" w:ascii="宋体" w:hAnsi="宋体"/>
          <w:b/>
          <w:bCs/>
          <w:sz w:val="24"/>
          <w:szCs w:val="24"/>
        </w:rPr>
        <w:t>投标时必须提交被</w:t>
      </w:r>
      <w:r>
        <w:rPr>
          <w:rFonts w:ascii="宋体" w:hAnsi="宋体"/>
          <w:b/>
          <w:bCs/>
          <w:sz w:val="24"/>
          <w:szCs w:val="24"/>
        </w:rPr>
        <w:t>授权</w:t>
      </w:r>
      <w:r>
        <w:rPr>
          <w:rFonts w:hint="eastAsia" w:ascii="宋体" w:hAnsi="宋体"/>
          <w:b/>
          <w:bCs/>
          <w:sz w:val="24"/>
          <w:szCs w:val="24"/>
        </w:rPr>
        <w:t>代表的身份证</w:t>
      </w:r>
      <w:r>
        <w:rPr>
          <w:rFonts w:ascii="宋体" w:hAnsi="宋体"/>
          <w:b/>
          <w:bCs/>
          <w:sz w:val="24"/>
          <w:szCs w:val="24"/>
        </w:rPr>
        <w:t>原件，如是法人来提供法人的身份证原件</w:t>
      </w:r>
      <w:r>
        <w:rPr>
          <w:rFonts w:hint="eastAsia" w:ascii="宋体" w:hAnsi="宋体"/>
          <w:b/>
          <w:bCs/>
          <w:sz w:val="24"/>
          <w:szCs w:val="24"/>
        </w:rPr>
        <w:t>）</w:t>
      </w:r>
      <w:r>
        <w:rPr>
          <w:rFonts w:hint="eastAsia" w:ascii="宋体" w:hAnsi="宋体"/>
          <w:bCs/>
          <w:sz w:val="24"/>
          <w:szCs w:val="24"/>
        </w:rPr>
        <w:t>；</w:t>
      </w:r>
    </w:p>
    <w:p w14:paraId="621805E0">
      <w:pPr>
        <w:numPr>
          <w:ilvl w:val="0"/>
          <w:numId w:val="29"/>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投标人具有独立承担民事责任能力的供应商营业执照或法人（登记）证书复印件</w:t>
      </w:r>
      <w:r>
        <w:rPr>
          <w:rFonts w:hint="eastAsia" w:ascii="宋体" w:hAnsi="宋体"/>
          <w:b/>
          <w:bCs/>
          <w:sz w:val="24"/>
          <w:szCs w:val="24"/>
          <w:lang w:val="zh-CN"/>
        </w:rPr>
        <w:t>（投标时必须提交相应原件或公证件）</w:t>
      </w:r>
      <w:r>
        <w:rPr>
          <w:rFonts w:hint="eastAsia" w:ascii="宋体" w:hAnsi="宋体"/>
          <w:bCs/>
          <w:sz w:val="24"/>
          <w:szCs w:val="24"/>
          <w:lang w:val="zh-CN"/>
        </w:rPr>
        <w:t>；</w:t>
      </w:r>
    </w:p>
    <w:p w14:paraId="425BEE12">
      <w:pPr>
        <w:numPr>
          <w:ilvl w:val="0"/>
          <w:numId w:val="29"/>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投标人依法缴纳近十二个月中任意一个月份税收的相关材料（提供相关主管部门证明或银行代扣证明）复印件；</w:t>
      </w:r>
    </w:p>
    <w:p w14:paraId="79BA6A15">
      <w:pPr>
        <w:numPr>
          <w:ilvl w:val="0"/>
          <w:numId w:val="29"/>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sz w:val="24"/>
          <w:szCs w:val="24"/>
        </w:rPr>
        <w:t>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14:paraId="1ADA41CE">
      <w:pPr>
        <w:numPr>
          <w:ilvl w:val="0"/>
          <w:numId w:val="29"/>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cs="宋体"/>
          <w:sz w:val="24"/>
          <w:szCs w:val="24"/>
        </w:rPr>
        <w:t>投标人为本项目被授权代表在近三个月内任意一个月缴纳的社保证明复印件（提供相关主管部门证明或银行代扣证明，法定代表人亲自参加报价的除外）</w:t>
      </w:r>
    </w:p>
    <w:p w14:paraId="14FE91AF">
      <w:pPr>
        <w:numPr>
          <w:ilvl w:val="0"/>
          <w:numId w:val="29"/>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sz w:val="24"/>
          <w:szCs w:val="21"/>
        </w:rPr>
        <w:t>投标保证金交纳证明（</w:t>
      </w:r>
      <w:r>
        <w:rPr>
          <w:rFonts w:hint="eastAsia" w:ascii="宋体" w:hAnsi="宋体"/>
          <w:sz w:val="24"/>
          <w:szCs w:val="24"/>
        </w:rPr>
        <w:t>银行转账</w:t>
      </w:r>
      <w:r>
        <w:rPr>
          <w:rFonts w:hint="eastAsia" w:ascii="宋体" w:hAnsi="宋体"/>
          <w:sz w:val="24"/>
          <w:szCs w:val="21"/>
        </w:rPr>
        <w:t>）复印件；</w:t>
      </w:r>
    </w:p>
    <w:p w14:paraId="1E275A20">
      <w:pPr>
        <w:numPr>
          <w:ilvl w:val="0"/>
          <w:numId w:val="29"/>
        </w:numPr>
        <w:tabs>
          <w:tab w:val="left" w:pos="420"/>
          <w:tab w:val="left" w:pos="945"/>
          <w:tab w:val="left" w:pos="1155"/>
        </w:tabs>
        <w:spacing w:line="360" w:lineRule="auto"/>
        <w:ind w:firstLine="480" w:firstLineChars="200"/>
        <w:rPr>
          <w:rFonts w:ascii="宋体" w:hAnsi="宋体" w:cs="宋体"/>
          <w:sz w:val="24"/>
          <w:szCs w:val="24"/>
        </w:rPr>
      </w:pPr>
      <w:r>
        <w:rPr>
          <w:rFonts w:hint="eastAsia" w:hAnsi="宋体"/>
          <w:bCs/>
          <w:color w:val="000000"/>
          <w:sz w:val="24"/>
          <w:szCs w:val="24"/>
        </w:rPr>
        <w:t>具有工程测量乙级及以上资质证书复印件</w:t>
      </w:r>
      <w:r>
        <w:rPr>
          <w:rFonts w:hint="eastAsia" w:hAnsi="宋体"/>
          <w:b/>
          <w:bCs/>
          <w:color w:val="000000"/>
          <w:sz w:val="24"/>
          <w:szCs w:val="24"/>
        </w:rPr>
        <w:t>（投标时</w:t>
      </w:r>
      <w:r>
        <w:rPr>
          <w:rFonts w:hint="eastAsia" w:hAnsi="宋体" w:cs="仿宋"/>
          <w:b/>
          <w:color w:val="000000"/>
          <w:sz w:val="24"/>
          <w:szCs w:val="24"/>
        </w:rPr>
        <w:t>提供相应原件）</w:t>
      </w:r>
      <w:r>
        <w:rPr>
          <w:rFonts w:hint="eastAsia" w:hAnsi="宋体" w:cs="仿宋"/>
          <w:color w:val="000000"/>
          <w:sz w:val="24"/>
          <w:szCs w:val="24"/>
        </w:rPr>
        <w:t>；</w:t>
      </w:r>
    </w:p>
    <w:p w14:paraId="32B60BBA">
      <w:pPr>
        <w:numPr>
          <w:ilvl w:val="0"/>
          <w:numId w:val="29"/>
        </w:numPr>
        <w:tabs>
          <w:tab w:val="left" w:pos="420"/>
          <w:tab w:val="left" w:pos="945"/>
          <w:tab w:val="left" w:pos="1155"/>
        </w:tabs>
        <w:spacing w:line="360" w:lineRule="auto"/>
        <w:ind w:firstLine="480" w:firstLineChars="200"/>
        <w:rPr>
          <w:rFonts w:ascii="宋体" w:hAnsi="宋体" w:cs="宋体"/>
          <w:sz w:val="24"/>
          <w:szCs w:val="24"/>
        </w:rPr>
      </w:pPr>
      <w:r>
        <w:rPr>
          <w:rFonts w:hint="eastAsia" w:hAnsi="宋体"/>
          <w:bCs/>
          <w:color w:val="000000"/>
          <w:sz w:val="24"/>
          <w:szCs w:val="24"/>
        </w:rPr>
        <w:t>拟派项目负责人的物探或测绘中级工程师的证书复印件</w:t>
      </w:r>
      <w:r>
        <w:rPr>
          <w:rFonts w:hint="eastAsia" w:hAnsi="宋体"/>
          <w:b/>
          <w:bCs/>
          <w:color w:val="000000"/>
          <w:sz w:val="24"/>
          <w:szCs w:val="24"/>
        </w:rPr>
        <w:t>（投标时</w:t>
      </w:r>
      <w:r>
        <w:rPr>
          <w:rFonts w:hint="eastAsia" w:hAnsi="宋体" w:cs="仿宋"/>
          <w:b/>
          <w:color w:val="000000"/>
          <w:sz w:val="24"/>
          <w:szCs w:val="24"/>
        </w:rPr>
        <w:t>提供相应原件）</w:t>
      </w:r>
      <w:r>
        <w:rPr>
          <w:rFonts w:hint="eastAsia" w:hAnsi="宋体" w:cs="仿宋"/>
          <w:color w:val="000000"/>
          <w:sz w:val="24"/>
          <w:szCs w:val="24"/>
        </w:rPr>
        <w:t>，并提供该工程师近三个月的</w:t>
      </w:r>
      <w:r>
        <w:rPr>
          <w:rFonts w:hint="eastAsia" w:ascii="宋体" w:hAnsi="宋体" w:cs="宋体"/>
          <w:sz w:val="24"/>
          <w:szCs w:val="24"/>
        </w:rPr>
        <w:t>社会保障资金的相关材料（提供相关主管部门证明或银行代扣证明）复印件</w:t>
      </w:r>
      <w:r>
        <w:rPr>
          <w:rFonts w:hint="eastAsia" w:hAnsi="宋体" w:cs="仿宋"/>
          <w:color w:val="000000"/>
          <w:sz w:val="24"/>
          <w:szCs w:val="24"/>
        </w:rPr>
        <w:t>；</w:t>
      </w:r>
    </w:p>
    <w:p w14:paraId="5A55901B">
      <w:pPr>
        <w:tabs>
          <w:tab w:val="left" w:pos="420"/>
          <w:tab w:val="left" w:pos="945"/>
          <w:tab w:val="left" w:pos="1155"/>
        </w:tabs>
        <w:spacing w:line="360" w:lineRule="auto"/>
        <w:ind w:left="506"/>
        <w:rPr>
          <w:rFonts w:ascii="宋体" w:hAnsi="宋体" w:cs="宋体"/>
          <w:sz w:val="24"/>
          <w:szCs w:val="24"/>
        </w:rPr>
      </w:pPr>
      <w:r>
        <w:rPr>
          <w:rFonts w:hint="eastAsia" w:ascii="宋体" w:hAnsi="宋体"/>
          <w:sz w:val="24"/>
          <w:szCs w:val="24"/>
        </w:rPr>
        <w:t>注：以上“近十二个月”是指投标截止日之前近十二个月（不含投标当月）。</w:t>
      </w:r>
    </w:p>
    <w:p w14:paraId="28CB5A31">
      <w:pPr>
        <w:tabs>
          <w:tab w:val="left" w:pos="420"/>
          <w:tab w:val="left" w:pos="945"/>
          <w:tab w:val="left" w:pos="1155"/>
        </w:tabs>
        <w:spacing w:line="360" w:lineRule="auto"/>
        <w:ind w:firstLine="480" w:firstLineChars="200"/>
        <w:rPr>
          <w:rFonts w:ascii="宋体" w:hAnsi="宋体" w:cs="宋体"/>
          <w:sz w:val="24"/>
          <w:szCs w:val="24"/>
        </w:rPr>
      </w:pPr>
    </w:p>
    <w:p w14:paraId="6AABE564">
      <w:pPr>
        <w:widowControl/>
        <w:jc w:val="left"/>
        <w:rPr>
          <w:rFonts w:ascii="宋体" w:hAnsi="宋体"/>
          <w:sz w:val="24"/>
          <w:szCs w:val="22"/>
          <w:lang w:val="zh-CN"/>
        </w:rPr>
      </w:pPr>
    </w:p>
    <w:p w14:paraId="19CDAC18">
      <w:pPr>
        <w:widowControl/>
        <w:jc w:val="left"/>
        <w:rPr>
          <w:rFonts w:ascii="宋体" w:hAnsi="宋体"/>
          <w:sz w:val="24"/>
          <w:szCs w:val="22"/>
          <w:lang w:val="zh-CN"/>
        </w:rPr>
      </w:pPr>
    </w:p>
    <w:p w14:paraId="5569A692">
      <w:pPr>
        <w:jc w:val="center"/>
        <w:rPr>
          <w:rFonts w:ascii="宋体" w:hAnsi="宋体"/>
          <w:bCs/>
          <w:sz w:val="24"/>
        </w:rPr>
      </w:pPr>
    </w:p>
    <w:p w14:paraId="66E9969A">
      <w:pPr>
        <w:jc w:val="center"/>
        <w:rPr>
          <w:rFonts w:ascii="宋体" w:hAnsi="宋体"/>
          <w:bCs/>
          <w:sz w:val="24"/>
        </w:rPr>
      </w:pPr>
    </w:p>
    <w:p w14:paraId="150A0B06">
      <w:pPr>
        <w:jc w:val="center"/>
        <w:rPr>
          <w:rFonts w:ascii="宋体" w:hAnsi="宋体"/>
          <w:bCs/>
          <w:sz w:val="24"/>
          <w:lang w:val="zh-CN"/>
        </w:rPr>
      </w:pPr>
      <w:r>
        <w:rPr>
          <w:rFonts w:hint="eastAsia" w:ascii="宋体" w:hAnsi="宋体"/>
          <w:bCs/>
          <w:sz w:val="24"/>
          <w:lang w:val="zh-CN"/>
        </w:rPr>
        <w:t>投标人签名：</w:t>
      </w:r>
    </w:p>
    <w:p w14:paraId="1CE73575">
      <w:pPr>
        <w:spacing w:line="360" w:lineRule="auto"/>
        <w:jc w:val="center"/>
        <w:rPr>
          <w:rFonts w:ascii="宋体" w:hAnsi="宋体"/>
          <w:bCs/>
          <w:sz w:val="24"/>
          <w:lang w:val="zh-CN"/>
        </w:rPr>
      </w:pPr>
      <w:r>
        <w:rPr>
          <w:rFonts w:hint="eastAsia" w:ascii="宋体" w:hAnsi="宋体"/>
          <w:bCs/>
          <w:sz w:val="24"/>
          <w:lang w:val="zh-CN"/>
        </w:rPr>
        <w:t>投标人公章：</w:t>
      </w:r>
    </w:p>
    <w:p w14:paraId="07253827">
      <w:pPr>
        <w:widowControl/>
        <w:jc w:val="left"/>
        <w:rPr>
          <w:rFonts w:ascii="宋体" w:hAnsi="宋体"/>
          <w:sz w:val="24"/>
          <w:szCs w:val="22"/>
          <w:lang w:val="zh-CN"/>
        </w:rPr>
      </w:pPr>
    </w:p>
    <w:p w14:paraId="4BE71B4D">
      <w:pPr>
        <w:widowControl/>
        <w:jc w:val="left"/>
        <w:rPr>
          <w:rFonts w:ascii="宋体" w:hAnsi="宋体"/>
          <w:sz w:val="24"/>
          <w:szCs w:val="22"/>
          <w:lang w:val="zh-CN"/>
        </w:rPr>
      </w:pPr>
    </w:p>
    <w:p w14:paraId="508308AA">
      <w:pPr>
        <w:rPr>
          <w:rFonts w:ascii="黑体" w:hAnsi="宋体" w:eastAsia="黑体"/>
          <w:bCs/>
          <w:sz w:val="28"/>
          <w:szCs w:val="28"/>
        </w:rPr>
      </w:pPr>
      <w:bookmarkStart w:id="104" w:name="OLE_LINK11"/>
      <w:r>
        <w:rPr>
          <w:rFonts w:hint="eastAsia" w:ascii="黑体" w:hAnsi="宋体" w:eastAsia="黑体"/>
          <w:bCs/>
          <w:sz w:val="28"/>
          <w:szCs w:val="28"/>
        </w:rPr>
        <w:t>（四）技术参数及相关要求偏离表（格式）：</w:t>
      </w:r>
    </w:p>
    <w:p w14:paraId="4F5B34A2">
      <w:pPr>
        <w:tabs>
          <w:tab w:val="left" w:pos="255"/>
        </w:tabs>
        <w:spacing w:beforeLines="50"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14:paraId="67FE09C7">
      <w:pPr>
        <w:tabs>
          <w:tab w:val="left" w:pos="255"/>
        </w:tabs>
        <w:spacing w:beforeLines="50" w:afterLines="50"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投标人名称（盖章）：               项目编号：</w:t>
      </w:r>
      <w:r>
        <w:rPr>
          <w:rFonts w:hint="eastAsia" w:ascii="仿宋_GB2312" w:eastAsia="仿宋_GB2312"/>
          <w:sz w:val="28"/>
          <w:szCs w:val="28"/>
        </w:rPr>
        <w:t>YXGYJT202410004</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14:paraId="610A1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14:paraId="623C5B99">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vAlign w:val="center"/>
          </w:tcPr>
          <w:p w14:paraId="58EE11EE">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vAlign w:val="center"/>
          </w:tcPr>
          <w:p w14:paraId="0F9B8974">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vAlign w:val="center"/>
          </w:tcPr>
          <w:p w14:paraId="1E5308E1">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vAlign w:val="center"/>
          </w:tcPr>
          <w:p w14:paraId="6A7EA0F0">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14:paraId="0090E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14:paraId="030A11E6">
            <w:pPr>
              <w:tabs>
                <w:tab w:val="left" w:pos="255"/>
              </w:tabs>
              <w:spacing w:line="360" w:lineRule="auto"/>
              <w:ind w:left="420" w:leftChars="200" w:firstLine="480" w:firstLineChars="200"/>
              <w:rPr>
                <w:rFonts w:ascii="宋体" w:hAnsi="宋体"/>
                <w:sz w:val="24"/>
                <w:szCs w:val="21"/>
                <w:lang w:val="zh-CN"/>
              </w:rPr>
            </w:pPr>
          </w:p>
        </w:tc>
        <w:tc>
          <w:tcPr>
            <w:tcW w:w="1973" w:type="dxa"/>
            <w:vAlign w:val="center"/>
          </w:tcPr>
          <w:p w14:paraId="112DB8A2">
            <w:pPr>
              <w:tabs>
                <w:tab w:val="left" w:pos="255"/>
              </w:tabs>
              <w:spacing w:line="360" w:lineRule="auto"/>
              <w:ind w:left="420" w:leftChars="200" w:firstLine="480" w:firstLineChars="200"/>
              <w:rPr>
                <w:rFonts w:ascii="宋体" w:hAnsi="宋体"/>
                <w:sz w:val="24"/>
                <w:szCs w:val="21"/>
                <w:lang w:val="zh-CN"/>
              </w:rPr>
            </w:pPr>
          </w:p>
        </w:tc>
        <w:tc>
          <w:tcPr>
            <w:tcW w:w="2315" w:type="dxa"/>
            <w:vAlign w:val="center"/>
          </w:tcPr>
          <w:p w14:paraId="46728D24">
            <w:pPr>
              <w:tabs>
                <w:tab w:val="left" w:pos="255"/>
              </w:tabs>
              <w:spacing w:line="360" w:lineRule="auto"/>
              <w:ind w:left="420" w:leftChars="200" w:firstLine="480" w:firstLineChars="200"/>
              <w:rPr>
                <w:rFonts w:ascii="宋体" w:hAnsi="宋体"/>
                <w:sz w:val="24"/>
                <w:szCs w:val="21"/>
                <w:lang w:val="zh-CN"/>
              </w:rPr>
            </w:pPr>
          </w:p>
        </w:tc>
        <w:tc>
          <w:tcPr>
            <w:tcW w:w="2327" w:type="dxa"/>
            <w:vAlign w:val="center"/>
          </w:tcPr>
          <w:p w14:paraId="621D6F0E">
            <w:pPr>
              <w:tabs>
                <w:tab w:val="left" w:pos="255"/>
              </w:tabs>
              <w:spacing w:line="360" w:lineRule="auto"/>
              <w:ind w:left="420" w:leftChars="200" w:firstLine="480" w:firstLineChars="200"/>
              <w:rPr>
                <w:rFonts w:ascii="宋体" w:hAnsi="宋体"/>
                <w:sz w:val="24"/>
                <w:szCs w:val="21"/>
                <w:lang w:val="zh-CN"/>
              </w:rPr>
            </w:pPr>
          </w:p>
        </w:tc>
        <w:tc>
          <w:tcPr>
            <w:tcW w:w="1969" w:type="dxa"/>
            <w:vAlign w:val="center"/>
          </w:tcPr>
          <w:p w14:paraId="1728C660">
            <w:pPr>
              <w:tabs>
                <w:tab w:val="left" w:pos="255"/>
              </w:tabs>
              <w:spacing w:line="360" w:lineRule="auto"/>
              <w:ind w:left="420" w:leftChars="200" w:firstLine="480" w:firstLineChars="200"/>
              <w:rPr>
                <w:rFonts w:ascii="宋体" w:hAnsi="宋体"/>
                <w:sz w:val="24"/>
                <w:szCs w:val="21"/>
                <w:lang w:val="zh-CN"/>
              </w:rPr>
            </w:pPr>
          </w:p>
        </w:tc>
      </w:tr>
      <w:tr w14:paraId="55159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14:paraId="5908A73B">
            <w:pPr>
              <w:tabs>
                <w:tab w:val="left" w:pos="255"/>
              </w:tabs>
              <w:spacing w:line="360" w:lineRule="auto"/>
              <w:ind w:left="420" w:leftChars="200" w:firstLine="480" w:firstLineChars="200"/>
              <w:rPr>
                <w:rFonts w:ascii="宋体" w:hAnsi="宋体"/>
                <w:sz w:val="24"/>
                <w:szCs w:val="21"/>
                <w:lang w:val="zh-CN"/>
              </w:rPr>
            </w:pPr>
          </w:p>
        </w:tc>
        <w:tc>
          <w:tcPr>
            <w:tcW w:w="1973" w:type="dxa"/>
            <w:vAlign w:val="center"/>
          </w:tcPr>
          <w:p w14:paraId="0F0F4E1F">
            <w:pPr>
              <w:tabs>
                <w:tab w:val="left" w:pos="255"/>
              </w:tabs>
              <w:spacing w:line="360" w:lineRule="auto"/>
              <w:ind w:left="420" w:leftChars="200" w:firstLine="480" w:firstLineChars="200"/>
              <w:rPr>
                <w:rFonts w:ascii="宋体" w:hAnsi="宋体"/>
                <w:sz w:val="24"/>
                <w:szCs w:val="21"/>
                <w:lang w:val="zh-CN"/>
              </w:rPr>
            </w:pPr>
          </w:p>
        </w:tc>
        <w:tc>
          <w:tcPr>
            <w:tcW w:w="2315" w:type="dxa"/>
            <w:vAlign w:val="center"/>
          </w:tcPr>
          <w:p w14:paraId="6E715D1A">
            <w:pPr>
              <w:tabs>
                <w:tab w:val="left" w:pos="255"/>
              </w:tabs>
              <w:spacing w:line="360" w:lineRule="auto"/>
              <w:ind w:left="420" w:leftChars="200" w:firstLine="480" w:firstLineChars="200"/>
              <w:rPr>
                <w:rFonts w:ascii="宋体" w:hAnsi="宋体"/>
                <w:sz w:val="24"/>
                <w:szCs w:val="21"/>
                <w:lang w:val="zh-CN"/>
              </w:rPr>
            </w:pPr>
          </w:p>
        </w:tc>
        <w:tc>
          <w:tcPr>
            <w:tcW w:w="2327" w:type="dxa"/>
            <w:vAlign w:val="center"/>
          </w:tcPr>
          <w:p w14:paraId="023A3D23">
            <w:pPr>
              <w:tabs>
                <w:tab w:val="left" w:pos="255"/>
              </w:tabs>
              <w:spacing w:line="360" w:lineRule="auto"/>
              <w:ind w:left="420" w:leftChars="200" w:firstLine="480" w:firstLineChars="200"/>
              <w:rPr>
                <w:rFonts w:ascii="宋体" w:hAnsi="宋体"/>
                <w:sz w:val="24"/>
                <w:szCs w:val="21"/>
                <w:lang w:val="zh-CN"/>
              </w:rPr>
            </w:pPr>
          </w:p>
        </w:tc>
        <w:tc>
          <w:tcPr>
            <w:tcW w:w="1969" w:type="dxa"/>
            <w:vAlign w:val="center"/>
          </w:tcPr>
          <w:p w14:paraId="07846D39">
            <w:pPr>
              <w:tabs>
                <w:tab w:val="left" w:pos="255"/>
              </w:tabs>
              <w:spacing w:line="360" w:lineRule="auto"/>
              <w:ind w:left="420" w:leftChars="200" w:firstLine="480" w:firstLineChars="200"/>
              <w:rPr>
                <w:rFonts w:ascii="宋体" w:hAnsi="宋体"/>
                <w:sz w:val="24"/>
                <w:szCs w:val="21"/>
                <w:lang w:val="zh-CN"/>
              </w:rPr>
            </w:pPr>
          </w:p>
        </w:tc>
      </w:tr>
      <w:tr w14:paraId="5779B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14:paraId="09CC4664">
            <w:pPr>
              <w:tabs>
                <w:tab w:val="left" w:pos="255"/>
              </w:tabs>
              <w:spacing w:line="360" w:lineRule="auto"/>
              <w:ind w:left="420" w:leftChars="200" w:firstLine="480" w:firstLineChars="200"/>
              <w:rPr>
                <w:rFonts w:ascii="宋体" w:hAnsi="宋体"/>
                <w:sz w:val="24"/>
                <w:szCs w:val="21"/>
                <w:lang w:val="zh-CN"/>
              </w:rPr>
            </w:pPr>
          </w:p>
        </w:tc>
        <w:tc>
          <w:tcPr>
            <w:tcW w:w="1973" w:type="dxa"/>
            <w:vAlign w:val="center"/>
          </w:tcPr>
          <w:p w14:paraId="7F96CEF7">
            <w:pPr>
              <w:tabs>
                <w:tab w:val="left" w:pos="255"/>
              </w:tabs>
              <w:spacing w:line="360" w:lineRule="auto"/>
              <w:ind w:left="420" w:leftChars="200" w:firstLine="480" w:firstLineChars="200"/>
              <w:rPr>
                <w:rFonts w:ascii="宋体" w:hAnsi="宋体"/>
                <w:sz w:val="24"/>
                <w:szCs w:val="21"/>
                <w:lang w:val="zh-CN"/>
              </w:rPr>
            </w:pPr>
          </w:p>
        </w:tc>
        <w:tc>
          <w:tcPr>
            <w:tcW w:w="2315" w:type="dxa"/>
            <w:vAlign w:val="center"/>
          </w:tcPr>
          <w:p w14:paraId="15AA61F4">
            <w:pPr>
              <w:tabs>
                <w:tab w:val="left" w:pos="255"/>
              </w:tabs>
              <w:spacing w:line="360" w:lineRule="auto"/>
              <w:ind w:left="420" w:leftChars="200" w:firstLine="480" w:firstLineChars="200"/>
              <w:rPr>
                <w:rFonts w:ascii="宋体" w:hAnsi="宋体"/>
                <w:sz w:val="24"/>
                <w:szCs w:val="21"/>
                <w:lang w:val="zh-CN"/>
              </w:rPr>
            </w:pPr>
          </w:p>
        </w:tc>
        <w:tc>
          <w:tcPr>
            <w:tcW w:w="2327" w:type="dxa"/>
            <w:vAlign w:val="center"/>
          </w:tcPr>
          <w:p w14:paraId="6B644F92">
            <w:pPr>
              <w:tabs>
                <w:tab w:val="left" w:pos="255"/>
              </w:tabs>
              <w:spacing w:line="360" w:lineRule="auto"/>
              <w:ind w:left="420" w:leftChars="200" w:firstLine="480" w:firstLineChars="200"/>
              <w:rPr>
                <w:rFonts w:ascii="宋体" w:hAnsi="宋体"/>
                <w:sz w:val="24"/>
                <w:szCs w:val="21"/>
                <w:lang w:val="zh-CN"/>
              </w:rPr>
            </w:pPr>
          </w:p>
        </w:tc>
        <w:tc>
          <w:tcPr>
            <w:tcW w:w="1969" w:type="dxa"/>
            <w:vAlign w:val="center"/>
          </w:tcPr>
          <w:p w14:paraId="1E2FBD2F">
            <w:pPr>
              <w:tabs>
                <w:tab w:val="left" w:pos="255"/>
              </w:tabs>
              <w:spacing w:line="360" w:lineRule="auto"/>
              <w:ind w:left="420" w:leftChars="200" w:firstLine="480" w:firstLineChars="200"/>
              <w:rPr>
                <w:rFonts w:ascii="宋体" w:hAnsi="宋体"/>
                <w:sz w:val="24"/>
                <w:szCs w:val="21"/>
                <w:lang w:val="zh-CN"/>
              </w:rPr>
            </w:pPr>
          </w:p>
        </w:tc>
      </w:tr>
      <w:tr w14:paraId="780BB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14:paraId="45395E61">
            <w:pPr>
              <w:tabs>
                <w:tab w:val="left" w:pos="255"/>
              </w:tabs>
              <w:spacing w:line="360" w:lineRule="auto"/>
              <w:ind w:left="420" w:leftChars="200" w:firstLine="480" w:firstLineChars="200"/>
              <w:rPr>
                <w:rFonts w:ascii="宋体" w:hAnsi="宋体"/>
                <w:sz w:val="24"/>
                <w:szCs w:val="21"/>
                <w:lang w:val="zh-CN"/>
              </w:rPr>
            </w:pPr>
          </w:p>
        </w:tc>
        <w:tc>
          <w:tcPr>
            <w:tcW w:w="1973" w:type="dxa"/>
            <w:vAlign w:val="center"/>
          </w:tcPr>
          <w:p w14:paraId="4B4354CE">
            <w:pPr>
              <w:tabs>
                <w:tab w:val="left" w:pos="255"/>
              </w:tabs>
              <w:spacing w:line="360" w:lineRule="auto"/>
              <w:ind w:left="420" w:leftChars="200" w:firstLine="480" w:firstLineChars="200"/>
              <w:rPr>
                <w:rFonts w:ascii="宋体" w:hAnsi="宋体"/>
                <w:sz w:val="24"/>
                <w:szCs w:val="21"/>
                <w:lang w:val="zh-CN"/>
              </w:rPr>
            </w:pPr>
          </w:p>
        </w:tc>
        <w:tc>
          <w:tcPr>
            <w:tcW w:w="2315" w:type="dxa"/>
            <w:vAlign w:val="center"/>
          </w:tcPr>
          <w:p w14:paraId="75B755C9">
            <w:pPr>
              <w:tabs>
                <w:tab w:val="left" w:pos="255"/>
              </w:tabs>
              <w:spacing w:line="360" w:lineRule="auto"/>
              <w:ind w:left="420" w:leftChars="200" w:firstLine="480" w:firstLineChars="200"/>
              <w:rPr>
                <w:rFonts w:ascii="宋体" w:hAnsi="宋体"/>
                <w:sz w:val="24"/>
                <w:szCs w:val="21"/>
                <w:lang w:val="zh-CN"/>
              </w:rPr>
            </w:pPr>
          </w:p>
        </w:tc>
        <w:tc>
          <w:tcPr>
            <w:tcW w:w="2327" w:type="dxa"/>
            <w:vAlign w:val="center"/>
          </w:tcPr>
          <w:p w14:paraId="707E2921">
            <w:pPr>
              <w:tabs>
                <w:tab w:val="left" w:pos="255"/>
              </w:tabs>
              <w:spacing w:line="360" w:lineRule="auto"/>
              <w:ind w:left="420" w:leftChars="200" w:firstLine="480" w:firstLineChars="200"/>
              <w:rPr>
                <w:rFonts w:ascii="宋体" w:hAnsi="宋体"/>
                <w:sz w:val="24"/>
                <w:szCs w:val="21"/>
                <w:lang w:val="zh-CN"/>
              </w:rPr>
            </w:pPr>
          </w:p>
        </w:tc>
        <w:tc>
          <w:tcPr>
            <w:tcW w:w="1969" w:type="dxa"/>
            <w:vAlign w:val="center"/>
          </w:tcPr>
          <w:p w14:paraId="772C12AA">
            <w:pPr>
              <w:tabs>
                <w:tab w:val="left" w:pos="255"/>
              </w:tabs>
              <w:spacing w:line="360" w:lineRule="auto"/>
              <w:ind w:left="420" w:leftChars="200" w:firstLine="480" w:firstLineChars="200"/>
              <w:rPr>
                <w:rFonts w:ascii="宋体" w:hAnsi="宋体"/>
                <w:sz w:val="24"/>
                <w:szCs w:val="21"/>
                <w:lang w:val="zh-CN"/>
              </w:rPr>
            </w:pPr>
          </w:p>
        </w:tc>
      </w:tr>
      <w:tr w14:paraId="2A7BE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14:paraId="05AE455C">
            <w:pPr>
              <w:tabs>
                <w:tab w:val="left" w:pos="255"/>
              </w:tabs>
              <w:spacing w:line="360" w:lineRule="auto"/>
              <w:ind w:left="420" w:leftChars="200" w:firstLine="480" w:firstLineChars="200"/>
              <w:rPr>
                <w:rFonts w:ascii="宋体" w:hAnsi="宋体"/>
                <w:sz w:val="24"/>
                <w:szCs w:val="21"/>
                <w:lang w:val="zh-CN"/>
              </w:rPr>
            </w:pPr>
          </w:p>
        </w:tc>
        <w:tc>
          <w:tcPr>
            <w:tcW w:w="1973" w:type="dxa"/>
            <w:vAlign w:val="center"/>
          </w:tcPr>
          <w:p w14:paraId="06B5B3D2">
            <w:pPr>
              <w:tabs>
                <w:tab w:val="left" w:pos="255"/>
              </w:tabs>
              <w:spacing w:line="360" w:lineRule="auto"/>
              <w:ind w:left="420" w:leftChars="200" w:firstLine="480" w:firstLineChars="200"/>
              <w:rPr>
                <w:rFonts w:ascii="宋体" w:hAnsi="宋体"/>
                <w:sz w:val="24"/>
                <w:szCs w:val="21"/>
                <w:lang w:val="zh-CN"/>
              </w:rPr>
            </w:pPr>
          </w:p>
        </w:tc>
        <w:tc>
          <w:tcPr>
            <w:tcW w:w="2315" w:type="dxa"/>
            <w:vAlign w:val="center"/>
          </w:tcPr>
          <w:p w14:paraId="5E9A619F">
            <w:pPr>
              <w:tabs>
                <w:tab w:val="left" w:pos="255"/>
              </w:tabs>
              <w:spacing w:line="360" w:lineRule="auto"/>
              <w:ind w:left="420" w:leftChars="200" w:firstLine="480" w:firstLineChars="200"/>
              <w:rPr>
                <w:rFonts w:ascii="宋体" w:hAnsi="宋体"/>
                <w:sz w:val="24"/>
                <w:szCs w:val="21"/>
                <w:lang w:val="zh-CN"/>
              </w:rPr>
            </w:pPr>
          </w:p>
        </w:tc>
        <w:tc>
          <w:tcPr>
            <w:tcW w:w="2327" w:type="dxa"/>
            <w:vAlign w:val="center"/>
          </w:tcPr>
          <w:p w14:paraId="6664CC75">
            <w:pPr>
              <w:tabs>
                <w:tab w:val="left" w:pos="255"/>
              </w:tabs>
              <w:spacing w:line="360" w:lineRule="auto"/>
              <w:ind w:left="420" w:leftChars="200" w:firstLine="480" w:firstLineChars="200"/>
              <w:rPr>
                <w:rFonts w:ascii="宋体" w:hAnsi="宋体"/>
                <w:sz w:val="24"/>
                <w:szCs w:val="21"/>
                <w:lang w:val="zh-CN"/>
              </w:rPr>
            </w:pPr>
          </w:p>
        </w:tc>
        <w:tc>
          <w:tcPr>
            <w:tcW w:w="1969" w:type="dxa"/>
            <w:vAlign w:val="center"/>
          </w:tcPr>
          <w:p w14:paraId="0933C612">
            <w:pPr>
              <w:tabs>
                <w:tab w:val="left" w:pos="255"/>
              </w:tabs>
              <w:spacing w:line="360" w:lineRule="auto"/>
              <w:ind w:left="420" w:leftChars="200" w:firstLine="480" w:firstLineChars="200"/>
              <w:rPr>
                <w:rFonts w:ascii="宋体" w:hAnsi="宋体"/>
                <w:sz w:val="24"/>
                <w:szCs w:val="21"/>
                <w:lang w:val="zh-CN"/>
              </w:rPr>
            </w:pPr>
          </w:p>
        </w:tc>
      </w:tr>
      <w:tr w14:paraId="3F9E5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14:paraId="50498D4F">
            <w:pPr>
              <w:tabs>
                <w:tab w:val="left" w:pos="255"/>
              </w:tabs>
              <w:spacing w:line="360" w:lineRule="auto"/>
              <w:ind w:left="420" w:leftChars="200" w:firstLine="480" w:firstLineChars="200"/>
              <w:rPr>
                <w:rFonts w:ascii="宋体" w:hAnsi="宋体"/>
                <w:sz w:val="24"/>
                <w:szCs w:val="21"/>
                <w:lang w:val="zh-CN"/>
              </w:rPr>
            </w:pPr>
          </w:p>
        </w:tc>
        <w:tc>
          <w:tcPr>
            <w:tcW w:w="1973" w:type="dxa"/>
            <w:vAlign w:val="center"/>
          </w:tcPr>
          <w:p w14:paraId="0291806E">
            <w:pPr>
              <w:tabs>
                <w:tab w:val="left" w:pos="255"/>
              </w:tabs>
              <w:spacing w:line="360" w:lineRule="auto"/>
              <w:ind w:left="420" w:leftChars="200" w:firstLine="480" w:firstLineChars="200"/>
              <w:rPr>
                <w:rFonts w:ascii="宋体" w:hAnsi="宋体"/>
                <w:sz w:val="24"/>
                <w:szCs w:val="21"/>
                <w:lang w:val="zh-CN"/>
              </w:rPr>
            </w:pPr>
          </w:p>
        </w:tc>
        <w:tc>
          <w:tcPr>
            <w:tcW w:w="2315" w:type="dxa"/>
            <w:vAlign w:val="center"/>
          </w:tcPr>
          <w:p w14:paraId="65927782">
            <w:pPr>
              <w:tabs>
                <w:tab w:val="left" w:pos="255"/>
              </w:tabs>
              <w:spacing w:line="360" w:lineRule="auto"/>
              <w:ind w:left="420" w:leftChars="200" w:firstLine="480" w:firstLineChars="200"/>
              <w:rPr>
                <w:rFonts w:ascii="宋体" w:hAnsi="宋体"/>
                <w:sz w:val="24"/>
                <w:szCs w:val="21"/>
                <w:lang w:val="zh-CN"/>
              </w:rPr>
            </w:pPr>
          </w:p>
        </w:tc>
        <w:tc>
          <w:tcPr>
            <w:tcW w:w="2327" w:type="dxa"/>
            <w:vAlign w:val="center"/>
          </w:tcPr>
          <w:p w14:paraId="2159B6D9">
            <w:pPr>
              <w:tabs>
                <w:tab w:val="left" w:pos="255"/>
              </w:tabs>
              <w:spacing w:line="360" w:lineRule="auto"/>
              <w:ind w:left="420" w:leftChars="200" w:firstLine="480" w:firstLineChars="200"/>
              <w:rPr>
                <w:rFonts w:ascii="宋体" w:hAnsi="宋体"/>
                <w:sz w:val="24"/>
                <w:szCs w:val="21"/>
                <w:lang w:val="zh-CN"/>
              </w:rPr>
            </w:pPr>
          </w:p>
        </w:tc>
        <w:tc>
          <w:tcPr>
            <w:tcW w:w="1969" w:type="dxa"/>
            <w:vAlign w:val="center"/>
          </w:tcPr>
          <w:p w14:paraId="2945CD30">
            <w:pPr>
              <w:tabs>
                <w:tab w:val="left" w:pos="255"/>
              </w:tabs>
              <w:spacing w:line="360" w:lineRule="auto"/>
              <w:ind w:left="420" w:leftChars="200" w:firstLine="480" w:firstLineChars="200"/>
              <w:rPr>
                <w:rFonts w:ascii="宋体" w:hAnsi="宋体"/>
                <w:sz w:val="24"/>
                <w:szCs w:val="21"/>
                <w:lang w:val="zh-CN"/>
              </w:rPr>
            </w:pPr>
          </w:p>
        </w:tc>
      </w:tr>
      <w:tr w14:paraId="19557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14:paraId="73B86B57">
            <w:pPr>
              <w:tabs>
                <w:tab w:val="left" w:pos="255"/>
              </w:tabs>
              <w:spacing w:line="360" w:lineRule="auto"/>
              <w:ind w:left="420" w:leftChars="200" w:firstLine="480" w:firstLineChars="200"/>
              <w:rPr>
                <w:rFonts w:ascii="宋体" w:hAnsi="宋体"/>
                <w:sz w:val="24"/>
                <w:szCs w:val="21"/>
                <w:lang w:val="zh-CN"/>
              </w:rPr>
            </w:pPr>
          </w:p>
        </w:tc>
        <w:tc>
          <w:tcPr>
            <w:tcW w:w="1973" w:type="dxa"/>
            <w:vAlign w:val="center"/>
          </w:tcPr>
          <w:p w14:paraId="2440E87A">
            <w:pPr>
              <w:tabs>
                <w:tab w:val="left" w:pos="255"/>
              </w:tabs>
              <w:spacing w:line="360" w:lineRule="auto"/>
              <w:ind w:left="420" w:leftChars="200" w:firstLine="480" w:firstLineChars="200"/>
              <w:rPr>
                <w:rFonts w:ascii="宋体" w:hAnsi="宋体"/>
                <w:sz w:val="24"/>
                <w:szCs w:val="21"/>
                <w:lang w:val="zh-CN"/>
              </w:rPr>
            </w:pPr>
          </w:p>
        </w:tc>
        <w:tc>
          <w:tcPr>
            <w:tcW w:w="2315" w:type="dxa"/>
            <w:vAlign w:val="center"/>
          </w:tcPr>
          <w:p w14:paraId="2DA1A416">
            <w:pPr>
              <w:tabs>
                <w:tab w:val="left" w:pos="255"/>
              </w:tabs>
              <w:spacing w:line="360" w:lineRule="auto"/>
              <w:ind w:left="420" w:leftChars="200" w:firstLine="480" w:firstLineChars="200"/>
              <w:rPr>
                <w:rFonts w:ascii="宋体" w:hAnsi="宋体"/>
                <w:sz w:val="24"/>
                <w:szCs w:val="21"/>
                <w:lang w:val="zh-CN"/>
              </w:rPr>
            </w:pPr>
          </w:p>
        </w:tc>
        <w:tc>
          <w:tcPr>
            <w:tcW w:w="2327" w:type="dxa"/>
            <w:vAlign w:val="center"/>
          </w:tcPr>
          <w:p w14:paraId="0AF8AA35">
            <w:pPr>
              <w:tabs>
                <w:tab w:val="left" w:pos="255"/>
              </w:tabs>
              <w:spacing w:line="360" w:lineRule="auto"/>
              <w:ind w:left="420" w:leftChars="200" w:firstLine="480" w:firstLineChars="200"/>
              <w:rPr>
                <w:rFonts w:ascii="宋体" w:hAnsi="宋体"/>
                <w:sz w:val="24"/>
                <w:szCs w:val="21"/>
                <w:lang w:val="zh-CN"/>
              </w:rPr>
            </w:pPr>
          </w:p>
        </w:tc>
        <w:tc>
          <w:tcPr>
            <w:tcW w:w="1969" w:type="dxa"/>
            <w:vAlign w:val="center"/>
          </w:tcPr>
          <w:p w14:paraId="3370C1C3">
            <w:pPr>
              <w:tabs>
                <w:tab w:val="left" w:pos="255"/>
              </w:tabs>
              <w:spacing w:line="360" w:lineRule="auto"/>
              <w:ind w:left="420" w:leftChars="200" w:firstLine="480" w:firstLineChars="200"/>
              <w:rPr>
                <w:rFonts w:ascii="宋体" w:hAnsi="宋体"/>
                <w:sz w:val="24"/>
                <w:szCs w:val="21"/>
                <w:lang w:val="zh-CN"/>
              </w:rPr>
            </w:pPr>
          </w:p>
        </w:tc>
      </w:tr>
    </w:tbl>
    <w:p w14:paraId="7D277810">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14:paraId="71C9478B">
      <w:pPr>
        <w:tabs>
          <w:tab w:val="left" w:pos="255"/>
        </w:tabs>
        <w:spacing w:line="360" w:lineRule="auto"/>
        <w:ind w:left="420" w:leftChars="200" w:firstLine="480" w:firstLineChars="200"/>
        <w:rPr>
          <w:rFonts w:ascii="宋体" w:hAnsi="宋体"/>
          <w:sz w:val="24"/>
          <w:szCs w:val="21"/>
          <w:lang w:val="zh-CN"/>
        </w:rPr>
      </w:pPr>
    </w:p>
    <w:p w14:paraId="716046E4">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104"/>
    </w:p>
    <w:p w14:paraId="5EB744BB">
      <w:pPr>
        <w:rPr>
          <w:rFonts w:ascii="宋体" w:hAnsi="宋体"/>
          <w:b/>
          <w:bCs/>
          <w:sz w:val="36"/>
          <w:szCs w:val="36"/>
        </w:rPr>
      </w:pPr>
    </w:p>
    <w:p w14:paraId="30381FB1">
      <w:pPr>
        <w:rPr>
          <w:rFonts w:ascii="宋体" w:hAnsi="宋体"/>
          <w:b/>
          <w:bCs/>
          <w:sz w:val="36"/>
          <w:szCs w:val="36"/>
        </w:rPr>
      </w:pPr>
    </w:p>
    <w:p w14:paraId="01EBE478">
      <w:pPr>
        <w:jc w:val="center"/>
        <w:rPr>
          <w:rFonts w:ascii="宋体" w:hAnsi="宋体"/>
          <w:b/>
          <w:bCs/>
          <w:sz w:val="36"/>
          <w:szCs w:val="36"/>
        </w:rPr>
      </w:pPr>
      <w:r>
        <w:rPr>
          <w:rFonts w:ascii="宋体" w:hAnsi="宋体"/>
          <w:b/>
          <w:bCs/>
          <w:sz w:val="36"/>
          <w:szCs w:val="36"/>
        </w:rPr>
        <w:br w:type="page"/>
      </w:r>
      <w:r>
        <w:rPr>
          <w:rFonts w:hint="eastAsia" w:ascii="宋体" w:hAnsi="宋体"/>
          <w:b/>
          <w:bCs/>
          <w:sz w:val="44"/>
          <w:szCs w:val="44"/>
        </w:rPr>
        <w:t>宜兴市公用市政工程有限公司工程测绘及物探项目采购招标公告</w:t>
      </w:r>
    </w:p>
    <w:p w14:paraId="1FDC41DB">
      <w:pPr>
        <w:jc w:val="center"/>
        <w:rPr>
          <w:rFonts w:ascii="Helvetica" w:hAnsi="Helvetica" w:cs="Arial"/>
          <w:color w:val="000000"/>
          <w:kern w:val="0"/>
          <w:sz w:val="24"/>
          <w:szCs w:val="24"/>
        </w:rPr>
      </w:pPr>
    </w:p>
    <w:p w14:paraId="6B0A5771">
      <w:pPr>
        <w:jc w:val="left"/>
        <w:rPr>
          <w:rFonts w:ascii="宋体" w:hAnsi="宋体"/>
          <w:b/>
          <w:bCs/>
          <w:sz w:val="44"/>
          <w:szCs w:val="44"/>
        </w:rPr>
      </w:pPr>
      <w:r>
        <w:rPr>
          <w:rFonts w:hint="eastAsia" w:ascii="仿宋" w:hAnsi="仿宋" w:eastAsia="仿宋" w:cs="仿宋"/>
          <w:sz w:val="28"/>
          <w:szCs w:val="28"/>
        </w:rPr>
        <w:t xml:space="preserve">    因工作需要，宜兴市公用市政工程有限公司对工程测绘及物探项目进行招标。现欢迎符合相关条件的供应商参加投标。</w:t>
      </w:r>
    </w:p>
    <w:p w14:paraId="3037870B">
      <w:pPr>
        <w:spacing w:line="560" w:lineRule="exact"/>
        <w:rPr>
          <w:rFonts w:ascii="仿宋_GB2312" w:eastAsia="仿宋_GB2312"/>
          <w:b/>
          <w:sz w:val="28"/>
          <w:szCs w:val="28"/>
        </w:rPr>
      </w:pPr>
      <w:r>
        <w:rPr>
          <w:rFonts w:hint="eastAsia" w:ascii="仿宋_GB2312" w:eastAsia="仿宋_GB2312"/>
          <w:b/>
          <w:sz w:val="28"/>
          <w:szCs w:val="28"/>
        </w:rPr>
        <w:t xml:space="preserve">    一、招标项目主要信息：</w:t>
      </w:r>
    </w:p>
    <w:p w14:paraId="2BA79C70">
      <w:pPr>
        <w:ind w:firstLine="560" w:firstLineChars="200"/>
        <w:rPr>
          <w:rFonts w:ascii="仿宋_GB2312" w:eastAsia="仿宋_GB2312"/>
          <w:sz w:val="28"/>
          <w:szCs w:val="28"/>
        </w:rPr>
      </w:pPr>
      <w:r>
        <w:rPr>
          <w:rFonts w:hint="eastAsia" w:ascii="仿宋_GB2312" w:eastAsia="仿宋_GB2312"/>
          <w:sz w:val="28"/>
          <w:szCs w:val="28"/>
        </w:rPr>
        <w:t>1、项目编号：YXGYJT202410004</w:t>
      </w:r>
    </w:p>
    <w:p w14:paraId="075E6D39">
      <w:pPr>
        <w:jc w:val="left"/>
        <w:rPr>
          <w:rFonts w:ascii="宋体" w:hAnsi="宋体"/>
          <w:b/>
          <w:bCs/>
          <w:sz w:val="44"/>
          <w:szCs w:val="44"/>
        </w:rPr>
      </w:pPr>
      <w:r>
        <w:rPr>
          <w:rFonts w:hint="eastAsia" w:ascii="仿宋_GB2312" w:eastAsia="仿宋_GB2312"/>
          <w:sz w:val="28"/>
          <w:szCs w:val="28"/>
        </w:rPr>
        <w:t xml:space="preserve">    2、项目名称：工程测绘及物探项目采购</w:t>
      </w:r>
    </w:p>
    <w:p w14:paraId="7E2DFCA2">
      <w:pPr>
        <w:pStyle w:val="332"/>
        <w:rPr>
          <w:rFonts w:ascii="仿宋_GB2312" w:eastAsia="仿宋_GB2312"/>
          <w:sz w:val="28"/>
          <w:szCs w:val="28"/>
        </w:rPr>
      </w:pPr>
      <w:r>
        <w:rPr>
          <w:rFonts w:hint="eastAsia" w:ascii="仿宋_GB2312" w:eastAsia="仿宋_GB2312"/>
          <w:sz w:val="28"/>
          <w:szCs w:val="28"/>
        </w:rPr>
        <w:t xml:space="preserve">    3、</w:t>
      </w:r>
      <w:r>
        <w:rPr>
          <w:rFonts w:hint="eastAsia" w:ascii="仿宋_GB2312" w:eastAsia="仿宋_GB2312"/>
          <w:kern w:val="2"/>
          <w:sz w:val="28"/>
          <w:szCs w:val="28"/>
        </w:rPr>
        <w:t>评标方法：最低价中标法</w:t>
      </w:r>
    </w:p>
    <w:p w14:paraId="424949D0">
      <w:pPr>
        <w:pStyle w:val="332"/>
        <w:rPr>
          <w:rFonts w:ascii="仿宋_GB2312" w:eastAsia="仿宋_GB2312"/>
          <w:sz w:val="28"/>
          <w:szCs w:val="28"/>
        </w:rPr>
      </w:pPr>
      <w:r>
        <w:rPr>
          <w:rFonts w:hint="eastAsia" w:ascii="仿宋_GB2312" w:eastAsia="仿宋_GB2312"/>
          <w:sz w:val="28"/>
          <w:szCs w:val="28"/>
        </w:rPr>
        <w:t xml:space="preserve">    4、本项目预算为：116.5万元，（单价报价不超过每个单价最高限价，每个单价最高限价详见第三章项目技术要求和有关说明）。</w:t>
      </w:r>
    </w:p>
    <w:p w14:paraId="380D6296">
      <w:pPr>
        <w:spacing w:line="560" w:lineRule="exact"/>
        <w:rPr>
          <w:rFonts w:ascii="仿宋_GB2312" w:eastAsia="仿宋_GB2312"/>
          <w:b/>
          <w:sz w:val="28"/>
          <w:szCs w:val="28"/>
        </w:rPr>
      </w:pPr>
      <w:r>
        <w:rPr>
          <w:rFonts w:hint="eastAsia" w:ascii="仿宋_GB2312" w:eastAsia="仿宋_GB2312"/>
          <w:b/>
          <w:sz w:val="28"/>
          <w:szCs w:val="28"/>
        </w:rPr>
        <w:t xml:space="preserve">    二、投标人资格要求：</w:t>
      </w:r>
    </w:p>
    <w:p w14:paraId="73637EFF">
      <w:pPr>
        <w:pStyle w:val="332"/>
        <w:rPr>
          <w:rFonts w:ascii="仿宋_GB2312" w:eastAsia="仿宋_GB2312"/>
          <w:sz w:val="28"/>
          <w:szCs w:val="28"/>
        </w:rPr>
      </w:pPr>
      <w:r>
        <w:rPr>
          <w:rFonts w:hint="eastAsia" w:ascii="仿宋_GB2312" w:eastAsia="仿宋_GB2312"/>
          <w:sz w:val="28"/>
          <w:szCs w:val="28"/>
        </w:rPr>
        <w:t xml:space="preserve">    投标人参加本次投标活动应具备下列资格条件：</w:t>
      </w:r>
    </w:p>
    <w:p w14:paraId="18A48D1A">
      <w:pPr>
        <w:pStyle w:val="332"/>
        <w:rPr>
          <w:rFonts w:ascii="仿宋_GB2312" w:eastAsia="仿宋_GB2312"/>
          <w:sz w:val="28"/>
          <w:szCs w:val="28"/>
        </w:rPr>
      </w:pPr>
      <w:r>
        <w:rPr>
          <w:rFonts w:hint="eastAsia" w:ascii="仿宋_GB2312" w:eastAsia="仿宋_GB2312"/>
          <w:sz w:val="28"/>
          <w:szCs w:val="28"/>
        </w:rPr>
        <w:t xml:space="preserve">    ①具有独立承担民事责任的能力；</w:t>
      </w:r>
    </w:p>
    <w:p w14:paraId="55D458E7">
      <w:pPr>
        <w:pStyle w:val="332"/>
        <w:ind w:firstLine="560" w:firstLineChars="200"/>
        <w:rPr>
          <w:rFonts w:ascii="仿宋_GB2312" w:eastAsia="仿宋_GB2312"/>
          <w:sz w:val="28"/>
          <w:szCs w:val="28"/>
        </w:rPr>
      </w:pPr>
      <w:r>
        <w:rPr>
          <w:rFonts w:hint="eastAsia" w:ascii="仿宋_GB2312" w:eastAsia="仿宋_GB2312"/>
          <w:sz w:val="28"/>
          <w:szCs w:val="28"/>
        </w:rPr>
        <w:t>②有依法缴纳税收和社会保障资金的良好记录；</w:t>
      </w:r>
    </w:p>
    <w:p w14:paraId="0C76F508">
      <w:pPr>
        <w:pStyle w:val="332"/>
        <w:ind w:firstLine="560" w:firstLineChars="200"/>
        <w:rPr>
          <w:rFonts w:ascii="仿宋_GB2312" w:eastAsia="仿宋_GB2312"/>
          <w:sz w:val="28"/>
          <w:szCs w:val="28"/>
        </w:rPr>
      </w:pPr>
      <w:r>
        <w:rPr>
          <w:rFonts w:hint="eastAsia" w:ascii="仿宋_GB2312" w:eastAsia="仿宋_GB2312"/>
          <w:sz w:val="28"/>
          <w:szCs w:val="28"/>
        </w:rPr>
        <w:t>③具有履行合同所必需的设备和专业技术能力；</w:t>
      </w:r>
    </w:p>
    <w:p w14:paraId="51AF281C">
      <w:pPr>
        <w:pStyle w:val="332"/>
        <w:ind w:firstLine="560" w:firstLineChars="200"/>
        <w:rPr>
          <w:rFonts w:ascii="仿宋_GB2312" w:eastAsia="仿宋_GB2312"/>
          <w:sz w:val="28"/>
          <w:szCs w:val="28"/>
        </w:rPr>
      </w:pPr>
      <w:r>
        <w:rPr>
          <w:rFonts w:hint="eastAsia" w:ascii="仿宋_GB2312" w:eastAsia="仿宋_GB2312"/>
          <w:sz w:val="28"/>
          <w:szCs w:val="28"/>
        </w:rPr>
        <w:t>④不接受联合体，不接受成交后分包；</w:t>
      </w:r>
    </w:p>
    <w:p w14:paraId="3AE9F8A9">
      <w:pPr>
        <w:pStyle w:val="332"/>
        <w:ind w:firstLine="560" w:firstLineChars="200"/>
        <w:rPr>
          <w:rFonts w:ascii="仿宋_GB2312" w:eastAsia="仿宋_GB2312"/>
          <w:sz w:val="28"/>
          <w:szCs w:val="28"/>
        </w:rPr>
      </w:pPr>
      <w:r>
        <w:rPr>
          <w:rFonts w:hint="eastAsia" w:ascii="仿宋_GB2312" w:eastAsia="仿宋_GB2312"/>
          <w:sz w:val="28"/>
          <w:szCs w:val="28"/>
        </w:rPr>
        <w:t>⑤无不良信用记录:</w:t>
      </w:r>
      <w:r>
        <w:rPr>
          <w:rFonts w:hint="eastAsia" w:ascii="仿宋_GB2312" w:eastAsia="仿宋_GB2312"/>
          <w:sz w:val="28"/>
          <w:szCs w:val="28"/>
          <w:lang w:val="zh-CN"/>
        </w:rPr>
        <w:t>良好的信用记录</w:t>
      </w:r>
      <w:r>
        <w:rPr>
          <w:rFonts w:hint="eastAsia" w:ascii="仿宋_GB2312" w:eastAsia="仿宋_GB2312"/>
          <w:sz w:val="28"/>
          <w:szCs w:val="28"/>
        </w:rPr>
        <w:t>：</w:t>
      </w:r>
      <w:r>
        <w:rPr>
          <w:rFonts w:hint="eastAsia" w:ascii="仿宋_GB2312" w:eastAsia="仿宋_GB2312"/>
          <w:sz w:val="28"/>
          <w:szCs w:val="28"/>
          <w:lang w:val="zh-CN"/>
        </w:rPr>
        <w:t>投标截止时间之前</w:t>
      </w:r>
      <w:r>
        <w:rPr>
          <w:rFonts w:hint="eastAsia" w:ascii="仿宋_GB2312" w:eastAsia="仿宋_GB2312"/>
          <w:sz w:val="28"/>
          <w:szCs w:val="28"/>
        </w:rPr>
        <w:t>，</w:t>
      </w:r>
      <w:r>
        <w:rPr>
          <w:rFonts w:hint="eastAsia" w:ascii="仿宋_GB2312" w:eastAsia="仿宋_GB2312"/>
          <w:sz w:val="28"/>
          <w:szCs w:val="28"/>
          <w:lang w:val="zh-CN"/>
        </w:rPr>
        <w:t>未被</w:t>
      </w:r>
      <w:r>
        <w:rPr>
          <w:rFonts w:hint="eastAsia" w:ascii="仿宋_GB2312" w:eastAsia="仿宋_GB2312"/>
          <w:sz w:val="28"/>
          <w:szCs w:val="28"/>
        </w:rPr>
        <w:t>“</w:t>
      </w:r>
      <w:r>
        <w:rPr>
          <w:rFonts w:hint="eastAsia" w:ascii="仿宋_GB2312" w:eastAsia="仿宋_GB2312"/>
          <w:sz w:val="28"/>
          <w:szCs w:val="28"/>
          <w:lang w:val="zh-CN"/>
        </w:rPr>
        <w:t>信用中国</w:t>
      </w:r>
      <w:r>
        <w:rPr>
          <w:rFonts w:hint="eastAsia" w:ascii="仿宋_GB2312" w:eastAsia="仿宋_GB2312"/>
          <w:sz w:val="28"/>
          <w:szCs w:val="28"/>
        </w:rPr>
        <w:t>”</w:t>
      </w:r>
      <w:r>
        <w:rPr>
          <w:rFonts w:hint="eastAsia" w:ascii="仿宋_GB2312" w:eastAsia="仿宋_GB2312"/>
          <w:sz w:val="28"/>
          <w:szCs w:val="28"/>
          <w:lang w:val="zh-CN"/>
        </w:rPr>
        <w:t>网站</w:t>
      </w:r>
      <w:r>
        <w:rPr>
          <w:rFonts w:hint="eastAsia" w:ascii="仿宋_GB2312" w:eastAsia="仿宋_GB2312"/>
          <w:sz w:val="28"/>
          <w:szCs w:val="28"/>
        </w:rPr>
        <w:t>（</w:t>
      </w:r>
      <w:r>
        <w:fldChar w:fldCharType="begin"/>
      </w:r>
      <w:r>
        <w:instrText xml:space="preserve"> HYPERLINK "http://www.creditchina.gov.cn" </w:instrText>
      </w:r>
      <w:r>
        <w:fldChar w:fldCharType="separate"/>
      </w:r>
      <w:r>
        <w:rPr>
          <w:rFonts w:hint="eastAsia" w:ascii="仿宋_GB2312" w:eastAsia="仿宋_GB2312"/>
          <w:sz w:val="28"/>
          <w:szCs w:val="28"/>
        </w:rPr>
        <w:t>www.creditchina.gov.cn</w:t>
      </w:r>
      <w:r>
        <w:rPr>
          <w:rFonts w:hint="eastAsia" w:ascii="仿宋_GB2312" w:eastAsia="仿宋_GB2312"/>
          <w:sz w:val="28"/>
          <w:szCs w:val="28"/>
        </w:rPr>
        <w:fldChar w:fldCharType="end"/>
      </w:r>
      <w:r>
        <w:rPr>
          <w:rFonts w:hint="eastAsia" w:ascii="仿宋_GB2312" w:eastAsia="仿宋_GB2312"/>
          <w:sz w:val="28"/>
          <w:szCs w:val="28"/>
        </w:rPr>
        <w:t>）</w:t>
      </w:r>
      <w:r>
        <w:rPr>
          <w:rFonts w:hint="eastAsia" w:ascii="仿宋_GB2312" w:eastAsia="仿宋_GB2312"/>
          <w:sz w:val="28"/>
          <w:szCs w:val="28"/>
          <w:lang w:val="zh-CN"/>
        </w:rPr>
        <w:t>列入失信执行人、税收违法黑名单、政府采购严重违法失信行为记录名单</w:t>
      </w:r>
      <w:r>
        <w:rPr>
          <w:rFonts w:hint="eastAsia" w:ascii="仿宋_GB2312" w:eastAsia="仿宋_GB2312"/>
          <w:sz w:val="28"/>
          <w:szCs w:val="28"/>
        </w:rPr>
        <w:t>，</w:t>
      </w:r>
      <w:r>
        <w:rPr>
          <w:rFonts w:hint="eastAsia" w:ascii="仿宋_GB2312" w:eastAsia="仿宋_GB2312"/>
          <w:sz w:val="28"/>
          <w:szCs w:val="28"/>
          <w:lang w:val="zh-CN"/>
        </w:rPr>
        <w:t>未被</w:t>
      </w:r>
      <w:r>
        <w:rPr>
          <w:rFonts w:hint="eastAsia" w:ascii="仿宋_GB2312" w:eastAsia="仿宋_GB2312"/>
          <w:sz w:val="28"/>
          <w:szCs w:val="28"/>
        </w:rPr>
        <w:t>“</w:t>
      </w:r>
      <w:r>
        <w:rPr>
          <w:rFonts w:hint="eastAsia" w:ascii="仿宋_GB2312" w:eastAsia="仿宋_GB2312"/>
          <w:sz w:val="28"/>
          <w:szCs w:val="28"/>
          <w:lang w:val="zh-CN"/>
        </w:rPr>
        <w:t>中国政府采购网</w:t>
      </w:r>
      <w:r>
        <w:rPr>
          <w:rFonts w:hint="eastAsia" w:ascii="仿宋_GB2312" w:eastAsia="仿宋_GB2312"/>
          <w:sz w:val="28"/>
          <w:szCs w:val="28"/>
        </w:rPr>
        <w:t>”</w:t>
      </w:r>
      <w:r>
        <w:rPr>
          <w:rFonts w:hint="eastAsia" w:ascii="仿宋_GB2312" w:eastAsia="仿宋_GB2312"/>
          <w:sz w:val="28"/>
          <w:szCs w:val="28"/>
          <w:lang w:val="zh-CN"/>
        </w:rPr>
        <w:t>网站</w:t>
      </w:r>
      <w:r>
        <w:rPr>
          <w:rFonts w:hint="eastAsia" w:ascii="仿宋_GB2312" w:eastAsia="仿宋_GB2312"/>
          <w:sz w:val="28"/>
          <w:szCs w:val="28"/>
        </w:rPr>
        <w:t>（www.ccgp.gov.cn）</w:t>
      </w:r>
      <w:r>
        <w:rPr>
          <w:rFonts w:hint="eastAsia" w:ascii="仿宋_GB2312" w:eastAsia="仿宋_GB2312"/>
          <w:sz w:val="28"/>
          <w:szCs w:val="28"/>
          <w:lang w:val="zh-CN"/>
        </w:rPr>
        <w:t>列入政府采购严重违法失信行为记录名单</w:t>
      </w:r>
      <w:r>
        <w:rPr>
          <w:rFonts w:hint="eastAsia" w:ascii="仿宋_GB2312" w:eastAsia="仿宋_GB2312"/>
          <w:sz w:val="28"/>
          <w:szCs w:val="28"/>
        </w:rPr>
        <w:t>；</w:t>
      </w:r>
    </w:p>
    <w:p w14:paraId="0501A309">
      <w:pPr>
        <w:pStyle w:val="332"/>
        <w:ind w:firstLine="560" w:firstLineChars="200"/>
        <w:rPr>
          <w:rFonts w:ascii="仿宋_GB2312" w:eastAsia="仿宋_GB2312"/>
          <w:sz w:val="28"/>
          <w:szCs w:val="28"/>
        </w:rPr>
      </w:pPr>
      <w:r>
        <w:rPr>
          <w:rFonts w:hint="eastAsia" w:ascii="仿宋_GB2312" w:eastAsia="仿宋_GB2312"/>
          <w:sz w:val="28"/>
          <w:szCs w:val="28"/>
        </w:rPr>
        <w:t>⑥具有工程测量乙级及以上资质；</w:t>
      </w:r>
    </w:p>
    <w:p w14:paraId="36DBC3C4">
      <w:pPr>
        <w:pStyle w:val="332"/>
        <w:ind w:firstLine="560" w:firstLineChars="200"/>
        <w:rPr>
          <w:rFonts w:ascii="仿宋_GB2312" w:eastAsia="仿宋_GB2312"/>
          <w:sz w:val="28"/>
          <w:szCs w:val="28"/>
        </w:rPr>
      </w:pPr>
      <w:r>
        <w:rPr>
          <w:rFonts w:hint="eastAsia" w:ascii="仿宋_GB2312" w:eastAsia="仿宋_GB2312"/>
          <w:sz w:val="28"/>
          <w:szCs w:val="28"/>
        </w:rPr>
        <w:t>⑦投标人拟派项目负责人必须具有物探或测绘中级工程师资格</w:t>
      </w:r>
    </w:p>
    <w:p w14:paraId="7653EF89">
      <w:pPr>
        <w:pStyle w:val="332"/>
        <w:ind w:firstLine="560" w:firstLineChars="200"/>
        <w:rPr>
          <w:rFonts w:ascii="仿宋_GB2312" w:eastAsia="仿宋_GB2312"/>
          <w:sz w:val="28"/>
          <w:szCs w:val="28"/>
        </w:rPr>
      </w:pPr>
      <w:r>
        <w:rPr>
          <w:rFonts w:hint="eastAsia" w:ascii="仿宋_GB2312" w:eastAsia="仿宋_GB2312"/>
          <w:sz w:val="28"/>
          <w:szCs w:val="28"/>
        </w:rPr>
        <w:t>三、投标及开标有关信息：</w:t>
      </w:r>
    </w:p>
    <w:p w14:paraId="3B9011F0">
      <w:pPr>
        <w:spacing w:line="560" w:lineRule="exact"/>
        <w:ind w:firstLine="560" w:firstLineChars="200"/>
        <w:rPr>
          <w:rFonts w:ascii="仿宋_GB2312" w:eastAsia="仿宋_GB2312"/>
          <w:sz w:val="28"/>
          <w:szCs w:val="28"/>
        </w:rPr>
      </w:pPr>
      <w:r>
        <w:rPr>
          <w:rFonts w:hint="eastAsia" w:ascii="仿宋_GB2312" w:eastAsia="仿宋_GB2312"/>
          <w:sz w:val="28"/>
          <w:szCs w:val="28"/>
        </w:rPr>
        <w:t>1、提交投标文件截止及开标时间：2024年11月12日9:00</w:t>
      </w:r>
    </w:p>
    <w:p w14:paraId="608C188C">
      <w:pPr>
        <w:spacing w:line="560" w:lineRule="exact"/>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14:paraId="1EA53914">
      <w:pPr>
        <w:spacing w:line="560" w:lineRule="exact"/>
        <w:ind w:firstLine="560" w:firstLineChars="200"/>
        <w:rPr>
          <w:rFonts w:ascii="仿宋_GB2312" w:eastAsia="仿宋_GB2312"/>
          <w:sz w:val="28"/>
          <w:szCs w:val="28"/>
        </w:rPr>
      </w:pPr>
      <w:r>
        <w:rPr>
          <w:rFonts w:hint="eastAsia" w:ascii="仿宋_GB2312" w:eastAsia="仿宋_GB2312"/>
          <w:sz w:val="28"/>
          <w:szCs w:val="28"/>
        </w:rPr>
        <w:t>3、地点：宜兴市公用环保集团有限公司二楼开标室</w:t>
      </w:r>
    </w:p>
    <w:p w14:paraId="729B28F4">
      <w:pPr>
        <w:spacing w:line="560" w:lineRule="exact"/>
        <w:ind w:firstLine="560" w:firstLineChars="200"/>
        <w:rPr>
          <w:rFonts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14:paraId="0717FA20">
      <w:pPr>
        <w:spacing w:line="560" w:lineRule="exact"/>
        <w:ind w:firstLine="570"/>
        <w:rPr>
          <w:rFonts w:ascii="仿宋_GB2312" w:eastAsia="仿宋_GB2312"/>
          <w:b/>
          <w:sz w:val="28"/>
          <w:szCs w:val="28"/>
        </w:rPr>
      </w:pPr>
      <w:r>
        <w:rPr>
          <w:rFonts w:hint="eastAsia" w:ascii="仿宋_GB2312" w:eastAsia="仿宋_GB2312"/>
          <w:b/>
          <w:sz w:val="28"/>
          <w:szCs w:val="28"/>
        </w:rPr>
        <w:t xml:space="preserve">四、公告期限：2024年11月5日-2024年11月11日    </w:t>
      </w:r>
    </w:p>
    <w:p w14:paraId="0D5F412D">
      <w:pPr>
        <w:spacing w:line="560" w:lineRule="exact"/>
        <w:ind w:firstLine="570"/>
        <w:rPr>
          <w:rFonts w:ascii="仿宋_GB2312" w:eastAsia="仿宋_GB2312"/>
          <w:b/>
          <w:sz w:val="28"/>
          <w:szCs w:val="28"/>
        </w:rPr>
      </w:pPr>
      <w:r>
        <w:rPr>
          <w:rFonts w:hint="eastAsia" w:ascii="仿宋_GB2312" w:eastAsia="仿宋_GB2312"/>
          <w:b/>
          <w:sz w:val="28"/>
          <w:szCs w:val="28"/>
        </w:rPr>
        <w:t>五、本次招标联系事项：</w:t>
      </w:r>
    </w:p>
    <w:tbl>
      <w:tblPr>
        <w:tblStyle w:val="75"/>
        <w:tblW w:w="8490" w:type="dxa"/>
        <w:jc w:val="center"/>
        <w:tblLayout w:type="fixed"/>
        <w:tblCellMar>
          <w:top w:w="0" w:type="dxa"/>
          <w:left w:w="0" w:type="dxa"/>
          <w:bottom w:w="0" w:type="dxa"/>
          <w:right w:w="0" w:type="dxa"/>
        </w:tblCellMar>
      </w:tblPr>
      <w:tblGrid>
        <w:gridCol w:w="8490"/>
      </w:tblGrid>
      <w:tr w14:paraId="0FC70CF5">
        <w:tblPrEx>
          <w:tblCellMar>
            <w:top w:w="0" w:type="dxa"/>
            <w:left w:w="0" w:type="dxa"/>
            <w:bottom w:w="0" w:type="dxa"/>
            <w:right w:w="0" w:type="dxa"/>
          </w:tblCellMar>
        </w:tblPrEx>
        <w:trPr>
          <w:trHeight w:val="2896" w:hRule="atLeast"/>
          <w:jc w:val="center"/>
        </w:trPr>
        <w:tc>
          <w:tcPr>
            <w:tcW w:w="8490" w:type="dxa"/>
            <w:tcBorders>
              <w:top w:val="single" w:color="auto" w:sz="6" w:space="0"/>
              <w:left w:val="single" w:color="auto" w:sz="6" w:space="0"/>
              <w:bottom w:val="single" w:color="auto" w:sz="6" w:space="0"/>
              <w:right w:val="single" w:color="auto" w:sz="6" w:space="0"/>
            </w:tcBorders>
            <w:tcMar>
              <w:left w:w="105" w:type="dxa"/>
              <w:right w:w="105" w:type="dxa"/>
            </w:tcMar>
          </w:tcPr>
          <w:p w14:paraId="0A920B84">
            <w:pPr>
              <w:spacing w:line="560" w:lineRule="exact"/>
              <w:rPr>
                <w:rFonts w:ascii="仿宋_GB2312" w:eastAsia="仿宋_GB2312"/>
                <w:sz w:val="28"/>
                <w:szCs w:val="28"/>
              </w:rPr>
            </w:pPr>
            <w:bookmarkStart w:id="105" w:name="OLE_LINK29"/>
            <w:bookmarkEnd w:id="105"/>
            <w:r>
              <w:rPr>
                <w:rFonts w:hint="eastAsia" w:ascii="仿宋_GB2312" w:eastAsia="仿宋_GB2312"/>
                <w:sz w:val="28"/>
                <w:szCs w:val="28"/>
              </w:rPr>
              <w:t>采购人：宜兴市公用市政工程有限公司</w:t>
            </w:r>
          </w:p>
          <w:p w14:paraId="2EC0CF76">
            <w:pPr>
              <w:spacing w:line="560" w:lineRule="exact"/>
              <w:rPr>
                <w:rFonts w:ascii="仿宋_GB2312" w:eastAsia="仿宋_GB2312"/>
                <w:sz w:val="28"/>
                <w:szCs w:val="28"/>
              </w:rPr>
            </w:pPr>
            <w:r>
              <w:rPr>
                <w:rFonts w:hint="eastAsia" w:ascii="仿宋_GB2312" w:eastAsia="仿宋_GB2312"/>
                <w:sz w:val="28"/>
                <w:szCs w:val="28"/>
              </w:rPr>
              <w:t>联系人：吴先生、应先生</w:t>
            </w:r>
          </w:p>
          <w:p w14:paraId="3D467F87">
            <w:pPr>
              <w:spacing w:line="560" w:lineRule="exact"/>
              <w:rPr>
                <w:rFonts w:ascii="仿宋_GB2312" w:eastAsia="仿宋_GB2312"/>
                <w:sz w:val="28"/>
                <w:szCs w:val="28"/>
              </w:rPr>
            </w:pPr>
            <w:r>
              <w:rPr>
                <w:rFonts w:hint="eastAsia" w:ascii="仿宋_GB2312" w:eastAsia="仿宋_GB2312"/>
                <w:sz w:val="28"/>
                <w:szCs w:val="28"/>
              </w:rPr>
              <w:t>联系电话：0510-80718867，0510-87117379</w:t>
            </w:r>
          </w:p>
          <w:p w14:paraId="18D8C7EF">
            <w:pPr>
              <w:spacing w:line="560" w:lineRule="exact"/>
              <w:rPr>
                <w:rFonts w:ascii="仿宋_GB2312" w:eastAsia="仿宋_GB2312"/>
                <w:sz w:val="28"/>
                <w:szCs w:val="28"/>
              </w:rPr>
            </w:pPr>
            <w:r>
              <w:rPr>
                <w:rFonts w:hint="eastAsia" w:ascii="仿宋_GB2312" w:eastAsia="仿宋_GB2312"/>
                <w:sz w:val="28"/>
                <w:szCs w:val="28"/>
              </w:rPr>
              <w:t>联系地址：宜兴市环科园绿园路528号</w:t>
            </w:r>
          </w:p>
          <w:p w14:paraId="1C1656C3">
            <w:pPr>
              <w:spacing w:line="560" w:lineRule="exact"/>
              <w:rPr>
                <w:rFonts w:ascii="仿宋_GB2312" w:eastAsia="仿宋_GB2312"/>
                <w:sz w:val="28"/>
                <w:szCs w:val="28"/>
              </w:rPr>
            </w:pPr>
            <w:r>
              <w:rPr>
                <w:rFonts w:hint="eastAsia" w:ascii="仿宋_GB2312" w:eastAsia="仿宋_GB2312"/>
                <w:sz w:val="28"/>
                <w:szCs w:val="28"/>
              </w:rPr>
              <w:t>邮政编码：214200</w:t>
            </w:r>
          </w:p>
        </w:tc>
      </w:tr>
    </w:tbl>
    <w:p w14:paraId="33A4E402">
      <w:pPr>
        <w:spacing w:line="560" w:lineRule="exact"/>
        <w:jc w:val="left"/>
        <w:rPr>
          <w:rFonts w:ascii="仿宋_GB2312" w:eastAsia="仿宋_GB2312"/>
          <w:sz w:val="28"/>
          <w:szCs w:val="28"/>
        </w:rPr>
      </w:pPr>
      <w:r>
        <w:rPr>
          <w:rFonts w:hint="eastAsia" w:ascii="仿宋_GB2312" w:eastAsia="仿宋_GB2312"/>
          <w:sz w:val="28"/>
          <w:szCs w:val="28"/>
        </w:rPr>
        <w:t xml:space="preserve">    有关本次招投标活动方面的问题,可来人、来函（传真）或电话联系。</w:t>
      </w:r>
    </w:p>
    <w:p w14:paraId="4036920D">
      <w:pPr>
        <w:spacing w:line="560" w:lineRule="exact"/>
        <w:rPr>
          <w:rFonts w:eastAsia="仿宋_GB2312"/>
          <w:sz w:val="28"/>
          <w:szCs w:val="28"/>
        </w:rPr>
      </w:pPr>
      <w:r>
        <w:rPr>
          <w:rFonts w:hint="eastAsia" w:eastAsia="仿宋_GB2312"/>
          <w:sz w:val="28"/>
          <w:szCs w:val="28"/>
        </w:rPr>
        <w:t> </w:t>
      </w:r>
    </w:p>
    <w:p w14:paraId="6FB7FEDB">
      <w:pPr>
        <w:spacing w:line="560" w:lineRule="exact"/>
        <w:rPr>
          <w:rFonts w:eastAsia="仿宋_GB2312"/>
          <w:sz w:val="28"/>
          <w:szCs w:val="28"/>
        </w:rPr>
      </w:pPr>
    </w:p>
    <w:p w14:paraId="61AB41EA">
      <w:pPr>
        <w:spacing w:line="560" w:lineRule="exact"/>
        <w:rPr>
          <w:rFonts w:eastAsia="仿宋_GB2312"/>
          <w:sz w:val="28"/>
          <w:szCs w:val="28"/>
        </w:rPr>
      </w:pPr>
    </w:p>
    <w:p w14:paraId="5EFCCC80">
      <w:pPr>
        <w:spacing w:line="560" w:lineRule="exact"/>
        <w:jc w:val="right"/>
        <w:rPr>
          <w:rFonts w:ascii="仿宋_GB2312" w:eastAsia="仿宋_GB2312"/>
          <w:sz w:val="28"/>
          <w:szCs w:val="28"/>
        </w:rPr>
      </w:pPr>
      <w:r>
        <w:rPr>
          <w:rFonts w:hint="eastAsia" w:ascii="仿宋_GB2312" w:eastAsia="仿宋_GB2312"/>
          <w:sz w:val="28"/>
          <w:szCs w:val="28"/>
        </w:rPr>
        <w:t>宜兴市公用市政工程有限公司</w:t>
      </w:r>
    </w:p>
    <w:p w14:paraId="0BD8D2CD">
      <w:pPr>
        <w:spacing w:line="560" w:lineRule="exact"/>
        <w:jc w:val="center"/>
        <w:rPr>
          <w:rFonts w:ascii="仿宋_GB2312" w:eastAsia="仿宋_GB2312"/>
          <w:sz w:val="28"/>
          <w:szCs w:val="28"/>
        </w:rPr>
      </w:pPr>
      <w:r>
        <w:rPr>
          <w:rFonts w:hint="eastAsia" w:ascii="仿宋_GB2312" w:eastAsia="仿宋_GB2312"/>
          <w:sz w:val="28"/>
          <w:szCs w:val="28"/>
        </w:rPr>
        <w:t xml:space="preserve">                                     2024年11月5日</w:t>
      </w:r>
    </w:p>
    <w:sectPr>
      <w:footerReference r:id="rId3"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Arial Unicode MS">
    <w:altName w:val="宋体"/>
    <w:panose1 w:val="020B0604020202020204"/>
    <w:charset w:val="86"/>
    <w:family w:val="swiss"/>
    <w:pitch w:val="default"/>
    <w:sig w:usb0="00000000" w:usb1="00000000" w:usb2="0000003F" w:usb3="00000000" w:csb0="003F01FF" w:csb1="00000000"/>
  </w:font>
  <w:font w:name="EU-F1">
    <w:altName w:val="宋体"/>
    <w:panose1 w:val="00000000000000000000"/>
    <w:charset w:val="86"/>
    <w:family w:val="script"/>
    <w:pitch w:val="default"/>
    <w:sig w:usb0="00000000" w:usb1="00000000" w:usb2="00000010" w:usb3="00000000" w:csb0="00040000" w:csb1="00000000"/>
  </w:font>
  <w:font w:name="E-F1">
    <w:altName w:val="Malgun Gothic"/>
    <w:panose1 w:val="00000000000000000000"/>
    <w:charset w:val="81"/>
    <w:family w:val="roman"/>
    <w:pitch w:val="default"/>
    <w:sig w:usb0="00000000" w:usb1="00000000" w:usb2="00000033" w:usb3="00000000" w:csb0="00080000" w:csb1="00000000"/>
  </w:font>
  <w:font w:name="Malgun Gothic">
    <w:panose1 w:val="020B0503020000020004"/>
    <w:charset w:val="81"/>
    <w:family w:val="auto"/>
    <w:pitch w:val="default"/>
    <w:sig w:usb0="9000002F" w:usb1="29D77CFB" w:usb2="00000012" w:usb3="00000000" w:csb0="00080001" w:csb1="00000000"/>
  </w:font>
  <w:font w:name="Cambria">
    <w:panose1 w:val="02040503050406030204"/>
    <w:charset w:val="00"/>
    <w:family w:val="roman"/>
    <w:pitch w:val="default"/>
    <w:sig w:usb0="E00006FF" w:usb1="420024FF" w:usb2="02000000" w:usb3="00000000" w:csb0="2000019F" w:csb1="00000000"/>
  </w:font>
  <w:font w:name="长城仿宋">
    <w:altName w:val="宋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E-FZ">
    <w:altName w:val="Malgun Gothic"/>
    <w:panose1 w:val="00000000000000000000"/>
    <w:charset w:val="81"/>
    <w:family w:val="roman"/>
    <w:pitch w:val="default"/>
    <w:sig w:usb0="00000000" w:usb1="00000000" w:usb2="00000033" w:usb3="00000000" w:csb0="00080000" w:csb1="00000000"/>
  </w:font>
  <w:font w:name="Tahoma">
    <w:panose1 w:val="020B0604030504040204"/>
    <w:charset w:val="00"/>
    <w:family w:val="swiss"/>
    <w:pitch w:val="default"/>
    <w:sig w:usb0="E1002EFF" w:usb1="C000605B" w:usb2="00000029" w:usb3="00000000" w:csb0="200101FF" w:csb1="20280000"/>
  </w:font>
  <w:font w:name="细宋体">
    <w:altName w:val="黑体"/>
    <w:panose1 w:val="00000000000000000000"/>
    <w:charset w:val="86"/>
    <w:family w:val="modern"/>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Helvetica">
    <w:altName w:val="Arial"/>
    <w:panose1 w:val="020B0604020202020204"/>
    <w:charset w:val="00"/>
    <w:family w:val="swiss"/>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63E98F">
    <w:pPr>
      <w:pStyle w:val="49"/>
      <w:jc w:val="center"/>
    </w:pPr>
    <w:r>
      <w:fldChar w:fldCharType="begin"/>
    </w:r>
    <w:r>
      <w:instrText xml:space="preserve"> PAGE   \* MERGEFORMAT </w:instrText>
    </w:r>
    <w:r>
      <w:fldChar w:fldCharType="separate"/>
    </w:r>
    <w:r>
      <w:rPr>
        <w:lang w:val="zh-CN"/>
      </w:rPr>
      <w:t>26</w:t>
    </w:r>
    <w:r>
      <w:rPr>
        <w:lang w:val="zh-CN"/>
      </w:rPr>
      <w:fldChar w:fldCharType="end"/>
    </w:r>
  </w:p>
  <w:p w14:paraId="2BC7F92D">
    <w:pPr>
      <w:pStyle w:val="4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487"/>
      <w:lvlText w:val="%1."/>
      <w:lvlJc w:val="left"/>
      <w:pPr>
        <w:tabs>
          <w:tab w:val="left" w:pos="2040"/>
        </w:tabs>
        <w:ind w:left="2040" w:hanging="360"/>
      </w:pPr>
    </w:lvl>
  </w:abstractNum>
  <w:abstractNum w:abstractNumId="1">
    <w:nsid w:val="FFFFFF7E"/>
    <w:multiLevelType w:val="singleLevel"/>
    <w:tmpl w:val="FFFFFF7E"/>
    <w:lvl w:ilvl="0" w:tentative="0">
      <w:start w:val="1"/>
      <w:numFmt w:val="decimal"/>
      <w:pStyle w:val="316"/>
      <w:lvlText w:val="%1."/>
      <w:lvlJc w:val="left"/>
      <w:pPr>
        <w:tabs>
          <w:tab w:val="left" w:pos="1200"/>
        </w:tabs>
        <w:ind w:left="1200" w:hanging="360"/>
      </w:pPr>
    </w:lvl>
  </w:abstractNum>
  <w:abstractNum w:abstractNumId="2">
    <w:nsid w:val="FFFFFF7F"/>
    <w:multiLevelType w:val="singleLevel"/>
    <w:tmpl w:val="FFFFFF7F"/>
    <w:lvl w:ilvl="0" w:tentative="0">
      <w:start w:val="1"/>
      <w:numFmt w:val="decimal"/>
      <w:pStyle w:val="260"/>
      <w:lvlText w:val="%1."/>
      <w:lvlJc w:val="left"/>
      <w:pPr>
        <w:tabs>
          <w:tab w:val="left" w:pos="780"/>
        </w:tabs>
        <w:ind w:left="780" w:hanging="360"/>
      </w:pPr>
    </w:lvl>
  </w:abstractNum>
  <w:abstractNum w:abstractNumId="3">
    <w:nsid w:val="FFFFFF80"/>
    <w:multiLevelType w:val="singleLevel"/>
    <w:tmpl w:val="FFFFFF80"/>
    <w:lvl w:ilvl="0" w:tentative="0">
      <w:start w:val="1"/>
      <w:numFmt w:val="bullet"/>
      <w:pStyle w:val="440"/>
      <w:lvlText w:val=""/>
      <w:lvlJc w:val="left"/>
      <w:pPr>
        <w:tabs>
          <w:tab w:val="left" w:pos="2040"/>
        </w:tabs>
        <w:ind w:left="2040" w:hanging="360"/>
      </w:pPr>
      <w:rPr>
        <w:rFonts w:hint="default" w:ascii="Wingdings" w:hAnsi="Wingdings"/>
      </w:rPr>
    </w:lvl>
  </w:abstractNum>
  <w:abstractNum w:abstractNumId="4">
    <w:nsid w:val="FFFFFF81"/>
    <w:multiLevelType w:val="singleLevel"/>
    <w:tmpl w:val="FFFFFF81"/>
    <w:lvl w:ilvl="0" w:tentative="0">
      <w:start w:val="1"/>
      <w:numFmt w:val="bullet"/>
      <w:pStyle w:val="215"/>
      <w:lvlText w:val=""/>
      <w:lvlJc w:val="left"/>
      <w:pPr>
        <w:tabs>
          <w:tab w:val="left" w:pos="1620"/>
        </w:tabs>
        <w:ind w:left="1620" w:hanging="360"/>
      </w:pPr>
      <w:rPr>
        <w:rFonts w:hint="default" w:ascii="Wingdings" w:hAnsi="Wingdings"/>
      </w:rPr>
    </w:lvl>
  </w:abstractNum>
  <w:abstractNum w:abstractNumId="5">
    <w:nsid w:val="FFFFFF82"/>
    <w:multiLevelType w:val="singleLevel"/>
    <w:tmpl w:val="FFFFFF82"/>
    <w:lvl w:ilvl="0" w:tentative="0">
      <w:start w:val="1"/>
      <w:numFmt w:val="bullet"/>
      <w:pStyle w:val="392"/>
      <w:lvlText w:val=""/>
      <w:lvlJc w:val="left"/>
      <w:pPr>
        <w:tabs>
          <w:tab w:val="left" w:pos="1200"/>
        </w:tabs>
        <w:ind w:left="1200" w:hanging="360"/>
      </w:pPr>
      <w:rPr>
        <w:rFonts w:hint="default" w:ascii="Wingdings" w:hAnsi="Wingdings"/>
      </w:rPr>
    </w:lvl>
  </w:abstractNum>
  <w:abstractNum w:abstractNumId="6">
    <w:nsid w:val="FFFFFF88"/>
    <w:multiLevelType w:val="singleLevel"/>
    <w:tmpl w:val="FFFFFF88"/>
    <w:lvl w:ilvl="0" w:tentative="0">
      <w:start w:val="1"/>
      <w:numFmt w:val="decimal"/>
      <w:pStyle w:val="370"/>
      <w:lvlText w:val="%1."/>
      <w:lvlJc w:val="left"/>
      <w:pPr>
        <w:tabs>
          <w:tab w:val="left" w:pos="360"/>
        </w:tabs>
        <w:ind w:left="360" w:hanging="360"/>
      </w:pPr>
    </w:lvl>
  </w:abstractNum>
  <w:abstractNum w:abstractNumId="7">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449"/>
      <w:lvlText w:val="%3."/>
      <w:lvlJc w:val="right"/>
      <w:pPr>
        <w:tabs>
          <w:tab w:val="left" w:pos="-1080"/>
        </w:tabs>
        <w:ind w:left="-1080" w:hanging="420"/>
      </w:pPr>
    </w:lvl>
    <w:lvl w:ilvl="3" w:tentative="0">
      <w:start w:val="1"/>
      <w:numFmt w:val="decimal"/>
      <w:pStyle w:val="318"/>
      <w:lvlText w:val="%4."/>
      <w:lvlJc w:val="left"/>
      <w:pPr>
        <w:tabs>
          <w:tab w:val="left" w:pos="-660"/>
        </w:tabs>
        <w:ind w:left="-660" w:hanging="420"/>
      </w:pPr>
    </w:lvl>
    <w:lvl w:ilvl="4" w:tentative="0">
      <w:start w:val="4"/>
      <w:numFmt w:val="decimal"/>
      <w:pStyle w:val="319"/>
      <w:lvlText w:val="%5．"/>
      <w:lvlJc w:val="left"/>
      <w:pPr>
        <w:tabs>
          <w:tab w:val="left" w:pos="360"/>
        </w:tabs>
        <w:ind w:left="360" w:hanging="360"/>
      </w:pPr>
      <w:rPr>
        <w:rFonts w:hint="default"/>
      </w:rPr>
    </w:lvl>
    <w:lvl w:ilvl="5" w:tentative="0">
      <w:start w:val="5"/>
      <w:numFmt w:val="decimal"/>
      <w:pStyle w:val="213"/>
      <w:lvlText w:val="%6．"/>
      <w:lvlJc w:val="left"/>
      <w:pPr>
        <w:tabs>
          <w:tab w:val="left" w:pos="120"/>
        </w:tabs>
        <w:ind w:left="120" w:hanging="360"/>
      </w:pPr>
      <w:rPr>
        <w:rFonts w:hint="default"/>
      </w:rPr>
    </w:lvl>
    <w:lvl w:ilvl="6" w:tentative="0">
      <w:start w:val="1"/>
      <w:numFmt w:val="decimal"/>
      <w:pStyle w:val="380"/>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1">
    <w:nsid w:val="00000018"/>
    <w:multiLevelType w:val="singleLevel"/>
    <w:tmpl w:val="00000018"/>
    <w:lvl w:ilvl="0" w:tentative="0">
      <w:start w:val="4"/>
      <w:numFmt w:val="chineseCounting"/>
      <w:suff w:val="nothing"/>
      <w:lvlText w:val="%1、"/>
      <w:lvlJc w:val="left"/>
    </w:lvl>
  </w:abstractNum>
  <w:abstractNum w:abstractNumId="12">
    <w:nsid w:val="00000019"/>
    <w:multiLevelType w:val="singleLevel"/>
    <w:tmpl w:val="00000019"/>
    <w:lvl w:ilvl="0" w:tentative="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5">
    <w:nsid w:val="10251A3C"/>
    <w:multiLevelType w:val="singleLevel"/>
    <w:tmpl w:val="10251A3C"/>
    <w:lvl w:ilvl="0" w:tentative="0">
      <w:start w:val="1"/>
      <w:numFmt w:val="decimalEnclosedCircleChinese"/>
      <w:suff w:val="nothing"/>
      <w:lvlText w:val="%1　"/>
      <w:lvlJc w:val="left"/>
      <w:pPr>
        <w:ind w:left="26" w:firstLine="400"/>
      </w:pPr>
      <w:rPr>
        <w:rFonts w:hint="eastAsia"/>
        <w:lang w:val="en-US" w:eastAsia="zh-CN"/>
      </w:rPr>
    </w:lvl>
  </w:abstractNum>
  <w:abstractNum w:abstractNumId="16">
    <w:nsid w:val="20063AD5"/>
    <w:multiLevelType w:val="multilevel"/>
    <w:tmpl w:val="20063AD5"/>
    <w:lvl w:ilvl="0" w:tentative="0">
      <w:start w:val="1"/>
      <w:numFmt w:val="lowerLetter"/>
      <w:pStyle w:val="401"/>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400"/>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500"/>
      <w:lvlText w:val="%2)"/>
      <w:lvlJc w:val="left"/>
      <w:pPr>
        <w:tabs>
          <w:tab w:val="left" w:pos="1470"/>
        </w:tabs>
        <w:ind w:left="1470" w:hanging="420"/>
      </w:pPr>
    </w:lvl>
    <w:lvl w:ilvl="2" w:tentative="0">
      <w:start w:val="1"/>
      <w:numFmt w:val="lowerRoman"/>
      <w:pStyle w:val="300"/>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9">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28"/>
      <w:lvlText w:val="%2)"/>
      <w:lvlJc w:val="left"/>
      <w:pPr>
        <w:tabs>
          <w:tab w:val="left" w:pos="1260"/>
        </w:tabs>
        <w:ind w:left="1260" w:hanging="420"/>
      </w:pPr>
    </w:lvl>
    <w:lvl w:ilvl="2" w:tentative="0">
      <w:start w:val="1"/>
      <w:numFmt w:val="lowerRoman"/>
      <w:pStyle w:val="234"/>
      <w:lvlText w:val="%3."/>
      <w:lvlJc w:val="right"/>
      <w:pPr>
        <w:tabs>
          <w:tab w:val="left" w:pos="1680"/>
        </w:tabs>
        <w:ind w:left="1680" w:hanging="420"/>
      </w:pPr>
    </w:lvl>
    <w:lvl w:ilvl="3" w:tentative="0">
      <w:start w:val="1"/>
      <w:numFmt w:val="decimal"/>
      <w:pStyle w:val="233"/>
      <w:lvlText w:val="%4."/>
      <w:lvlJc w:val="left"/>
      <w:pPr>
        <w:tabs>
          <w:tab w:val="left" w:pos="2100"/>
        </w:tabs>
        <w:ind w:left="2100" w:hanging="420"/>
      </w:pPr>
    </w:lvl>
    <w:lvl w:ilvl="4" w:tentative="0">
      <w:start w:val="1"/>
      <w:numFmt w:val="lowerLetter"/>
      <w:pStyle w:val="246"/>
      <w:lvlText w:val="%5)"/>
      <w:lvlJc w:val="left"/>
      <w:pPr>
        <w:tabs>
          <w:tab w:val="left" w:pos="2520"/>
        </w:tabs>
        <w:ind w:left="2520" w:hanging="420"/>
      </w:pPr>
    </w:lvl>
    <w:lvl w:ilvl="5" w:tentative="0">
      <w:start w:val="1"/>
      <w:numFmt w:val="lowerRoman"/>
      <w:pStyle w:val="413"/>
      <w:lvlText w:val="%6."/>
      <w:lvlJc w:val="right"/>
      <w:pPr>
        <w:tabs>
          <w:tab w:val="left" w:pos="2940"/>
        </w:tabs>
        <w:ind w:left="2940" w:hanging="420"/>
      </w:pPr>
    </w:lvl>
    <w:lvl w:ilvl="6" w:tentative="0">
      <w:start w:val="1"/>
      <w:numFmt w:val="decimal"/>
      <w:pStyle w:val="419"/>
      <w:lvlText w:val="%7."/>
      <w:lvlJc w:val="left"/>
      <w:pPr>
        <w:tabs>
          <w:tab w:val="left" w:pos="3360"/>
        </w:tabs>
        <w:ind w:left="3360" w:hanging="420"/>
      </w:pPr>
    </w:lvl>
    <w:lvl w:ilvl="7" w:tentative="0">
      <w:start w:val="1"/>
      <w:numFmt w:val="lowerLetter"/>
      <w:pStyle w:val="391"/>
      <w:lvlText w:val="%8)"/>
      <w:lvlJc w:val="left"/>
      <w:pPr>
        <w:tabs>
          <w:tab w:val="left" w:pos="3780"/>
        </w:tabs>
        <w:ind w:left="3780" w:hanging="420"/>
      </w:pPr>
    </w:lvl>
    <w:lvl w:ilvl="8" w:tentative="0">
      <w:start w:val="1"/>
      <w:numFmt w:val="lowerRoman"/>
      <w:pStyle w:val="344"/>
      <w:lvlText w:val="%9."/>
      <w:lvlJc w:val="right"/>
      <w:pPr>
        <w:tabs>
          <w:tab w:val="left" w:pos="4200"/>
        </w:tabs>
        <w:ind w:left="4200" w:hanging="420"/>
      </w:pPr>
    </w:lvl>
  </w:abstractNum>
  <w:abstractNum w:abstractNumId="20">
    <w:nsid w:val="59B0D847"/>
    <w:multiLevelType w:val="singleLevel"/>
    <w:tmpl w:val="59B0D847"/>
    <w:lvl w:ilvl="0" w:tentative="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5">
    <w:nsid w:val="59C37864"/>
    <w:multiLevelType w:val="singleLevel"/>
    <w:tmpl w:val="59C37864"/>
    <w:lvl w:ilvl="0" w:tentative="0">
      <w:start w:val="1"/>
      <w:numFmt w:val="decimalEnclosedCircleChinese"/>
      <w:suff w:val="nothing"/>
      <w:lvlText w:val="%1　"/>
      <w:lvlJc w:val="left"/>
      <w:pPr>
        <w:ind w:left="0" w:firstLine="400"/>
      </w:pPr>
      <w:rPr>
        <w:rFonts w:hint="eastAsia"/>
      </w:rPr>
    </w:lvl>
  </w:abstractNum>
  <w:abstractNum w:abstractNumId="26">
    <w:nsid w:val="69C17260"/>
    <w:multiLevelType w:val="singleLevel"/>
    <w:tmpl w:val="69C17260"/>
    <w:lvl w:ilvl="0" w:tentative="0">
      <w:start w:val="1"/>
      <w:numFmt w:val="chineseCounting"/>
      <w:suff w:val="nothing"/>
      <w:lvlText w:val="%1、"/>
      <w:lvlJc w:val="left"/>
      <w:pPr>
        <w:ind w:left="480" w:firstLine="0"/>
      </w:pPr>
      <w:rPr>
        <w:rFonts w:hint="eastAsia"/>
      </w:rPr>
    </w:lvl>
  </w:abstractNum>
  <w:abstractNum w:abstractNumId="27">
    <w:nsid w:val="6B69723B"/>
    <w:multiLevelType w:val="multilevel"/>
    <w:tmpl w:val="6B69723B"/>
    <w:lvl w:ilvl="0" w:tentative="0">
      <w:start w:val="1"/>
      <w:numFmt w:val="decimal"/>
      <w:pStyle w:val="278"/>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8">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244"/>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0"/>
  </w:num>
  <w:num w:numId="2">
    <w:abstractNumId w:val="4"/>
  </w:num>
  <w:num w:numId="3">
    <w:abstractNumId w:val="19"/>
  </w:num>
  <w:num w:numId="4">
    <w:abstractNumId w:val="28"/>
  </w:num>
  <w:num w:numId="5">
    <w:abstractNumId w:val="2"/>
  </w:num>
  <w:num w:numId="6">
    <w:abstractNumId w:val="27"/>
  </w:num>
  <w:num w:numId="7">
    <w:abstractNumId w:val="18"/>
  </w:num>
  <w:num w:numId="8">
    <w:abstractNumId w:val="1"/>
  </w:num>
  <w:num w:numId="9">
    <w:abstractNumId w:val="6"/>
  </w:num>
  <w:num w:numId="10">
    <w:abstractNumId w:val="5"/>
  </w:num>
  <w:num w:numId="11">
    <w:abstractNumId w:val="17"/>
  </w:num>
  <w:num w:numId="12">
    <w:abstractNumId w:val="16"/>
  </w:num>
  <w:num w:numId="13">
    <w:abstractNumId w:val="3"/>
  </w:num>
  <w:num w:numId="14">
    <w:abstractNumId w:val="0"/>
  </w:num>
  <w:num w:numId="15">
    <w:abstractNumId w:val="25"/>
  </w:num>
  <w:num w:numId="16">
    <w:abstractNumId w:val="20"/>
  </w:num>
  <w:num w:numId="17">
    <w:abstractNumId w:val="9"/>
  </w:num>
  <w:num w:numId="18">
    <w:abstractNumId w:val="24"/>
  </w:num>
  <w:num w:numId="19">
    <w:abstractNumId w:val="11"/>
  </w:num>
  <w:num w:numId="20">
    <w:abstractNumId w:val="12"/>
  </w:num>
  <w:num w:numId="21">
    <w:abstractNumId w:val="21"/>
  </w:num>
  <w:num w:numId="22">
    <w:abstractNumId w:val="22"/>
  </w:num>
  <w:num w:numId="23">
    <w:abstractNumId w:val="7"/>
  </w:num>
  <w:num w:numId="24">
    <w:abstractNumId w:val="13"/>
  </w:num>
  <w:num w:numId="25">
    <w:abstractNumId w:val="14"/>
  </w:num>
  <w:num w:numId="26">
    <w:abstractNumId w:val="26"/>
  </w:num>
  <w:num w:numId="27">
    <w:abstractNumId w:val="8"/>
  </w:num>
  <w:num w:numId="28">
    <w:abstractNumId w:val="23"/>
  </w:num>
  <w:num w:numId="2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1OWU3NjI4MGFjOTMzNmVmMDc4ZDU2YzQzNjJjMjYifQ=="/>
  </w:docVars>
  <w:rsids>
    <w:rsidRoot w:val="000D028C"/>
    <w:rsid w:val="00004FD4"/>
    <w:rsid w:val="00016618"/>
    <w:rsid w:val="000179BC"/>
    <w:rsid w:val="00024ABF"/>
    <w:rsid w:val="00027A8A"/>
    <w:rsid w:val="00042CC3"/>
    <w:rsid w:val="00047392"/>
    <w:rsid w:val="00053A88"/>
    <w:rsid w:val="00063081"/>
    <w:rsid w:val="00063887"/>
    <w:rsid w:val="00067F13"/>
    <w:rsid w:val="0007007A"/>
    <w:rsid w:val="000770C1"/>
    <w:rsid w:val="00077B4D"/>
    <w:rsid w:val="00085644"/>
    <w:rsid w:val="000874F5"/>
    <w:rsid w:val="00094306"/>
    <w:rsid w:val="000A2D9A"/>
    <w:rsid w:val="000A3857"/>
    <w:rsid w:val="000B2E4C"/>
    <w:rsid w:val="000B34F3"/>
    <w:rsid w:val="000D028C"/>
    <w:rsid w:val="000D0A31"/>
    <w:rsid w:val="000D45B7"/>
    <w:rsid w:val="000D4D3F"/>
    <w:rsid w:val="000E1BC8"/>
    <w:rsid w:val="000E2D0A"/>
    <w:rsid w:val="001070FE"/>
    <w:rsid w:val="00107521"/>
    <w:rsid w:val="00110153"/>
    <w:rsid w:val="0011044A"/>
    <w:rsid w:val="00115C57"/>
    <w:rsid w:val="00125320"/>
    <w:rsid w:val="00141684"/>
    <w:rsid w:val="00141EA7"/>
    <w:rsid w:val="001432FC"/>
    <w:rsid w:val="00145CF6"/>
    <w:rsid w:val="0014718D"/>
    <w:rsid w:val="00156D11"/>
    <w:rsid w:val="00162D73"/>
    <w:rsid w:val="00163B02"/>
    <w:rsid w:val="00173360"/>
    <w:rsid w:val="00173521"/>
    <w:rsid w:val="001919F8"/>
    <w:rsid w:val="00194751"/>
    <w:rsid w:val="001B233F"/>
    <w:rsid w:val="001B3697"/>
    <w:rsid w:val="001B387B"/>
    <w:rsid w:val="001B5BB4"/>
    <w:rsid w:val="001D020D"/>
    <w:rsid w:val="001D475E"/>
    <w:rsid w:val="001E027F"/>
    <w:rsid w:val="001E132A"/>
    <w:rsid w:val="001E527B"/>
    <w:rsid w:val="001F0E9B"/>
    <w:rsid w:val="001F1D8C"/>
    <w:rsid w:val="0020510D"/>
    <w:rsid w:val="00205424"/>
    <w:rsid w:val="00211160"/>
    <w:rsid w:val="00213104"/>
    <w:rsid w:val="00216917"/>
    <w:rsid w:val="00223458"/>
    <w:rsid w:val="00225291"/>
    <w:rsid w:val="002375AF"/>
    <w:rsid w:val="002404C7"/>
    <w:rsid w:val="00243C15"/>
    <w:rsid w:val="00246E76"/>
    <w:rsid w:val="00251986"/>
    <w:rsid w:val="00253543"/>
    <w:rsid w:val="002674E8"/>
    <w:rsid w:val="00280EDD"/>
    <w:rsid w:val="0028335F"/>
    <w:rsid w:val="002844F6"/>
    <w:rsid w:val="00284CC6"/>
    <w:rsid w:val="00285999"/>
    <w:rsid w:val="00285CED"/>
    <w:rsid w:val="0029237F"/>
    <w:rsid w:val="00296193"/>
    <w:rsid w:val="002A1E2E"/>
    <w:rsid w:val="002A24D8"/>
    <w:rsid w:val="002B39BB"/>
    <w:rsid w:val="002C70BA"/>
    <w:rsid w:val="002D4B98"/>
    <w:rsid w:val="002D5406"/>
    <w:rsid w:val="0030271C"/>
    <w:rsid w:val="00323CCE"/>
    <w:rsid w:val="00325CA3"/>
    <w:rsid w:val="00332648"/>
    <w:rsid w:val="00337FD5"/>
    <w:rsid w:val="00342F5B"/>
    <w:rsid w:val="0034450C"/>
    <w:rsid w:val="003445B4"/>
    <w:rsid w:val="003451BB"/>
    <w:rsid w:val="00362009"/>
    <w:rsid w:val="00367385"/>
    <w:rsid w:val="00371AF4"/>
    <w:rsid w:val="0037783C"/>
    <w:rsid w:val="00377A1A"/>
    <w:rsid w:val="00381E7E"/>
    <w:rsid w:val="0038324F"/>
    <w:rsid w:val="003937B6"/>
    <w:rsid w:val="00393944"/>
    <w:rsid w:val="00393C62"/>
    <w:rsid w:val="00394046"/>
    <w:rsid w:val="00396495"/>
    <w:rsid w:val="003B44C5"/>
    <w:rsid w:val="003C7F68"/>
    <w:rsid w:val="003D5A22"/>
    <w:rsid w:val="003E1D25"/>
    <w:rsid w:val="003F0D0A"/>
    <w:rsid w:val="003F2C4F"/>
    <w:rsid w:val="003F7B1A"/>
    <w:rsid w:val="00415314"/>
    <w:rsid w:val="00427EBD"/>
    <w:rsid w:val="00443203"/>
    <w:rsid w:val="0044450E"/>
    <w:rsid w:val="004600E1"/>
    <w:rsid w:val="0046176A"/>
    <w:rsid w:val="00465523"/>
    <w:rsid w:val="00470801"/>
    <w:rsid w:val="004802AE"/>
    <w:rsid w:val="00483A2E"/>
    <w:rsid w:val="004846EC"/>
    <w:rsid w:val="00490924"/>
    <w:rsid w:val="00493DB2"/>
    <w:rsid w:val="004A16AA"/>
    <w:rsid w:val="004A4FD3"/>
    <w:rsid w:val="004B012F"/>
    <w:rsid w:val="004B2387"/>
    <w:rsid w:val="004B2597"/>
    <w:rsid w:val="004B3B04"/>
    <w:rsid w:val="004B566A"/>
    <w:rsid w:val="004C61FE"/>
    <w:rsid w:val="004C6546"/>
    <w:rsid w:val="004D4322"/>
    <w:rsid w:val="004D51D2"/>
    <w:rsid w:val="004D65D3"/>
    <w:rsid w:val="004E1819"/>
    <w:rsid w:val="004E4701"/>
    <w:rsid w:val="004E5E09"/>
    <w:rsid w:val="004F1D66"/>
    <w:rsid w:val="00510E70"/>
    <w:rsid w:val="00511196"/>
    <w:rsid w:val="00517E1D"/>
    <w:rsid w:val="00526350"/>
    <w:rsid w:val="0053192E"/>
    <w:rsid w:val="00533CEB"/>
    <w:rsid w:val="005431E6"/>
    <w:rsid w:val="00543359"/>
    <w:rsid w:val="00554A82"/>
    <w:rsid w:val="0056381F"/>
    <w:rsid w:val="00563CCD"/>
    <w:rsid w:val="00564A65"/>
    <w:rsid w:val="00572186"/>
    <w:rsid w:val="005740D5"/>
    <w:rsid w:val="00575902"/>
    <w:rsid w:val="00581130"/>
    <w:rsid w:val="00582BFB"/>
    <w:rsid w:val="00583630"/>
    <w:rsid w:val="005B3469"/>
    <w:rsid w:val="005B4FA7"/>
    <w:rsid w:val="005C2860"/>
    <w:rsid w:val="005C6322"/>
    <w:rsid w:val="005D7CD3"/>
    <w:rsid w:val="005E1B0D"/>
    <w:rsid w:val="005E3BCF"/>
    <w:rsid w:val="005F5690"/>
    <w:rsid w:val="005F73AF"/>
    <w:rsid w:val="00611F53"/>
    <w:rsid w:val="00612EEF"/>
    <w:rsid w:val="00617E69"/>
    <w:rsid w:val="00624DB0"/>
    <w:rsid w:val="00636A45"/>
    <w:rsid w:val="0065587C"/>
    <w:rsid w:val="00657F7E"/>
    <w:rsid w:val="00666B5F"/>
    <w:rsid w:val="00666CD8"/>
    <w:rsid w:val="00667851"/>
    <w:rsid w:val="0067075C"/>
    <w:rsid w:val="0068693F"/>
    <w:rsid w:val="00695502"/>
    <w:rsid w:val="00697679"/>
    <w:rsid w:val="006A6FEE"/>
    <w:rsid w:val="006B1A5D"/>
    <w:rsid w:val="006B3A0A"/>
    <w:rsid w:val="006C2FFD"/>
    <w:rsid w:val="006C3191"/>
    <w:rsid w:val="006C5913"/>
    <w:rsid w:val="006D18FF"/>
    <w:rsid w:val="006D196A"/>
    <w:rsid w:val="006D3DCB"/>
    <w:rsid w:val="006E1022"/>
    <w:rsid w:val="006E72CE"/>
    <w:rsid w:val="007026D5"/>
    <w:rsid w:val="00710B2E"/>
    <w:rsid w:val="00712B1D"/>
    <w:rsid w:val="00714C03"/>
    <w:rsid w:val="00722DC6"/>
    <w:rsid w:val="007241D7"/>
    <w:rsid w:val="00731C9A"/>
    <w:rsid w:val="0073294A"/>
    <w:rsid w:val="0073295A"/>
    <w:rsid w:val="00751B1C"/>
    <w:rsid w:val="00756285"/>
    <w:rsid w:val="00760775"/>
    <w:rsid w:val="00760D5E"/>
    <w:rsid w:val="007666D8"/>
    <w:rsid w:val="00767D65"/>
    <w:rsid w:val="007709CC"/>
    <w:rsid w:val="00771C01"/>
    <w:rsid w:val="00773E58"/>
    <w:rsid w:val="00776638"/>
    <w:rsid w:val="00777365"/>
    <w:rsid w:val="0078335A"/>
    <w:rsid w:val="00791999"/>
    <w:rsid w:val="00794980"/>
    <w:rsid w:val="00795C42"/>
    <w:rsid w:val="007969A4"/>
    <w:rsid w:val="007A0BE2"/>
    <w:rsid w:val="007A376A"/>
    <w:rsid w:val="007C3291"/>
    <w:rsid w:val="007C5599"/>
    <w:rsid w:val="007D20CA"/>
    <w:rsid w:val="007D2C2E"/>
    <w:rsid w:val="007D6775"/>
    <w:rsid w:val="007E62F1"/>
    <w:rsid w:val="007F188A"/>
    <w:rsid w:val="00801052"/>
    <w:rsid w:val="00803E7C"/>
    <w:rsid w:val="00806B1F"/>
    <w:rsid w:val="00810F54"/>
    <w:rsid w:val="0083447F"/>
    <w:rsid w:val="00836091"/>
    <w:rsid w:val="00836D8E"/>
    <w:rsid w:val="00840EA7"/>
    <w:rsid w:val="00841471"/>
    <w:rsid w:val="00844057"/>
    <w:rsid w:val="00845FF7"/>
    <w:rsid w:val="008521FA"/>
    <w:rsid w:val="0085595E"/>
    <w:rsid w:val="00860072"/>
    <w:rsid w:val="00863E9A"/>
    <w:rsid w:val="008648EB"/>
    <w:rsid w:val="0086521B"/>
    <w:rsid w:val="00891430"/>
    <w:rsid w:val="0089150E"/>
    <w:rsid w:val="00893798"/>
    <w:rsid w:val="008A401D"/>
    <w:rsid w:val="008B07B6"/>
    <w:rsid w:val="008B2754"/>
    <w:rsid w:val="008B4989"/>
    <w:rsid w:val="008C58B8"/>
    <w:rsid w:val="008D2564"/>
    <w:rsid w:val="008D74F7"/>
    <w:rsid w:val="008E4ED4"/>
    <w:rsid w:val="008E637F"/>
    <w:rsid w:val="008F5CE2"/>
    <w:rsid w:val="0090199D"/>
    <w:rsid w:val="00901CE3"/>
    <w:rsid w:val="00904D0F"/>
    <w:rsid w:val="00905D4E"/>
    <w:rsid w:val="00916FFD"/>
    <w:rsid w:val="00920AA2"/>
    <w:rsid w:val="0092743B"/>
    <w:rsid w:val="0093259F"/>
    <w:rsid w:val="00932F13"/>
    <w:rsid w:val="00933662"/>
    <w:rsid w:val="009356E5"/>
    <w:rsid w:val="00941BDB"/>
    <w:rsid w:val="009432E3"/>
    <w:rsid w:val="00943A44"/>
    <w:rsid w:val="00951564"/>
    <w:rsid w:val="009542B4"/>
    <w:rsid w:val="00961492"/>
    <w:rsid w:val="0096255D"/>
    <w:rsid w:val="009639E0"/>
    <w:rsid w:val="00963CF5"/>
    <w:rsid w:val="00963F99"/>
    <w:rsid w:val="00965A95"/>
    <w:rsid w:val="009856C4"/>
    <w:rsid w:val="00991592"/>
    <w:rsid w:val="00993DA8"/>
    <w:rsid w:val="00996823"/>
    <w:rsid w:val="00996891"/>
    <w:rsid w:val="00996FC8"/>
    <w:rsid w:val="009A0F6F"/>
    <w:rsid w:val="009A0FB8"/>
    <w:rsid w:val="009A60E6"/>
    <w:rsid w:val="009B033D"/>
    <w:rsid w:val="009B3CF3"/>
    <w:rsid w:val="009C298E"/>
    <w:rsid w:val="009C5527"/>
    <w:rsid w:val="009C7B07"/>
    <w:rsid w:val="009C7C3F"/>
    <w:rsid w:val="009E3FC7"/>
    <w:rsid w:val="009F267D"/>
    <w:rsid w:val="00A05008"/>
    <w:rsid w:val="00A1637F"/>
    <w:rsid w:val="00A24A80"/>
    <w:rsid w:val="00A348C1"/>
    <w:rsid w:val="00A503E3"/>
    <w:rsid w:val="00A52BEF"/>
    <w:rsid w:val="00A5785A"/>
    <w:rsid w:val="00A678FA"/>
    <w:rsid w:val="00A67AFB"/>
    <w:rsid w:val="00A72C5E"/>
    <w:rsid w:val="00A72ED0"/>
    <w:rsid w:val="00A7473E"/>
    <w:rsid w:val="00A76493"/>
    <w:rsid w:val="00A80B18"/>
    <w:rsid w:val="00A847DD"/>
    <w:rsid w:val="00A90DAE"/>
    <w:rsid w:val="00A91BD7"/>
    <w:rsid w:val="00A927BE"/>
    <w:rsid w:val="00A92E28"/>
    <w:rsid w:val="00AA30CA"/>
    <w:rsid w:val="00AB07C0"/>
    <w:rsid w:val="00AC2325"/>
    <w:rsid w:val="00AC3E67"/>
    <w:rsid w:val="00AC4069"/>
    <w:rsid w:val="00AC445D"/>
    <w:rsid w:val="00AD04E4"/>
    <w:rsid w:val="00AD0AA0"/>
    <w:rsid w:val="00AD499B"/>
    <w:rsid w:val="00AE5195"/>
    <w:rsid w:val="00B02D95"/>
    <w:rsid w:val="00B17D9D"/>
    <w:rsid w:val="00B24081"/>
    <w:rsid w:val="00B254B9"/>
    <w:rsid w:val="00B27BC1"/>
    <w:rsid w:val="00B30897"/>
    <w:rsid w:val="00B3107D"/>
    <w:rsid w:val="00B3135D"/>
    <w:rsid w:val="00B36F53"/>
    <w:rsid w:val="00B42BDC"/>
    <w:rsid w:val="00B5417A"/>
    <w:rsid w:val="00B56260"/>
    <w:rsid w:val="00B56757"/>
    <w:rsid w:val="00B62A5C"/>
    <w:rsid w:val="00B64171"/>
    <w:rsid w:val="00B70A8E"/>
    <w:rsid w:val="00B75763"/>
    <w:rsid w:val="00B767C3"/>
    <w:rsid w:val="00B805B3"/>
    <w:rsid w:val="00B917B9"/>
    <w:rsid w:val="00B962FE"/>
    <w:rsid w:val="00BA5309"/>
    <w:rsid w:val="00BB3FF4"/>
    <w:rsid w:val="00BB7BB1"/>
    <w:rsid w:val="00BC1CD2"/>
    <w:rsid w:val="00BD30A0"/>
    <w:rsid w:val="00BF1F2A"/>
    <w:rsid w:val="00BF2413"/>
    <w:rsid w:val="00BF452F"/>
    <w:rsid w:val="00BF7E55"/>
    <w:rsid w:val="00C0143F"/>
    <w:rsid w:val="00C032FB"/>
    <w:rsid w:val="00C036C5"/>
    <w:rsid w:val="00C1057C"/>
    <w:rsid w:val="00C147B0"/>
    <w:rsid w:val="00C20209"/>
    <w:rsid w:val="00C27CD6"/>
    <w:rsid w:val="00C33F56"/>
    <w:rsid w:val="00C34776"/>
    <w:rsid w:val="00C43230"/>
    <w:rsid w:val="00C61B60"/>
    <w:rsid w:val="00C77C14"/>
    <w:rsid w:val="00C851D1"/>
    <w:rsid w:val="00C92235"/>
    <w:rsid w:val="00C930F2"/>
    <w:rsid w:val="00C939B8"/>
    <w:rsid w:val="00C9493F"/>
    <w:rsid w:val="00C97C1C"/>
    <w:rsid w:val="00CA0016"/>
    <w:rsid w:val="00CA38FB"/>
    <w:rsid w:val="00CA3DE6"/>
    <w:rsid w:val="00CA6480"/>
    <w:rsid w:val="00CD5E41"/>
    <w:rsid w:val="00CE088D"/>
    <w:rsid w:val="00CE4160"/>
    <w:rsid w:val="00D044DC"/>
    <w:rsid w:val="00D05CBF"/>
    <w:rsid w:val="00D12B95"/>
    <w:rsid w:val="00D14303"/>
    <w:rsid w:val="00D23C42"/>
    <w:rsid w:val="00D26052"/>
    <w:rsid w:val="00D3393D"/>
    <w:rsid w:val="00D3536F"/>
    <w:rsid w:val="00D35CA6"/>
    <w:rsid w:val="00D374A1"/>
    <w:rsid w:val="00D375AE"/>
    <w:rsid w:val="00D416F0"/>
    <w:rsid w:val="00D46709"/>
    <w:rsid w:val="00D55F92"/>
    <w:rsid w:val="00D57E88"/>
    <w:rsid w:val="00D66B2E"/>
    <w:rsid w:val="00D67BC6"/>
    <w:rsid w:val="00D763F8"/>
    <w:rsid w:val="00D80F3A"/>
    <w:rsid w:val="00DA68FD"/>
    <w:rsid w:val="00DA7DF6"/>
    <w:rsid w:val="00DB67DE"/>
    <w:rsid w:val="00DC7154"/>
    <w:rsid w:val="00DC7F06"/>
    <w:rsid w:val="00DD0194"/>
    <w:rsid w:val="00DD51CB"/>
    <w:rsid w:val="00DD7C73"/>
    <w:rsid w:val="00DE0AC9"/>
    <w:rsid w:val="00DE5EDF"/>
    <w:rsid w:val="00DF662D"/>
    <w:rsid w:val="00E05E02"/>
    <w:rsid w:val="00E10C9B"/>
    <w:rsid w:val="00E21119"/>
    <w:rsid w:val="00E24ED6"/>
    <w:rsid w:val="00E26EED"/>
    <w:rsid w:val="00E337B0"/>
    <w:rsid w:val="00E36E09"/>
    <w:rsid w:val="00E37162"/>
    <w:rsid w:val="00E3773E"/>
    <w:rsid w:val="00E45A95"/>
    <w:rsid w:val="00E56CB4"/>
    <w:rsid w:val="00E57313"/>
    <w:rsid w:val="00E57464"/>
    <w:rsid w:val="00E7084A"/>
    <w:rsid w:val="00E7397B"/>
    <w:rsid w:val="00E8219F"/>
    <w:rsid w:val="00E83D8E"/>
    <w:rsid w:val="00E87948"/>
    <w:rsid w:val="00E9029E"/>
    <w:rsid w:val="00E90659"/>
    <w:rsid w:val="00E96F4C"/>
    <w:rsid w:val="00E97F57"/>
    <w:rsid w:val="00EA0AFE"/>
    <w:rsid w:val="00EA2906"/>
    <w:rsid w:val="00EA2F1D"/>
    <w:rsid w:val="00EA4BDA"/>
    <w:rsid w:val="00EB2A2B"/>
    <w:rsid w:val="00EB48F2"/>
    <w:rsid w:val="00EB54B0"/>
    <w:rsid w:val="00EC2894"/>
    <w:rsid w:val="00EE2EEC"/>
    <w:rsid w:val="00EE5F8B"/>
    <w:rsid w:val="00EF1204"/>
    <w:rsid w:val="00EF1D49"/>
    <w:rsid w:val="00F03A85"/>
    <w:rsid w:val="00F05F98"/>
    <w:rsid w:val="00F06ECE"/>
    <w:rsid w:val="00F07249"/>
    <w:rsid w:val="00F1301B"/>
    <w:rsid w:val="00F132B0"/>
    <w:rsid w:val="00F13507"/>
    <w:rsid w:val="00F16BF2"/>
    <w:rsid w:val="00F20AD4"/>
    <w:rsid w:val="00F25DC8"/>
    <w:rsid w:val="00F26171"/>
    <w:rsid w:val="00F301DA"/>
    <w:rsid w:val="00F3377F"/>
    <w:rsid w:val="00F373AB"/>
    <w:rsid w:val="00F435F2"/>
    <w:rsid w:val="00F4434A"/>
    <w:rsid w:val="00F507DE"/>
    <w:rsid w:val="00F51989"/>
    <w:rsid w:val="00F51DCC"/>
    <w:rsid w:val="00F55979"/>
    <w:rsid w:val="00F57D25"/>
    <w:rsid w:val="00F63BB0"/>
    <w:rsid w:val="00F67585"/>
    <w:rsid w:val="00F70ABE"/>
    <w:rsid w:val="00F73FDD"/>
    <w:rsid w:val="00F751C5"/>
    <w:rsid w:val="00F81AF0"/>
    <w:rsid w:val="00F822F0"/>
    <w:rsid w:val="00F823C8"/>
    <w:rsid w:val="00F83C9E"/>
    <w:rsid w:val="00FA1DD3"/>
    <w:rsid w:val="00FA4A51"/>
    <w:rsid w:val="00FA6C2F"/>
    <w:rsid w:val="00FB0C38"/>
    <w:rsid w:val="00FB136F"/>
    <w:rsid w:val="00FB49F8"/>
    <w:rsid w:val="00FC1FF8"/>
    <w:rsid w:val="00FC20AC"/>
    <w:rsid w:val="00FC298F"/>
    <w:rsid w:val="00FD33BD"/>
    <w:rsid w:val="00FE1913"/>
    <w:rsid w:val="00FE43DF"/>
    <w:rsid w:val="00FE6478"/>
    <w:rsid w:val="00FE73C8"/>
    <w:rsid w:val="00FE741C"/>
    <w:rsid w:val="00FF5D2B"/>
    <w:rsid w:val="00FF64ED"/>
    <w:rsid w:val="01866961"/>
    <w:rsid w:val="01BC5A23"/>
    <w:rsid w:val="02635D85"/>
    <w:rsid w:val="0298649B"/>
    <w:rsid w:val="034E3D7A"/>
    <w:rsid w:val="036A711D"/>
    <w:rsid w:val="056F7946"/>
    <w:rsid w:val="07231D69"/>
    <w:rsid w:val="086F1610"/>
    <w:rsid w:val="087D6F8A"/>
    <w:rsid w:val="088C2CFA"/>
    <w:rsid w:val="0A122535"/>
    <w:rsid w:val="0A3B412B"/>
    <w:rsid w:val="0B863A17"/>
    <w:rsid w:val="0CF22B13"/>
    <w:rsid w:val="0E6024DC"/>
    <w:rsid w:val="0F4F5250"/>
    <w:rsid w:val="1009308B"/>
    <w:rsid w:val="1166248D"/>
    <w:rsid w:val="122639CA"/>
    <w:rsid w:val="12BB4EBC"/>
    <w:rsid w:val="143471ED"/>
    <w:rsid w:val="160020A6"/>
    <w:rsid w:val="16066279"/>
    <w:rsid w:val="168A3D2C"/>
    <w:rsid w:val="17AA4179"/>
    <w:rsid w:val="181B3379"/>
    <w:rsid w:val="1908229C"/>
    <w:rsid w:val="1A6069CC"/>
    <w:rsid w:val="1A6C5716"/>
    <w:rsid w:val="1A7B546E"/>
    <w:rsid w:val="1C0A51E7"/>
    <w:rsid w:val="1CDC4C9E"/>
    <w:rsid w:val="1E834598"/>
    <w:rsid w:val="215A19BE"/>
    <w:rsid w:val="22E72C7E"/>
    <w:rsid w:val="234A5CAA"/>
    <w:rsid w:val="23570963"/>
    <w:rsid w:val="23825220"/>
    <w:rsid w:val="23EC2F12"/>
    <w:rsid w:val="246801D8"/>
    <w:rsid w:val="26C60DC1"/>
    <w:rsid w:val="27F8683B"/>
    <w:rsid w:val="2AED2CDD"/>
    <w:rsid w:val="2AF75CB8"/>
    <w:rsid w:val="2B9822BC"/>
    <w:rsid w:val="2BC11C46"/>
    <w:rsid w:val="2C581EE1"/>
    <w:rsid w:val="2D161B30"/>
    <w:rsid w:val="30D41037"/>
    <w:rsid w:val="312E356C"/>
    <w:rsid w:val="31497D8B"/>
    <w:rsid w:val="319E5533"/>
    <w:rsid w:val="33060EBA"/>
    <w:rsid w:val="33F757E2"/>
    <w:rsid w:val="34354864"/>
    <w:rsid w:val="35451950"/>
    <w:rsid w:val="369E0EF6"/>
    <w:rsid w:val="37F10E03"/>
    <w:rsid w:val="3B6C3818"/>
    <w:rsid w:val="3CEA44D4"/>
    <w:rsid w:val="3D593EFF"/>
    <w:rsid w:val="3E9876E2"/>
    <w:rsid w:val="3E987883"/>
    <w:rsid w:val="3EE424B4"/>
    <w:rsid w:val="40574364"/>
    <w:rsid w:val="420B6FB7"/>
    <w:rsid w:val="42EC32E2"/>
    <w:rsid w:val="43443D9B"/>
    <w:rsid w:val="437171AF"/>
    <w:rsid w:val="439421A1"/>
    <w:rsid w:val="45156357"/>
    <w:rsid w:val="45ED31E3"/>
    <w:rsid w:val="46D51EE4"/>
    <w:rsid w:val="476F2BF3"/>
    <w:rsid w:val="47FD4EF1"/>
    <w:rsid w:val="497958A5"/>
    <w:rsid w:val="4C2D08FA"/>
    <w:rsid w:val="4CB542FF"/>
    <w:rsid w:val="4D1F4BD0"/>
    <w:rsid w:val="4E455D4F"/>
    <w:rsid w:val="4E62234D"/>
    <w:rsid w:val="50D431BD"/>
    <w:rsid w:val="513076F1"/>
    <w:rsid w:val="51AC646F"/>
    <w:rsid w:val="52FD606D"/>
    <w:rsid w:val="54335A4F"/>
    <w:rsid w:val="543C0555"/>
    <w:rsid w:val="54C97D61"/>
    <w:rsid w:val="55F3018B"/>
    <w:rsid w:val="56357F1C"/>
    <w:rsid w:val="57BE02DE"/>
    <w:rsid w:val="58F97241"/>
    <w:rsid w:val="594819C3"/>
    <w:rsid w:val="5A363E77"/>
    <w:rsid w:val="5AB00494"/>
    <w:rsid w:val="5B0A3711"/>
    <w:rsid w:val="5B7C4AB2"/>
    <w:rsid w:val="5D532B88"/>
    <w:rsid w:val="5F7A60A0"/>
    <w:rsid w:val="60A21C60"/>
    <w:rsid w:val="612125CC"/>
    <w:rsid w:val="61D2504A"/>
    <w:rsid w:val="61F92827"/>
    <w:rsid w:val="63A8209E"/>
    <w:rsid w:val="64242A4C"/>
    <w:rsid w:val="646140D3"/>
    <w:rsid w:val="64776A5C"/>
    <w:rsid w:val="64E20A6D"/>
    <w:rsid w:val="650859F1"/>
    <w:rsid w:val="651B74EF"/>
    <w:rsid w:val="66B6356E"/>
    <w:rsid w:val="67156804"/>
    <w:rsid w:val="67894AF6"/>
    <w:rsid w:val="69AC2A06"/>
    <w:rsid w:val="69E82E1F"/>
    <w:rsid w:val="6D601BDC"/>
    <w:rsid w:val="6F162F6C"/>
    <w:rsid w:val="701C3B08"/>
    <w:rsid w:val="70285A41"/>
    <w:rsid w:val="72007BC7"/>
    <w:rsid w:val="72430013"/>
    <w:rsid w:val="73C42DC7"/>
    <w:rsid w:val="754A1135"/>
    <w:rsid w:val="76961D80"/>
    <w:rsid w:val="775F351C"/>
    <w:rsid w:val="78376E49"/>
    <w:rsid w:val="787539A8"/>
    <w:rsid w:val="79B34A7B"/>
    <w:rsid w:val="7A4F765C"/>
    <w:rsid w:val="7E0056FB"/>
    <w:rsid w:val="7EAF3F8C"/>
    <w:rsid w:val="7F416A44"/>
    <w:rsid w:val="7F5651DD"/>
    <w:rsid w:val="7F915A3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qFormat="1"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ocked="1"/>
    <w:lsdException w:qFormat="1" w:unhideWhenUsed="0" w:uiPriority="0" w:semiHidden="0" w:name="toc 2" w:locked="1"/>
    <w:lsdException w:qFormat="1" w:unhideWhenUsed="0" w:uiPriority="39" w:semiHidden="0" w:name="toc 3" w:locked="1"/>
    <w:lsdException w:qFormat="1" w:unhideWhenUsed="0" w:uiPriority="0" w:semiHidden="0" w:name="toc 4" w:locked="1"/>
    <w:lsdException w:qFormat="1" w:unhideWhenUsed="0" w:uiPriority="0" w:semiHidden="0" w:name="toc 5" w:locked="1"/>
    <w:lsdException w:qFormat="1" w:unhideWhenUsed="0" w:uiPriority="0" w:semiHidden="0" w:name="toc 6" w:locked="1"/>
    <w:lsdException w:qFormat="1" w:unhideWhenUsed="0" w:uiPriority="0" w:semiHidden="0" w:name="toc 7" w:locked="1"/>
    <w:lsdException w:qFormat="1" w:unhideWhenUsed="0" w:uiPriority="0" w:semiHidden="0" w:name="toc 8" w:locked="1"/>
    <w:lsdException w:qFormat="1" w:unhideWhenUsed="0" w:uiPriority="0" w:semiHidden="0" w:name="toc 9" w:locked="1"/>
    <w:lsdException w:qFormat="1" w:unhideWhenUsed="0" w:uiPriority="0" w:semiHidden="0" w:name="Normal Indent"/>
    <w:lsdException w:qFormat="1"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ocked="1"/>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uiPriority="99" w:name="List 4"/>
    <w:lsdException w:uiPriority="99"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iPriority="99" w:name="List Bullet 5"/>
    <w:lsdException w:qFormat="1" w:unhideWhenUsed="0" w:uiPriority="0" w:semiHidden="0" w:name="List Number 2"/>
    <w:lsdException w:qFormat="1"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99" w:semiHidden="0" w:name="FollowedHyperlink"/>
    <w:lsdException w:qFormat="1" w:unhideWhenUsed="0" w:uiPriority="0" w:semiHidden="0" w:name="Strong" w:locked="1"/>
    <w:lsdException w:qFormat="1" w:unhideWhenUsed="0" w:uiPriority="20" w:semiHidden="0" w:name="Emphasis" w:locked="1"/>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6">
    <w:name w:val="heading 1"/>
    <w:basedOn w:val="1"/>
    <w:next w:val="1"/>
    <w:link w:val="95"/>
    <w:qFormat/>
    <w:locked/>
    <w:uiPriority w:val="0"/>
    <w:pPr>
      <w:keepNext/>
      <w:spacing w:before="227" w:line="240" w:lineRule="exact"/>
      <w:ind w:firstLine="420"/>
      <w:outlineLvl w:val="0"/>
    </w:pPr>
    <w:rPr>
      <w:color w:val="000000"/>
      <w:sz w:val="24"/>
    </w:rPr>
  </w:style>
  <w:style w:type="paragraph" w:styleId="2">
    <w:name w:val="heading 2"/>
    <w:basedOn w:val="3"/>
    <w:next w:val="4"/>
    <w:link w:val="96"/>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7">
    <w:name w:val="heading 3"/>
    <w:basedOn w:val="1"/>
    <w:next w:val="1"/>
    <w:link w:val="97"/>
    <w:qFormat/>
    <w:locked/>
    <w:uiPriority w:val="0"/>
    <w:pPr>
      <w:widowControl/>
      <w:spacing w:before="100" w:beforeAutospacing="1" w:after="100" w:afterAutospacing="1"/>
      <w:jc w:val="left"/>
      <w:outlineLvl w:val="2"/>
    </w:pPr>
    <w:rPr>
      <w:rFonts w:ascii="宋体" w:hAnsi="宋体" w:cs="宋体"/>
      <w:b/>
      <w:bCs/>
      <w:kern w:val="0"/>
      <w:sz w:val="27"/>
      <w:szCs w:val="27"/>
    </w:rPr>
  </w:style>
  <w:style w:type="paragraph" w:styleId="8">
    <w:name w:val="heading 4"/>
    <w:basedOn w:val="1"/>
    <w:next w:val="1"/>
    <w:link w:val="98"/>
    <w:qFormat/>
    <w:locked/>
    <w:uiPriority w:val="0"/>
    <w:pPr>
      <w:keepNext/>
      <w:snapToGrid w:val="0"/>
      <w:spacing w:beforeLines="20" w:afterLines="20"/>
      <w:jc w:val="center"/>
      <w:outlineLvl w:val="3"/>
    </w:pPr>
    <w:rPr>
      <w:sz w:val="18"/>
      <w:szCs w:val="18"/>
    </w:rPr>
  </w:style>
  <w:style w:type="paragraph" w:styleId="9">
    <w:name w:val="heading 5"/>
    <w:basedOn w:val="1"/>
    <w:next w:val="1"/>
    <w:link w:val="99"/>
    <w:qFormat/>
    <w:locked/>
    <w:uiPriority w:val="0"/>
    <w:pPr>
      <w:keepNext/>
      <w:keepLines/>
      <w:topLinePunct/>
      <w:adjustRightInd w:val="0"/>
      <w:spacing w:before="280" w:after="290" w:line="372" w:lineRule="auto"/>
      <w:outlineLvl w:val="4"/>
    </w:pPr>
    <w:rPr>
      <w:b/>
      <w:sz w:val="28"/>
    </w:rPr>
  </w:style>
  <w:style w:type="paragraph" w:styleId="10">
    <w:name w:val="heading 6"/>
    <w:basedOn w:val="1"/>
    <w:next w:val="1"/>
    <w:link w:val="100"/>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11">
    <w:name w:val="heading 7"/>
    <w:basedOn w:val="1"/>
    <w:next w:val="1"/>
    <w:link w:val="101"/>
    <w:qFormat/>
    <w:locked/>
    <w:uiPriority w:val="0"/>
    <w:pPr>
      <w:keepNext/>
      <w:keepLines/>
      <w:topLinePunct/>
      <w:adjustRightInd w:val="0"/>
      <w:spacing w:before="240" w:after="64" w:line="317" w:lineRule="auto"/>
      <w:outlineLvl w:val="6"/>
    </w:pPr>
    <w:rPr>
      <w:b/>
      <w:sz w:val="24"/>
    </w:rPr>
  </w:style>
  <w:style w:type="paragraph" w:styleId="12">
    <w:name w:val="heading 8"/>
    <w:basedOn w:val="1"/>
    <w:next w:val="4"/>
    <w:link w:val="102"/>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3">
    <w:name w:val="heading 9"/>
    <w:basedOn w:val="1"/>
    <w:next w:val="1"/>
    <w:link w:val="103"/>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semiHidden/>
    <w:unhideWhenUsed/>
    <w:uiPriority w:val="1"/>
  </w:style>
  <w:style w:type="table" w:default="1" w:styleId="75">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105"/>
    <w:qFormat/>
    <w:uiPriority w:val="0"/>
    <w:pPr>
      <w:shd w:val="clear" w:color="auto" w:fill="000080"/>
    </w:pPr>
  </w:style>
  <w:style w:type="paragraph" w:styleId="4">
    <w:name w:val="Normal Indent"/>
    <w:basedOn w:val="1"/>
    <w:qFormat/>
    <w:uiPriority w:val="0"/>
    <w:pPr>
      <w:spacing w:line="500" w:lineRule="exact"/>
      <w:ind w:firstLine="420"/>
    </w:pPr>
    <w:rPr>
      <w:sz w:val="28"/>
    </w:rPr>
  </w:style>
  <w:style w:type="paragraph" w:styleId="5">
    <w:name w:val="macro"/>
    <w:basedOn w:val="1"/>
    <w:link w:val="94"/>
    <w:qFormat/>
    <w:uiPriority w:val="0"/>
    <w:pPr>
      <w:widowControl/>
      <w:spacing w:line="300" w:lineRule="auto"/>
      <w:jc w:val="left"/>
    </w:pPr>
    <w:rPr>
      <w:rFonts w:ascii="Courier New" w:hAnsi="Courier New"/>
      <w:kern w:val="0"/>
    </w:rPr>
  </w:style>
  <w:style w:type="paragraph" w:styleId="14">
    <w:name w:val="List 3"/>
    <w:basedOn w:val="1"/>
    <w:qFormat/>
    <w:uiPriority w:val="0"/>
    <w:pPr>
      <w:spacing w:line="300" w:lineRule="auto"/>
      <w:ind w:left="100" w:leftChars="400" w:hanging="200" w:hangingChars="200"/>
    </w:pPr>
    <w:rPr>
      <w:rFonts w:ascii="Arial" w:hAnsi="Arial"/>
    </w:rPr>
  </w:style>
  <w:style w:type="paragraph" w:styleId="15">
    <w:name w:val="toc 7"/>
    <w:basedOn w:val="1"/>
    <w:next w:val="1"/>
    <w:qFormat/>
    <w:locked/>
    <w:uiPriority w:val="0"/>
    <w:pPr>
      <w:ind w:left="1260"/>
      <w:jc w:val="left"/>
    </w:pPr>
    <w:rPr>
      <w:sz w:val="18"/>
      <w:szCs w:val="18"/>
    </w:rPr>
  </w:style>
  <w:style w:type="paragraph" w:styleId="16">
    <w:name w:val="List Number 2"/>
    <w:basedOn w:val="1"/>
    <w:qFormat/>
    <w:uiPriority w:val="0"/>
    <w:pPr>
      <w:tabs>
        <w:tab w:val="left" w:pos="1133"/>
      </w:tabs>
      <w:spacing w:beforeLines="10" w:line="312" w:lineRule="auto"/>
      <w:ind w:left="1133" w:hanging="334"/>
    </w:pPr>
    <w:rPr>
      <w:rFonts w:ascii="Arial" w:hAnsi="Arial"/>
      <w:kern w:val="0"/>
    </w:rPr>
  </w:style>
  <w:style w:type="paragraph" w:styleId="17">
    <w:name w:val="table of authorities"/>
    <w:basedOn w:val="1"/>
    <w:next w:val="1"/>
    <w:qFormat/>
    <w:uiPriority w:val="0"/>
    <w:pPr>
      <w:spacing w:line="300" w:lineRule="auto"/>
      <w:ind w:left="420"/>
    </w:pPr>
    <w:rPr>
      <w:rFonts w:ascii="Arial" w:hAnsi="Arial"/>
    </w:rPr>
  </w:style>
  <w:style w:type="paragraph" w:styleId="18">
    <w:name w:val="Note Heading"/>
    <w:basedOn w:val="1"/>
    <w:next w:val="1"/>
    <w:link w:val="104"/>
    <w:qFormat/>
    <w:uiPriority w:val="0"/>
    <w:pPr>
      <w:spacing w:beforeLines="25" w:afterLines="25"/>
      <w:jc w:val="center"/>
    </w:pPr>
    <w:rPr>
      <w:rFonts w:ascii="Arial" w:hAnsi="Arial" w:eastAsia="黑体"/>
    </w:rPr>
  </w:style>
  <w:style w:type="paragraph" w:styleId="19">
    <w:name w:val="List Bullet 4"/>
    <w:basedOn w:val="1"/>
    <w:qFormat/>
    <w:uiPriority w:val="0"/>
    <w:pPr>
      <w:tabs>
        <w:tab w:val="left" w:pos="1758"/>
      </w:tabs>
      <w:spacing w:line="300" w:lineRule="auto"/>
      <w:ind w:left="1758" w:hanging="397"/>
    </w:pPr>
    <w:rPr>
      <w:rFonts w:ascii="Arial" w:hAnsi="Arial"/>
      <w:sz w:val="24"/>
    </w:rPr>
  </w:style>
  <w:style w:type="paragraph" w:styleId="20">
    <w:name w:val="index 8"/>
    <w:basedOn w:val="1"/>
    <w:next w:val="1"/>
    <w:qFormat/>
    <w:uiPriority w:val="0"/>
    <w:pPr>
      <w:spacing w:line="300" w:lineRule="auto"/>
      <w:ind w:left="2940"/>
    </w:pPr>
    <w:rPr>
      <w:rFonts w:ascii="Arial" w:hAnsi="Arial"/>
    </w:rPr>
  </w:style>
  <w:style w:type="paragraph" w:styleId="21">
    <w:name w:val="List Number"/>
    <w:basedOn w:val="22"/>
    <w:qFormat/>
    <w:uiPriority w:val="0"/>
    <w:pPr>
      <w:widowControl/>
      <w:spacing w:beforeLines="10" w:line="312" w:lineRule="auto"/>
      <w:ind w:left="0" w:firstLine="0" w:firstLineChars="0"/>
    </w:pPr>
    <w:rPr>
      <w:rFonts w:ascii="Arial" w:hAnsi="Arial"/>
      <w:kern w:val="0"/>
    </w:rPr>
  </w:style>
  <w:style w:type="paragraph" w:styleId="22">
    <w:name w:val="List"/>
    <w:basedOn w:val="1"/>
    <w:qFormat/>
    <w:uiPriority w:val="0"/>
    <w:pPr>
      <w:spacing w:line="360" w:lineRule="auto"/>
      <w:ind w:left="200" w:hanging="200" w:hangingChars="200"/>
    </w:pPr>
  </w:style>
  <w:style w:type="paragraph" w:styleId="23">
    <w:name w:val="caption"/>
    <w:basedOn w:val="1"/>
    <w:next w:val="1"/>
    <w:qFormat/>
    <w:locked/>
    <w:uiPriority w:val="0"/>
    <w:pPr>
      <w:spacing w:before="152" w:after="160"/>
    </w:pPr>
    <w:rPr>
      <w:rFonts w:ascii="Arial" w:hAnsi="Arial" w:eastAsia="黑体"/>
      <w:sz w:val="20"/>
    </w:rPr>
  </w:style>
  <w:style w:type="paragraph" w:styleId="24">
    <w:name w:val="index 5"/>
    <w:basedOn w:val="1"/>
    <w:next w:val="1"/>
    <w:qFormat/>
    <w:uiPriority w:val="0"/>
    <w:pPr>
      <w:spacing w:line="300" w:lineRule="auto"/>
      <w:ind w:left="1680"/>
    </w:pPr>
    <w:rPr>
      <w:rFonts w:ascii="Arial" w:hAnsi="Arial"/>
    </w:rPr>
  </w:style>
  <w:style w:type="paragraph" w:styleId="25">
    <w:name w:val="List Bullet"/>
    <w:basedOn w:val="1"/>
    <w:qFormat/>
    <w:uiPriority w:val="0"/>
    <w:pPr>
      <w:spacing w:line="300" w:lineRule="auto"/>
    </w:pPr>
    <w:rPr>
      <w:rFonts w:ascii="Arial" w:hAnsi="Arial"/>
    </w:rPr>
  </w:style>
  <w:style w:type="paragraph" w:styleId="26">
    <w:name w:val="annotation text"/>
    <w:basedOn w:val="1"/>
    <w:link w:val="106"/>
    <w:unhideWhenUsed/>
    <w:qFormat/>
    <w:uiPriority w:val="0"/>
    <w:pPr>
      <w:jc w:val="left"/>
    </w:pPr>
  </w:style>
  <w:style w:type="paragraph" w:styleId="27">
    <w:name w:val="index 6"/>
    <w:basedOn w:val="1"/>
    <w:next w:val="1"/>
    <w:qFormat/>
    <w:uiPriority w:val="0"/>
    <w:pPr>
      <w:spacing w:line="300" w:lineRule="auto"/>
      <w:ind w:left="2100"/>
    </w:pPr>
    <w:rPr>
      <w:rFonts w:ascii="Arial" w:hAnsi="Arial"/>
    </w:rPr>
  </w:style>
  <w:style w:type="paragraph" w:styleId="28">
    <w:name w:val="Body Text 3"/>
    <w:basedOn w:val="1"/>
    <w:link w:val="107"/>
    <w:qFormat/>
    <w:uiPriority w:val="0"/>
    <w:pPr>
      <w:spacing w:after="120"/>
    </w:pPr>
    <w:rPr>
      <w:rFonts w:ascii="Calibri" w:hAnsi="Calibri"/>
      <w:sz w:val="16"/>
      <w:szCs w:val="16"/>
    </w:rPr>
  </w:style>
  <w:style w:type="paragraph" w:styleId="29">
    <w:name w:val="List Bullet 3"/>
    <w:basedOn w:val="1"/>
    <w:qFormat/>
    <w:uiPriority w:val="0"/>
    <w:pPr>
      <w:tabs>
        <w:tab w:val="left" w:pos="1152"/>
      </w:tabs>
      <w:spacing w:line="300" w:lineRule="auto"/>
      <w:ind w:left="1152" w:hanging="360"/>
    </w:pPr>
    <w:rPr>
      <w:rFonts w:ascii="Arial" w:hAnsi="Arial"/>
    </w:rPr>
  </w:style>
  <w:style w:type="paragraph" w:styleId="30">
    <w:name w:val="Body Text"/>
    <w:basedOn w:val="1"/>
    <w:link w:val="108"/>
    <w:qFormat/>
    <w:uiPriority w:val="0"/>
    <w:rPr>
      <w:sz w:val="20"/>
    </w:rPr>
  </w:style>
  <w:style w:type="paragraph" w:styleId="31">
    <w:name w:val="Body Text Indent"/>
    <w:basedOn w:val="1"/>
    <w:link w:val="109"/>
    <w:qFormat/>
    <w:uiPriority w:val="0"/>
    <w:pPr>
      <w:ind w:firstLine="576"/>
    </w:pPr>
    <w:rPr>
      <w:rFonts w:ascii="Calibri" w:hAnsi="Calibri"/>
      <w:b/>
      <w:sz w:val="30"/>
    </w:rPr>
  </w:style>
  <w:style w:type="paragraph" w:styleId="32">
    <w:name w:val="List Number 3"/>
    <w:basedOn w:val="1"/>
    <w:qFormat/>
    <w:uiPriority w:val="0"/>
    <w:pPr>
      <w:tabs>
        <w:tab w:val="left" w:pos="1200"/>
      </w:tabs>
      <w:spacing w:beforeLines="25" w:line="300" w:lineRule="auto"/>
      <w:ind w:left="1200" w:hanging="360"/>
    </w:pPr>
    <w:rPr>
      <w:rFonts w:ascii="Arial" w:hAnsi="Arial"/>
    </w:rPr>
  </w:style>
  <w:style w:type="paragraph" w:styleId="33">
    <w:name w:val="List 2"/>
    <w:basedOn w:val="1"/>
    <w:qFormat/>
    <w:uiPriority w:val="0"/>
    <w:pPr>
      <w:spacing w:line="360" w:lineRule="auto"/>
      <w:ind w:left="100" w:leftChars="200" w:hanging="200" w:hangingChars="200"/>
    </w:pPr>
  </w:style>
  <w:style w:type="paragraph" w:styleId="34">
    <w:name w:val="List Continue"/>
    <w:basedOn w:val="1"/>
    <w:qFormat/>
    <w:uiPriority w:val="0"/>
    <w:pPr>
      <w:spacing w:after="120" w:line="300" w:lineRule="auto"/>
      <w:ind w:left="420" w:leftChars="200"/>
    </w:pPr>
  </w:style>
  <w:style w:type="paragraph" w:styleId="35">
    <w:name w:val="Block Text"/>
    <w:basedOn w:val="1"/>
    <w:qFormat/>
    <w:uiPriority w:val="0"/>
    <w:pPr>
      <w:topLinePunct/>
      <w:adjustRightInd w:val="0"/>
      <w:spacing w:after="120"/>
      <w:ind w:left="1440" w:leftChars="700" w:right="700" w:rightChars="700"/>
    </w:pPr>
  </w:style>
  <w:style w:type="paragraph" w:styleId="36">
    <w:name w:val="List Bullet 2"/>
    <w:basedOn w:val="1"/>
    <w:qFormat/>
    <w:uiPriority w:val="0"/>
    <w:pPr>
      <w:tabs>
        <w:tab w:val="left" w:pos="780"/>
      </w:tabs>
      <w:spacing w:line="300" w:lineRule="auto"/>
      <w:ind w:left="780" w:hanging="360"/>
    </w:pPr>
    <w:rPr>
      <w:rFonts w:ascii="Arial" w:hAnsi="Arial"/>
    </w:rPr>
  </w:style>
  <w:style w:type="paragraph" w:styleId="37">
    <w:name w:val="HTML Address"/>
    <w:basedOn w:val="1"/>
    <w:link w:val="110"/>
    <w:qFormat/>
    <w:uiPriority w:val="0"/>
    <w:pPr>
      <w:topLinePunct/>
      <w:adjustRightInd w:val="0"/>
    </w:pPr>
    <w:rPr>
      <w:i/>
    </w:rPr>
  </w:style>
  <w:style w:type="paragraph" w:styleId="38">
    <w:name w:val="index 4"/>
    <w:basedOn w:val="1"/>
    <w:next w:val="1"/>
    <w:qFormat/>
    <w:uiPriority w:val="0"/>
    <w:pPr>
      <w:spacing w:line="300" w:lineRule="auto"/>
      <w:ind w:left="1260"/>
    </w:pPr>
    <w:rPr>
      <w:rFonts w:ascii="Arial" w:hAnsi="Arial"/>
    </w:rPr>
  </w:style>
  <w:style w:type="paragraph" w:styleId="39">
    <w:name w:val="toc 5"/>
    <w:basedOn w:val="1"/>
    <w:next w:val="1"/>
    <w:qFormat/>
    <w:locked/>
    <w:uiPriority w:val="0"/>
    <w:pPr>
      <w:ind w:left="840"/>
      <w:jc w:val="left"/>
    </w:pPr>
    <w:rPr>
      <w:sz w:val="18"/>
      <w:szCs w:val="18"/>
    </w:rPr>
  </w:style>
  <w:style w:type="paragraph" w:styleId="40">
    <w:name w:val="toc 3"/>
    <w:basedOn w:val="1"/>
    <w:next w:val="1"/>
    <w:qFormat/>
    <w:locked/>
    <w:uiPriority w:val="39"/>
    <w:pPr>
      <w:ind w:left="420"/>
      <w:jc w:val="left"/>
    </w:pPr>
    <w:rPr>
      <w:i/>
      <w:iCs/>
      <w:sz w:val="20"/>
    </w:rPr>
  </w:style>
  <w:style w:type="paragraph" w:styleId="41">
    <w:name w:val="Plain Text"/>
    <w:basedOn w:val="1"/>
    <w:link w:val="111"/>
    <w:qFormat/>
    <w:uiPriority w:val="0"/>
    <w:rPr>
      <w:rFonts w:ascii="宋体" w:hAnsi="Courier New"/>
    </w:rPr>
  </w:style>
  <w:style w:type="paragraph" w:styleId="42">
    <w:name w:val="toc 8"/>
    <w:basedOn w:val="1"/>
    <w:next w:val="1"/>
    <w:qFormat/>
    <w:locked/>
    <w:uiPriority w:val="0"/>
    <w:pPr>
      <w:ind w:left="1470"/>
      <w:jc w:val="left"/>
    </w:pPr>
    <w:rPr>
      <w:sz w:val="18"/>
      <w:szCs w:val="18"/>
    </w:rPr>
  </w:style>
  <w:style w:type="paragraph" w:styleId="43">
    <w:name w:val="index 3"/>
    <w:basedOn w:val="1"/>
    <w:next w:val="1"/>
    <w:qFormat/>
    <w:uiPriority w:val="0"/>
    <w:pPr>
      <w:spacing w:line="300" w:lineRule="auto"/>
      <w:ind w:left="840"/>
    </w:pPr>
    <w:rPr>
      <w:rFonts w:ascii="Arial" w:hAnsi="Arial"/>
    </w:rPr>
  </w:style>
  <w:style w:type="paragraph" w:styleId="44">
    <w:name w:val="Date"/>
    <w:basedOn w:val="1"/>
    <w:next w:val="1"/>
    <w:link w:val="112"/>
    <w:qFormat/>
    <w:uiPriority w:val="0"/>
    <w:pPr>
      <w:autoSpaceDE w:val="0"/>
      <w:autoSpaceDN w:val="0"/>
      <w:adjustRightInd w:val="0"/>
      <w:textAlignment w:val="baseline"/>
    </w:pPr>
    <w:rPr>
      <w:rFonts w:ascii="Arial" w:hAnsi="Arial"/>
    </w:rPr>
  </w:style>
  <w:style w:type="paragraph" w:styleId="45">
    <w:name w:val="Body Text Indent 2"/>
    <w:basedOn w:val="1"/>
    <w:link w:val="113"/>
    <w:qFormat/>
    <w:uiPriority w:val="0"/>
    <w:pPr>
      <w:autoSpaceDE w:val="0"/>
      <w:autoSpaceDN w:val="0"/>
      <w:adjustRightInd w:val="0"/>
      <w:spacing w:line="360" w:lineRule="auto"/>
      <w:ind w:left="1080"/>
      <w:textAlignment w:val="baseline"/>
    </w:pPr>
  </w:style>
  <w:style w:type="paragraph" w:styleId="46">
    <w:name w:val="endnote text"/>
    <w:basedOn w:val="47"/>
    <w:link w:val="114"/>
    <w:qFormat/>
    <w:uiPriority w:val="0"/>
  </w:style>
  <w:style w:type="paragraph" w:customStyle="1" w:styleId="47">
    <w:name w:val="基准页脚样式"/>
    <w:basedOn w:val="1"/>
    <w:qFormat/>
    <w:uiPriority w:val="0"/>
    <w:pPr>
      <w:keepLines/>
      <w:widowControl/>
      <w:spacing w:line="220" w:lineRule="atLeast"/>
      <w:jc w:val="left"/>
    </w:pPr>
    <w:rPr>
      <w:rFonts w:ascii="Arial" w:hAnsi="Arial"/>
      <w:kern w:val="0"/>
      <w:sz w:val="18"/>
    </w:rPr>
  </w:style>
  <w:style w:type="paragraph" w:styleId="48">
    <w:name w:val="Balloon Text"/>
    <w:basedOn w:val="1"/>
    <w:link w:val="115"/>
    <w:unhideWhenUsed/>
    <w:qFormat/>
    <w:uiPriority w:val="0"/>
    <w:rPr>
      <w:sz w:val="18"/>
      <w:szCs w:val="18"/>
    </w:rPr>
  </w:style>
  <w:style w:type="paragraph" w:styleId="49">
    <w:name w:val="footer"/>
    <w:basedOn w:val="1"/>
    <w:link w:val="116"/>
    <w:qFormat/>
    <w:uiPriority w:val="0"/>
    <w:pPr>
      <w:tabs>
        <w:tab w:val="center" w:pos="4153"/>
        <w:tab w:val="right" w:pos="8306"/>
      </w:tabs>
      <w:snapToGrid w:val="0"/>
      <w:jc w:val="left"/>
    </w:pPr>
    <w:rPr>
      <w:sz w:val="18"/>
      <w:szCs w:val="18"/>
    </w:rPr>
  </w:style>
  <w:style w:type="paragraph" w:styleId="50">
    <w:name w:val="header"/>
    <w:basedOn w:val="1"/>
    <w:link w:val="117"/>
    <w:qFormat/>
    <w:uiPriority w:val="0"/>
    <w:pPr>
      <w:pBdr>
        <w:bottom w:val="single" w:color="auto" w:sz="6" w:space="1"/>
      </w:pBdr>
      <w:tabs>
        <w:tab w:val="center" w:pos="4153"/>
        <w:tab w:val="right" w:pos="8306"/>
      </w:tabs>
      <w:snapToGrid w:val="0"/>
      <w:jc w:val="center"/>
    </w:pPr>
    <w:rPr>
      <w:sz w:val="18"/>
      <w:szCs w:val="18"/>
    </w:rPr>
  </w:style>
  <w:style w:type="paragraph" w:styleId="51">
    <w:name w:val="toc 1"/>
    <w:basedOn w:val="1"/>
    <w:next w:val="1"/>
    <w:qFormat/>
    <w:locked/>
    <w:uiPriority w:val="0"/>
    <w:pPr>
      <w:spacing w:before="120" w:after="120"/>
      <w:jc w:val="left"/>
    </w:pPr>
    <w:rPr>
      <w:b/>
      <w:bCs/>
      <w:caps/>
      <w:sz w:val="20"/>
    </w:rPr>
  </w:style>
  <w:style w:type="paragraph" w:styleId="52">
    <w:name w:val="List Continue 4"/>
    <w:basedOn w:val="1"/>
    <w:qFormat/>
    <w:uiPriority w:val="0"/>
    <w:pPr>
      <w:spacing w:after="120" w:line="300" w:lineRule="auto"/>
      <w:ind w:left="1680" w:leftChars="800"/>
    </w:pPr>
    <w:rPr>
      <w:rFonts w:ascii="Arial" w:hAnsi="Arial"/>
    </w:rPr>
  </w:style>
  <w:style w:type="paragraph" w:styleId="53">
    <w:name w:val="toc 4"/>
    <w:basedOn w:val="1"/>
    <w:next w:val="1"/>
    <w:qFormat/>
    <w:locked/>
    <w:uiPriority w:val="0"/>
    <w:pPr>
      <w:ind w:left="630"/>
      <w:jc w:val="left"/>
    </w:pPr>
    <w:rPr>
      <w:sz w:val="18"/>
      <w:szCs w:val="18"/>
    </w:rPr>
  </w:style>
  <w:style w:type="paragraph" w:styleId="54">
    <w:name w:val="index heading"/>
    <w:basedOn w:val="1"/>
    <w:next w:val="55"/>
    <w:qFormat/>
    <w:uiPriority w:val="0"/>
    <w:pPr>
      <w:spacing w:line="300" w:lineRule="auto"/>
      <w:jc w:val="center"/>
    </w:pPr>
    <w:rPr>
      <w:rFonts w:ascii="Arial" w:hAnsi="Arial" w:eastAsia="黑体"/>
      <w:b/>
      <w:sz w:val="32"/>
    </w:rPr>
  </w:style>
  <w:style w:type="paragraph" w:styleId="55">
    <w:name w:val="index 1"/>
    <w:basedOn w:val="1"/>
    <w:next w:val="1"/>
    <w:unhideWhenUsed/>
    <w:qFormat/>
    <w:uiPriority w:val="0"/>
  </w:style>
  <w:style w:type="paragraph" w:styleId="56">
    <w:name w:val="Subtitle"/>
    <w:basedOn w:val="57"/>
    <w:next w:val="1"/>
    <w:link w:val="119"/>
    <w:qFormat/>
    <w:locked/>
    <w:uiPriority w:val="0"/>
    <w:pPr>
      <w:topLinePunct w:val="0"/>
      <w:adjustRightInd/>
      <w:snapToGrid w:val="0"/>
      <w:spacing w:before="360" w:after="680"/>
    </w:pPr>
    <w:rPr>
      <w:rFonts w:eastAsia="黑体"/>
      <w:b w:val="0"/>
      <w:sz w:val="48"/>
    </w:rPr>
  </w:style>
  <w:style w:type="paragraph" w:styleId="57">
    <w:name w:val="Title"/>
    <w:basedOn w:val="1"/>
    <w:link w:val="118"/>
    <w:qFormat/>
    <w:locked/>
    <w:uiPriority w:val="0"/>
    <w:pPr>
      <w:topLinePunct/>
      <w:adjustRightInd w:val="0"/>
      <w:spacing w:before="240" w:after="60"/>
      <w:jc w:val="center"/>
      <w:outlineLvl w:val="0"/>
    </w:pPr>
    <w:rPr>
      <w:rFonts w:ascii="Arial" w:hAnsi="Arial"/>
      <w:b/>
      <w:sz w:val="32"/>
    </w:rPr>
  </w:style>
  <w:style w:type="paragraph" w:styleId="58">
    <w:name w:val="footnote text"/>
    <w:basedOn w:val="1"/>
    <w:link w:val="120"/>
    <w:qFormat/>
    <w:uiPriority w:val="0"/>
    <w:pPr>
      <w:topLinePunct/>
      <w:adjustRightInd w:val="0"/>
      <w:snapToGrid w:val="0"/>
      <w:jc w:val="left"/>
    </w:pPr>
    <w:rPr>
      <w:sz w:val="18"/>
    </w:rPr>
  </w:style>
  <w:style w:type="paragraph" w:styleId="59">
    <w:name w:val="toc 6"/>
    <w:basedOn w:val="1"/>
    <w:next w:val="1"/>
    <w:qFormat/>
    <w:locked/>
    <w:uiPriority w:val="0"/>
    <w:pPr>
      <w:ind w:left="1050"/>
      <w:jc w:val="left"/>
    </w:pPr>
    <w:rPr>
      <w:sz w:val="18"/>
      <w:szCs w:val="18"/>
    </w:rPr>
  </w:style>
  <w:style w:type="paragraph" w:styleId="60">
    <w:name w:val="Body Text Indent 3"/>
    <w:basedOn w:val="1"/>
    <w:link w:val="121"/>
    <w:qFormat/>
    <w:uiPriority w:val="0"/>
    <w:pPr>
      <w:tabs>
        <w:tab w:val="left" w:pos="600"/>
      </w:tabs>
      <w:spacing w:line="360" w:lineRule="auto"/>
      <w:ind w:firstLine="420"/>
    </w:pPr>
    <w:rPr>
      <w:sz w:val="24"/>
    </w:rPr>
  </w:style>
  <w:style w:type="paragraph" w:styleId="61">
    <w:name w:val="index 7"/>
    <w:basedOn w:val="1"/>
    <w:next w:val="1"/>
    <w:qFormat/>
    <w:uiPriority w:val="0"/>
    <w:pPr>
      <w:spacing w:line="300" w:lineRule="auto"/>
      <w:ind w:left="2520"/>
    </w:pPr>
    <w:rPr>
      <w:rFonts w:ascii="Arial" w:hAnsi="Arial"/>
    </w:rPr>
  </w:style>
  <w:style w:type="paragraph" w:styleId="62">
    <w:name w:val="index 9"/>
    <w:basedOn w:val="1"/>
    <w:next w:val="1"/>
    <w:qFormat/>
    <w:uiPriority w:val="0"/>
    <w:pPr>
      <w:spacing w:line="300" w:lineRule="auto"/>
      <w:ind w:left="3360"/>
    </w:pPr>
    <w:rPr>
      <w:rFonts w:ascii="Arial" w:hAnsi="Arial"/>
    </w:rPr>
  </w:style>
  <w:style w:type="paragraph" w:styleId="63">
    <w:name w:val="table of figures"/>
    <w:basedOn w:val="1"/>
    <w:next w:val="1"/>
    <w:qFormat/>
    <w:uiPriority w:val="0"/>
    <w:pPr>
      <w:spacing w:line="300" w:lineRule="auto"/>
      <w:ind w:left="840" w:hanging="420"/>
    </w:pPr>
    <w:rPr>
      <w:rFonts w:ascii="Arial" w:hAnsi="Arial"/>
    </w:rPr>
  </w:style>
  <w:style w:type="paragraph" w:styleId="64">
    <w:name w:val="toc 2"/>
    <w:basedOn w:val="1"/>
    <w:next w:val="1"/>
    <w:qFormat/>
    <w:locked/>
    <w:uiPriority w:val="0"/>
    <w:pPr>
      <w:tabs>
        <w:tab w:val="right" w:leader="dot" w:pos="9060"/>
      </w:tabs>
      <w:spacing w:line="396" w:lineRule="auto"/>
      <w:ind w:left="210"/>
      <w:jc w:val="left"/>
    </w:pPr>
    <w:rPr>
      <w:smallCaps/>
      <w:sz w:val="20"/>
    </w:rPr>
  </w:style>
  <w:style w:type="paragraph" w:styleId="65">
    <w:name w:val="toc 9"/>
    <w:basedOn w:val="1"/>
    <w:next w:val="1"/>
    <w:qFormat/>
    <w:locked/>
    <w:uiPriority w:val="0"/>
    <w:pPr>
      <w:ind w:left="1680"/>
      <w:jc w:val="left"/>
    </w:pPr>
    <w:rPr>
      <w:sz w:val="18"/>
      <w:szCs w:val="18"/>
    </w:rPr>
  </w:style>
  <w:style w:type="paragraph" w:styleId="66">
    <w:name w:val="Body Text 2"/>
    <w:basedOn w:val="1"/>
    <w:link w:val="122"/>
    <w:unhideWhenUsed/>
    <w:qFormat/>
    <w:uiPriority w:val="0"/>
    <w:pPr>
      <w:spacing w:after="120" w:line="480" w:lineRule="auto"/>
    </w:pPr>
  </w:style>
  <w:style w:type="paragraph" w:styleId="67">
    <w:name w:val="List Continue 2"/>
    <w:basedOn w:val="1"/>
    <w:qFormat/>
    <w:uiPriority w:val="0"/>
    <w:pPr>
      <w:spacing w:beforeLines="10" w:line="312" w:lineRule="auto"/>
      <w:ind w:left="380" w:leftChars="380"/>
    </w:pPr>
    <w:rPr>
      <w:rFonts w:ascii="Arial" w:hAnsi="Arial"/>
    </w:rPr>
  </w:style>
  <w:style w:type="paragraph" w:styleId="68">
    <w:name w:val="HTML Preformatted"/>
    <w:basedOn w:val="1"/>
    <w:link w:val="123"/>
    <w:qFormat/>
    <w:uiPriority w:val="0"/>
    <w:pPr>
      <w:topLinePunct/>
      <w:adjustRightInd w:val="0"/>
    </w:pPr>
    <w:rPr>
      <w:rFonts w:ascii="Courier New" w:hAnsi="Courier New"/>
      <w:sz w:val="20"/>
    </w:rPr>
  </w:style>
  <w:style w:type="paragraph" w:styleId="69">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0">
    <w:name w:val="List Continue 3"/>
    <w:basedOn w:val="1"/>
    <w:qFormat/>
    <w:uiPriority w:val="0"/>
    <w:pPr>
      <w:spacing w:beforeLines="10" w:afterLines="10" w:line="300" w:lineRule="auto"/>
      <w:ind w:left="550" w:leftChars="550"/>
    </w:pPr>
    <w:rPr>
      <w:rFonts w:ascii="Arial" w:hAnsi="Arial"/>
    </w:rPr>
  </w:style>
  <w:style w:type="paragraph" w:styleId="71">
    <w:name w:val="index 2"/>
    <w:basedOn w:val="1"/>
    <w:next w:val="1"/>
    <w:qFormat/>
    <w:uiPriority w:val="0"/>
    <w:pPr>
      <w:spacing w:line="300" w:lineRule="auto"/>
      <w:ind w:left="420"/>
    </w:pPr>
    <w:rPr>
      <w:rFonts w:ascii="Arial" w:hAnsi="Arial"/>
    </w:rPr>
  </w:style>
  <w:style w:type="paragraph" w:styleId="72">
    <w:name w:val="annotation subject"/>
    <w:basedOn w:val="26"/>
    <w:next w:val="26"/>
    <w:link w:val="124"/>
    <w:unhideWhenUsed/>
    <w:qFormat/>
    <w:uiPriority w:val="0"/>
    <w:rPr>
      <w:b/>
      <w:bCs/>
    </w:rPr>
  </w:style>
  <w:style w:type="paragraph" w:styleId="73">
    <w:name w:val="Body Text First Indent"/>
    <w:basedOn w:val="30"/>
    <w:link w:val="125"/>
    <w:qFormat/>
    <w:uiPriority w:val="0"/>
    <w:pPr>
      <w:spacing w:after="120"/>
      <w:ind w:firstLine="420" w:firstLineChars="100"/>
    </w:pPr>
    <w:rPr>
      <w:sz w:val="21"/>
    </w:rPr>
  </w:style>
  <w:style w:type="paragraph" w:styleId="74">
    <w:name w:val="Body Text First Indent 2"/>
    <w:basedOn w:val="31"/>
    <w:link w:val="126"/>
    <w:qFormat/>
    <w:uiPriority w:val="0"/>
    <w:pPr>
      <w:spacing w:after="120"/>
      <w:ind w:left="420" w:leftChars="200" w:firstLine="420" w:firstLineChars="200"/>
    </w:pPr>
    <w:rPr>
      <w:rFonts w:ascii="Times New Roman" w:hAnsi="Times New Roman"/>
      <w:b w:val="0"/>
      <w:sz w:val="21"/>
    </w:rPr>
  </w:style>
  <w:style w:type="table" w:styleId="76">
    <w:name w:val="Table Grid"/>
    <w:basedOn w:val="75"/>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78">
    <w:name w:val="Strong"/>
    <w:qFormat/>
    <w:locked/>
    <w:uiPriority w:val="0"/>
    <w:rPr>
      <w:b/>
    </w:rPr>
  </w:style>
  <w:style w:type="character" w:styleId="79">
    <w:name w:val="endnote reference"/>
    <w:qFormat/>
    <w:uiPriority w:val="0"/>
    <w:rPr>
      <w:b/>
      <w:vertAlign w:val="superscript"/>
    </w:rPr>
  </w:style>
  <w:style w:type="character" w:styleId="80">
    <w:name w:val="page number"/>
    <w:basedOn w:val="77"/>
    <w:qFormat/>
    <w:uiPriority w:val="0"/>
  </w:style>
  <w:style w:type="character" w:styleId="81">
    <w:name w:val="FollowedHyperlink"/>
    <w:basedOn w:val="77"/>
    <w:qFormat/>
    <w:uiPriority w:val="99"/>
    <w:rPr>
      <w:color w:val="800080"/>
      <w:u w:val="single"/>
    </w:rPr>
  </w:style>
  <w:style w:type="character" w:styleId="82">
    <w:name w:val="Emphasis"/>
    <w:basedOn w:val="77"/>
    <w:qFormat/>
    <w:locked/>
    <w:uiPriority w:val="20"/>
    <w:rPr>
      <w:i/>
      <w:iCs/>
    </w:rPr>
  </w:style>
  <w:style w:type="character" w:styleId="83">
    <w:name w:val="HTML Definition"/>
    <w:qFormat/>
    <w:uiPriority w:val="0"/>
    <w:rPr>
      <w:i/>
    </w:rPr>
  </w:style>
  <w:style w:type="character" w:styleId="84">
    <w:name w:val="HTML Typewriter"/>
    <w:qFormat/>
    <w:uiPriority w:val="0"/>
    <w:rPr>
      <w:rFonts w:ascii="Courier New" w:hAnsi="Courier New"/>
      <w:sz w:val="20"/>
    </w:rPr>
  </w:style>
  <w:style w:type="character" w:styleId="85">
    <w:name w:val="HTML Acronym"/>
    <w:basedOn w:val="77"/>
    <w:qFormat/>
    <w:uiPriority w:val="0"/>
  </w:style>
  <w:style w:type="character" w:styleId="86">
    <w:name w:val="HTML Variable"/>
    <w:qFormat/>
    <w:uiPriority w:val="0"/>
    <w:rPr>
      <w:i/>
    </w:rPr>
  </w:style>
  <w:style w:type="character" w:styleId="87">
    <w:name w:val="Hyperlink"/>
    <w:basedOn w:val="77"/>
    <w:unhideWhenUsed/>
    <w:qFormat/>
    <w:uiPriority w:val="99"/>
    <w:rPr>
      <w:color w:val="0000FF"/>
      <w:u w:val="single"/>
    </w:rPr>
  </w:style>
  <w:style w:type="character" w:styleId="88">
    <w:name w:val="HTML Code"/>
    <w:qFormat/>
    <w:uiPriority w:val="0"/>
    <w:rPr>
      <w:rFonts w:ascii="Courier New" w:hAnsi="Courier New"/>
      <w:sz w:val="20"/>
    </w:rPr>
  </w:style>
  <w:style w:type="character" w:styleId="89">
    <w:name w:val="annotation reference"/>
    <w:basedOn w:val="77"/>
    <w:unhideWhenUsed/>
    <w:qFormat/>
    <w:uiPriority w:val="0"/>
    <w:rPr>
      <w:sz w:val="21"/>
      <w:szCs w:val="21"/>
    </w:rPr>
  </w:style>
  <w:style w:type="character" w:styleId="90">
    <w:name w:val="HTML Cite"/>
    <w:qFormat/>
    <w:uiPriority w:val="0"/>
    <w:rPr>
      <w:i/>
    </w:rPr>
  </w:style>
  <w:style w:type="character" w:styleId="91">
    <w:name w:val="footnote reference"/>
    <w:qFormat/>
    <w:uiPriority w:val="0"/>
    <w:rPr>
      <w:vertAlign w:val="superscript"/>
    </w:rPr>
  </w:style>
  <w:style w:type="character" w:styleId="92">
    <w:name w:val="HTML Keyboard"/>
    <w:qFormat/>
    <w:uiPriority w:val="0"/>
    <w:rPr>
      <w:rFonts w:ascii="Courier New" w:hAnsi="Courier New"/>
      <w:sz w:val="20"/>
    </w:rPr>
  </w:style>
  <w:style w:type="character" w:styleId="93">
    <w:name w:val="HTML Sample"/>
    <w:qFormat/>
    <w:uiPriority w:val="0"/>
    <w:rPr>
      <w:rFonts w:ascii="Courier New" w:hAnsi="Courier New"/>
    </w:rPr>
  </w:style>
  <w:style w:type="character" w:customStyle="1" w:styleId="94">
    <w:name w:val="宏文本 Char"/>
    <w:basedOn w:val="77"/>
    <w:link w:val="5"/>
    <w:qFormat/>
    <w:uiPriority w:val="0"/>
    <w:rPr>
      <w:rFonts w:ascii="Courier New" w:hAnsi="Courier New"/>
      <w:sz w:val="21"/>
    </w:rPr>
  </w:style>
  <w:style w:type="character" w:customStyle="1" w:styleId="95">
    <w:name w:val="标题 1 Char"/>
    <w:basedOn w:val="77"/>
    <w:link w:val="6"/>
    <w:qFormat/>
    <w:uiPriority w:val="0"/>
    <w:rPr>
      <w:rFonts w:ascii="Times New Roman" w:hAnsi="Times New Roman"/>
      <w:color w:val="000000"/>
      <w:kern w:val="2"/>
      <w:sz w:val="24"/>
    </w:rPr>
  </w:style>
  <w:style w:type="character" w:customStyle="1" w:styleId="96">
    <w:name w:val="标题 2 Char"/>
    <w:basedOn w:val="77"/>
    <w:link w:val="2"/>
    <w:qFormat/>
    <w:uiPriority w:val="0"/>
    <w:rPr>
      <w:rFonts w:ascii="Arial" w:hAnsi="Arial" w:eastAsia="黑体"/>
      <w:sz w:val="32"/>
    </w:rPr>
  </w:style>
  <w:style w:type="character" w:customStyle="1" w:styleId="97">
    <w:name w:val="标题 3 Char"/>
    <w:basedOn w:val="77"/>
    <w:link w:val="7"/>
    <w:qFormat/>
    <w:uiPriority w:val="0"/>
    <w:rPr>
      <w:rFonts w:ascii="宋体" w:hAnsi="宋体" w:cs="宋体"/>
      <w:b/>
      <w:bCs/>
      <w:sz w:val="27"/>
      <w:szCs w:val="27"/>
    </w:rPr>
  </w:style>
  <w:style w:type="character" w:customStyle="1" w:styleId="98">
    <w:name w:val="标题 4 Char"/>
    <w:basedOn w:val="77"/>
    <w:link w:val="8"/>
    <w:qFormat/>
    <w:uiPriority w:val="0"/>
    <w:rPr>
      <w:rFonts w:ascii="Times New Roman" w:hAnsi="Times New Roman"/>
      <w:kern w:val="2"/>
      <w:sz w:val="18"/>
      <w:szCs w:val="18"/>
    </w:rPr>
  </w:style>
  <w:style w:type="character" w:customStyle="1" w:styleId="99">
    <w:name w:val="标题 5 Char"/>
    <w:basedOn w:val="77"/>
    <w:link w:val="9"/>
    <w:qFormat/>
    <w:uiPriority w:val="0"/>
    <w:rPr>
      <w:rFonts w:ascii="Times New Roman" w:hAnsi="Times New Roman"/>
      <w:b/>
      <w:kern w:val="2"/>
      <w:sz w:val="28"/>
    </w:rPr>
  </w:style>
  <w:style w:type="character" w:customStyle="1" w:styleId="100">
    <w:name w:val="标题 6 Char"/>
    <w:basedOn w:val="77"/>
    <w:link w:val="10"/>
    <w:qFormat/>
    <w:uiPriority w:val="0"/>
    <w:rPr>
      <w:rFonts w:ascii="Arial" w:hAnsi="Arial" w:eastAsia="黑体"/>
      <w:b/>
      <w:kern w:val="2"/>
      <w:sz w:val="24"/>
    </w:rPr>
  </w:style>
  <w:style w:type="character" w:customStyle="1" w:styleId="101">
    <w:name w:val="标题 7 Char"/>
    <w:basedOn w:val="77"/>
    <w:link w:val="11"/>
    <w:qFormat/>
    <w:uiPriority w:val="0"/>
    <w:rPr>
      <w:rFonts w:ascii="Times New Roman" w:hAnsi="Times New Roman"/>
      <w:b/>
      <w:kern w:val="2"/>
      <w:sz w:val="24"/>
    </w:rPr>
  </w:style>
  <w:style w:type="character" w:customStyle="1" w:styleId="102">
    <w:name w:val="标题 8 Char"/>
    <w:basedOn w:val="77"/>
    <w:link w:val="12"/>
    <w:qFormat/>
    <w:uiPriority w:val="0"/>
    <w:rPr>
      <w:rFonts w:ascii="宋体" w:hAnsi="Times New Roman"/>
      <w:b/>
      <w:sz w:val="21"/>
    </w:rPr>
  </w:style>
  <w:style w:type="character" w:customStyle="1" w:styleId="103">
    <w:name w:val="标题 9 Char"/>
    <w:basedOn w:val="77"/>
    <w:link w:val="13"/>
    <w:qFormat/>
    <w:uiPriority w:val="0"/>
    <w:rPr>
      <w:rFonts w:ascii="Arial" w:hAnsi="Arial" w:eastAsia="黑体"/>
      <w:kern w:val="2"/>
      <w:sz w:val="21"/>
    </w:rPr>
  </w:style>
  <w:style w:type="character" w:customStyle="1" w:styleId="104">
    <w:name w:val="注释标题 Char"/>
    <w:basedOn w:val="77"/>
    <w:link w:val="18"/>
    <w:qFormat/>
    <w:uiPriority w:val="0"/>
    <w:rPr>
      <w:rFonts w:ascii="Arial" w:hAnsi="Arial" w:eastAsia="黑体"/>
      <w:kern w:val="2"/>
      <w:sz w:val="21"/>
    </w:rPr>
  </w:style>
  <w:style w:type="character" w:customStyle="1" w:styleId="105">
    <w:name w:val="文档结构图 Char"/>
    <w:basedOn w:val="77"/>
    <w:link w:val="3"/>
    <w:qFormat/>
    <w:uiPriority w:val="0"/>
    <w:rPr>
      <w:rFonts w:ascii="Times New Roman" w:hAnsi="Times New Roman"/>
      <w:kern w:val="2"/>
      <w:sz w:val="21"/>
      <w:shd w:val="clear" w:color="auto" w:fill="000080"/>
    </w:rPr>
  </w:style>
  <w:style w:type="character" w:customStyle="1" w:styleId="106">
    <w:name w:val="批注文字 Char"/>
    <w:basedOn w:val="77"/>
    <w:link w:val="26"/>
    <w:qFormat/>
    <w:uiPriority w:val="0"/>
    <w:rPr>
      <w:kern w:val="2"/>
      <w:sz w:val="21"/>
    </w:rPr>
  </w:style>
  <w:style w:type="character" w:customStyle="1" w:styleId="107">
    <w:name w:val="正文文本 3 Char"/>
    <w:basedOn w:val="77"/>
    <w:link w:val="28"/>
    <w:qFormat/>
    <w:uiPriority w:val="0"/>
    <w:rPr>
      <w:kern w:val="2"/>
      <w:sz w:val="16"/>
      <w:szCs w:val="16"/>
    </w:rPr>
  </w:style>
  <w:style w:type="character" w:customStyle="1" w:styleId="108">
    <w:name w:val="正文文本 Char"/>
    <w:basedOn w:val="77"/>
    <w:link w:val="30"/>
    <w:qFormat/>
    <w:uiPriority w:val="0"/>
    <w:rPr>
      <w:rFonts w:ascii="Times New Roman" w:hAnsi="Times New Roman"/>
      <w:kern w:val="2"/>
    </w:rPr>
  </w:style>
  <w:style w:type="character" w:customStyle="1" w:styleId="109">
    <w:name w:val="正文文本缩进 Char"/>
    <w:basedOn w:val="77"/>
    <w:link w:val="31"/>
    <w:qFormat/>
    <w:uiPriority w:val="0"/>
    <w:rPr>
      <w:b/>
      <w:kern w:val="2"/>
      <w:sz w:val="30"/>
    </w:rPr>
  </w:style>
  <w:style w:type="character" w:customStyle="1" w:styleId="110">
    <w:name w:val="HTML 地址 Char"/>
    <w:basedOn w:val="77"/>
    <w:link w:val="37"/>
    <w:qFormat/>
    <w:uiPriority w:val="0"/>
    <w:rPr>
      <w:rFonts w:ascii="Times New Roman" w:hAnsi="Times New Roman"/>
      <w:i/>
      <w:kern w:val="2"/>
      <w:sz w:val="21"/>
    </w:rPr>
  </w:style>
  <w:style w:type="character" w:customStyle="1" w:styleId="111">
    <w:name w:val="纯文本 Char"/>
    <w:basedOn w:val="77"/>
    <w:link w:val="41"/>
    <w:qFormat/>
    <w:uiPriority w:val="0"/>
    <w:rPr>
      <w:rFonts w:ascii="宋体" w:hAnsi="Courier New"/>
      <w:kern w:val="2"/>
      <w:sz w:val="21"/>
    </w:rPr>
  </w:style>
  <w:style w:type="character" w:customStyle="1" w:styleId="112">
    <w:name w:val="日期 Char"/>
    <w:basedOn w:val="77"/>
    <w:link w:val="44"/>
    <w:qFormat/>
    <w:uiPriority w:val="0"/>
    <w:rPr>
      <w:rFonts w:ascii="Arial" w:hAnsi="Arial"/>
      <w:kern w:val="2"/>
      <w:sz w:val="21"/>
    </w:rPr>
  </w:style>
  <w:style w:type="character" w:customStyle="1" w:styleId="113">
    <w:name w:val="正文文本缩进 2 Char"/>
    <w:basedOn w:val="77"/>
    <w:link w:val="45"/>
    <w:qFormat/>
    <w:uiPriority w:val="0"/>
    <w:rPr>
      <w:rFonts w:ascii="Times New Roman" w:hAnsi="Times New Roman"/>
      <w:kern w:val="2"/>
      <w:sz w:val="21"/>
    </w:rPr>
  </w:style>
  <w:style w:type="character" w:customStyle="1" w:styleId="114">
    <w:name w:val="尾注文本 Char"/>
    <w:basedOn w:val="77"/>
    <w:link w:val="46"/>
    <w:qFormat/>
    <w:uiPriority w:val="0"/>
    <w:rPr>
      <w:rFonts w:ascii="Arial" w:hAnsi="Arial"/>
      <w:sz w:val="18"/>
    </w:rPr>
  </w:style>
  <w:style w:type="character" w:customStyle="1" w:styleId="115">
    <w:name w:val="批注框文本 Char"/>
    <w:basedOn w:val="77"/>
    <w:link w:val="48"/>
    <w:qFormat/>
    <w:uiPriority w:val="0"/>
    <w:rPr>
      <w:kern w:val="2"/>
      <w:sz w:val="18"/>
      <w:szCs w:val="18"/>
    </w:rPr>
  </w:style>
  <w:style w:type="character" w:customStyle="1" w:styleId="116">
    <w:name w:val="页脚 Char"/>
    <w:basedOn w:val="77"/>
    <w:link w:val="49"/>
    <w:qFormat/>
    <w:locked/>
    <w:uiPriority w:val="0"/>
    <w:rPr>
      <w:rFonts w:ascii="Times New Roman" w:hAnsi="Times New Roman" w:eastAsia="宋体" w:cs="Times New Roman"/>
      <w:sz w:val="18"/>
      <w:szCs w:val="18"/>
    </w:rPr>
  </w:style>
  <w:style w:type="character" w:customStyle="1" w:styleId="117">
    <w:name w:val="页眉 Char"/>
    <w:basedOn w:val="77"/>
    <w:link w:val="50"/>
    <w:semiHidden/>
    <w:qFormat/>
    <w:locked/>
    <w:uiPriority w:val="99"/>
    <w:rPr>
      <w:rFonts w:ascii="Times New Roman" w:hAnsi="Times New Roman" w:eastAsia="宋体" w:cs="Times New Roman"/>
      <w:sz w:val="18"/>
      <w:szCs w:val="18"/>
    </w:rPr>
  </w:style>
  <w:style w:type="character" w:customStyle="1" w:styleId="118">
    <w:name w:val="标题 Char"/>
    <w:basedOn w:val="77"/>
    <w:link w:val="57"/>
    <w:qFormat/>
    <w:uiPriority w:val="0"/>
    <w:rPr>
      <w:rFonts w:ascii="Arial" w:hAnsi="Arial"/>
      <w:b/>
      <w:kern w:val="2"/>
      <w:sz w:val="32"/>
    </w:rPr>
  </w:style>
  <w:style w:type="character" w:customStyle="1" w:styleId="119">
    <w:name w:val="副标题 Char"/>
    <w:basedOn w:val="77"/>
    <w:link w:val="56"/>
    <w:qFormat/>
    <w:uiPriority w:val="0"/>
    <w:rPr>
      <w:rFonts w:ascii="Arial" w:hAnsi="Arial" w:eastAsia="黑体"/>
      <w:kern w:val="2"/>
      <w:sz w:val="48"/>
    </w:rPr>
  </w:style>
  <w:style w:type="character" w:customStyle="1" w:styleId="120">
    <w:name w:val="脚注文本 Char"/>
    <w:basedOn w:val="77"/>
    <w:link w:val="58"/>
    <w:qFormat/>
    <w:uiPriority w:val="0"/>
    <w:rPr>
      <w:rFonts w:ascii="Times New Roman" w:hAnsi="Times New Roman"/>
      <w:kern w:val="2"/>
      <w:sz w:val="18"/>
    </w:rPr>
  </w:style>
  <w:style w:type="character" w:customStyle="1" w:styleId="121">
    <w:name w:val="正文文本缩进 3 Char"/>
    <w:basedOn w:val="77"/>
    <w:link w:val="60"/>
    <w:qFormat/>
    <w:uiPriority w:val="0"/>
    <w:rPr>
      <w:rFonts w:ascii="Times New Roman" w:hAnsi="Times New Roman"/>
      <w:kern w:val="2"/>
      <w:sz w:val="24"/>
    </w:rPr>
  </w:style>
  <w:style w:type="character" w:customStyle="1" w:styleId="122">
    <w:name w:val="正文文本 2 Char"/>
    <w:basedOn w:val="77"/>
    <w:link w:val="66"/>
    <w:qFormat/>
    <w:uiPriority w:val="0"/>
    <w:rPr>
      <w:kern w:val="2"/>
      <w:sz w:val="21"/>
    </w:rPr>
  </w:style>
  <w:style w:type="character" w:customStyle="1" w:styleId="123">
    <w:name w:val="HTML 预设格式 Char"/>
    <w:basedOn w:val="77"/>
    <w:link w:val="68"/>
    <w:qFormat/>
    <w:uiPriority w:val="0"/>
    <w:rPr>
      <w:rFonts w:ascii="Courier New" w:hAnsi="Courier New"/>
      <w:kern w:val="2"/>
    </w:rPr>
  </w:style>
  <w:style w:type="character" w:customStyle="1" w:styleId="124">
    <w:name w:val="批注主题 Char"/>
    <w:basedOn w:val="106"/>
    <w:link w:val="72"/>
    <w:qFormat/>
    <w:uiPriority w:val="0"/>
    <w:rPr>
      <w:b/>
      <w:bCs/>
    </w:rPr>
  </w:style>
  <w:style w:type="character" w:customStyle="1" w:styleId="125">
    <w:name w:val="正文首行缩进 Char"/>
    <w:basedOn w:val="108"/>
    <w:link w:val="73"/>
    <w:qFormat/>
    <w:uiPriority w:val="0"/>
    <w:rPr>
      <w:sz w:val="21"/>
    </w:rPr>
  </w:style>
  <w:style w:type="character" w:customStyle="1" w:styleId="126">
    <w:name w:val="正文首行缩进 2 Char"/>
    <w:basedOn w:val="109"/>
    <w:link w:val="74"/>
    <w:qFormat/>
    <w:uiPriority w:val="0"/>
    <w:rPr>
      <w:rFonts w:ascii="Times New Roman" w:hAnsi="Times New Roman"/>
      <w:sz w:val="21"/>
    </w:rPr>
  </w:style>
  <w:style w:type="character" w:customStyle="1" w:styleId="127">
    <w:name w:val="着重强调"/>
    <w:qFormat/>
    <w:uiPriority w:val="0"/>
    <w:rPr>
      <w:rFonts w:ascii="Arial" w:hAnsi="Arial"/>
      <w:b/>
      <w:spacing w:val="-4"/>
    </w:rPr>
  </w:style>
  <w:style w:type="character" w:customStyle="1" w:styleId="128">
    <w:name w:val="样式1 正文（首行缩进2字） Char + 首行缩进:  2 字符 段前: 0 行 Char Char"/>
    <w:link w:val="129"/>
    <w:qFormat/>
    <w:uiPriority w:val="0"/>
    <w:rPr>
      <w:rFonts w:hAnsi="Arial"/>
      <w:kern w:val="2"/>
      <w:sz w:val="21"/>
    </w:rPr>
  </w:style>
  <w:style w:type="paragraph" w:customStyle="1" w:styleId="129">
    <w:name w:val="样式1 正文（首行缩进2字） Char + 首行缩进:  2 字符 段前: 0 行"/>
    <w:basedOn w:val="1"/>
    <w:next w:val="1"/>
    <w:link w:val="128"/>
    <w:qFormat/>
    <w:uiPriority w:val="0"/>
    <w:pPr>
      <w:spacing w:line="276" w:lineRule="auto"/>
      <w:ind w:firstLine="420" w:firstLineChars="200"/>
    </w:pPr>
    <w:rPr>
      <w:rFonts w:hAnsi="Arial"/>
    </w:rPr>
  </w:style>
  <w:style w:type="character" w:customStyle="1" w:styleId="130">
    <w:name w:val="上标"/>
    <w:qFormat/>
    <w:uiPriority w:val="0"/>
    <w:rPr>
      <w:b/>
      <w:vertAlign w:val="superscript"/>
    </w:rPr>
  </w:style>
  <w:style w:type="character" w:customStyle="1" w:styleId="131">
    <w:name w:val="SoDA Field"/>
    <w:qFormat/>
    <w:uiPriority w:val="0"/>
    <w:rPr>
      <w:color w:val="0000FF"/>
    </w:rPr>
  </w:style>
  <w:style w:type="character" w:customStyle="1" w:styleId="132">
    <w:name w:val="样式 样式 Times New Roman 首行缩进:  0.74 厘米 段前: 0行 行距1.15 + (符号) Tim... Char Char"/>
    <w:basedOn w:val="133"/>
    <w:link w:val="135"/>
    <w:qFormat/>
    <w:uiPriority w:val="0"/>
  </w:style>
  <w:style w:type="character" w:customStyle="1" w:styleId="133">
    <w:name w:val="样式 Times New Roman 首行缩进:  0.74 厘米 段前: 0.1 行 行距1.15 Char Char"/>
    <w:link w:val="134"/>
    <w:qFormat/>
    <w:uiPriority w:val="0"/>
    <w:rPr>
      <w:rFonts w:hAnsi="宋体"/>
      <w:kern w:val="2"/>
      <w:sz w:val="21"/>
    </w:rPr>
  </w:style>
  <w:style w:type="paragraph" w:customStyle="1" w:styleId="134">
    <w:name w:val="样式 Times New Roman 首行缩进:  0.74 厘米 段前: 0.1 行 行距1.15"/>
    <w:basedOn w:val="1"/>
    <w:link w:val="133"/>
    <w:qFormat/>
    <w:uiPriority w:val="0"/>
    <w:pPr>
      <w:spacing w:line="276" w:lineRule="auto"/>
      <w:ind w:firstLine="420"/>
    </w:pPr>
    <w:rPr>
      <w:rFonts w:hAnsi="宋体"/>
    </w:rPr>
  </w:style>
  <w:style w:type="paragraph" w:customStyle="1" w:styleId="135">
    <w:name w:val="样式 样式 Times New Roman 首行缩进:  0.74 厘米 段前: 0行 行距1.15 + (符号) Tim..."/>
    <w:basedOn w:val="134"/>
    <w:link w:val="132"/>
    <w:qFormat/>
    <w:uiPriority w:val="0"/>
  </w:style>
  <w:style w:type="character" w:customStyle="1" w:styleId="136">
    <w:name w:val="科东_正文 Char Char"/>
    <w:link w:val="137"/>
    <w:qFormat/>
    <w:uiPriority w:val="0"/>
    <w:rPr>
      <w:kern w:val="2"/>
      <w:sz w:val="24"/>
    </w:rPr>
  </w:style>
  <w:style w:type="paragraph" w:customStyle="1" w:styleId="137">
    <w:name w:val="科东_正文"/>
    <w:basedOn w:val="1"/>
    <w:link w:val="136"/>
    <w:qFormat/>
    <w:uiPriority w:val="0"/>
    <w:pPr>
      <w:spacing w:line="360" w:lineRule="auto"/>
      <w:ind w:firstLine="200" w:firstLineChars="200"/>
    </w:pPr>
    <w:rPr>
      <w:sz w:val="24"/>
    </w:rPr>
  </w:style>
  <w:style w:type="character" w:customStyle="1" w:styleId="138">
    <w:name w:val="样式 样式 样式 标题 2 + 段前: 0.1 行 + 段前: 0.1 行 + Times New Roman Char Char"/>
    <w:basedOn w:val="139"/>
    <w:link w:val="140"/>
    <w:qFormat/>
    <w:uiPriority w:val="0"/>
  </w:style>
  <w:style w:type="character" w:customStyle="1" w:styleId="139">
    <w:name w:val="样式1 样式 标题 2 + 段前: 0行 Char Char"/>
    <w:qFormat/>
    <w:uiPriority w:val="0"/>
    <w:rPr>
      <w:rFonts w:eastAsia="黑体"/>
      <w:b/>
      <w:kern w:val="2"/>
      <w:sz w:val="21"/>
      <w:lang w:val="en-US" w:eastAsia="zh-CN"/>
    </w:rPr>
  </w:style>
  <w:style w:type="paragraph" w:customStyle="1" w:styleId="140">
    <w:name w:val="样式 样式 样式 标题 2 + 段前: 0.1 行 + 段前: 0.1 行 + Times New Roman"/>
    <w:basedOn w:val="141"/>
    <w:link w:val="138"/>
    <w:qFormat/>
    <w:uiPriority w:val="0"/>
    <w:pPr>
      <w:tabs>
        <w:tab w:val="left" w:pos="210"/>
        <w:tab w:val="left" w:pos="360"/>
        <w:tab w:val="left" w:pos="500"/>
      </w:tabs>
      <w:spacing w:beforeLines="50" w:afterLines="50" w:line="240" w:lineRule="auto"/>
    </w:pPr>
    <w:rPr>
      <w:rFonts w:ascii="Calibri" w:hAnsi="Calibri" w:eastAsia="黑体"/>
    </w:rPr>
  </w:style>
  <w:style w:type="paragraph" w:customStyle="1" w:styleId="141">
    <w:name w:val="样式1 样式 标题 2 + 段前: 0行"/>
    <w:basedOn w:val="2"/>
    <w:next w:val="1"/>
    <w:qFormat/>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character" w:customStyle="1" w:styleId="142">
    <w:name w:val="样式2 Char Char"/>
    <w:link w:val="143"/>
    <w:qFormat/>
    <w:uiPriority w:val="0"/>
    <w:rPr>
      <w:rFonts w:ascii="Times New Roman" w:hAnsi="Times New Roman"/>
      <w:kern w:val="2"/>
      <w:sz w:val="28"/>
      <w:szCs w:val="24"/>
    </w:rPr>
  </w:style>
  <w:style w:type="paragraph" w:customStyle="1" w:styleId="143">
    <w:name w:val="样式2"/>
    <w:basedOn w:val="144"/>
    <w:link w:val="142"/>
    <w:qFormat/>
    <w:uiPriority w:val="0"/>
  </w:style>
  <w:style w:type="paragraph" w:customStyle="1" w:styleId="144">
    <w:name w:val="样式1"/>
    <w:basedOn w:val="1"/>
    <w:link w:val="145"/>
    <w:qFormat/>
    <w:uiPriority w:val="0"/>
    <w:rPr>
      <w:sz w:val="28"/>
      <w:szCs w:val="24"/>
    </w:rPr>
  </w:style>
  <w:style w:type="character" w:customStyle="1" w:styleId="145">
    <w:name w:val="样式1 Char"/>
    <w:basedOn w:val="77"/>
    <w:link w:val="144"/>
    <w:qFormat/>
    <w:locked/>
    <w:uiPriority w:val="0"/>
    <w:rPr>
      <w:rFonts w:ascii="Times New Roman" w:hAnsi="Times New Roman"/>
      <w:kern w:val="2"/>
      <w:sz w:val="28"/>
      <w:szCs w:val="24"/>
    </w:rPr>
  </w:style>
  <w:style w:type="character" w:customStyle="1" w:styleId="146">
    <w:name w:val="正文文本 Char1 Char"/>
    <w:qFormat/>
    <w:uiPriority w:val="0"/>
    <w:rPr>
      <w:rFonts w:ascii="Arial" w:hAnsi="Arial" w:eastAsia="宋体"/>
      <w:kern w:val="2"/>
      <w:sz w:val="18"/>
      <w:lang w:val="en-US" w:eastAsia="zh-CN"/>
    </w:rPr>
  </w:style>
  <w:style w:type="character" w:customStyle="1" w:styleId="147">
    <w:name w:val="个人撰写风格"/>
    <w:qFormat/>
    <w:uiPriority w:val="0"/>
    <w:rPr>
      <w:rFonts w:ascii="Arial" w:hAnsi="Arial" w:eastAsia="宋体"/>
      <w:color w:val="auto"/>
      <w:sz w:val="20"/>
    </w:rPr>
  </w:style>
  <w:style w:type="character" w:customStyle="1" w:styleId="148">
    <w:name w:val="H1 Char"/>
    <w:qFormat/>
    <w:uiPriority w:val="0"/>
    <w:rPr>
      <w:rFonts w:ascii="Arial" w:hAnsi="Arial" w:eastAsia="黑体"/>
      <w:kern w:val="21"/>
      <w:sz w:val="21"/>
      <w:lang w:val="en-US" w:eastAsia="zh-CN"/>
    </w:rPr>
  </w:style>
  <w:style w:type="character" w:customStyle="1" w:styleId="149">
    <w:name w:val="样式 a首行缩进:  2 字符 段前: 0 行 Char Char"/>
    <w:link w:val="150"/>
    <w:qFormat/>
    <w:uiPriority w:val="0"/>
    <w:rPr>
      <w:sz w:val="21"/>
    </w:rPr>
  </w:style>
  <w:style w:type="paragraph" w:customStyle="1" w:styleId="150">
    <w:name w:val="样式 a首行缩进:  2 字符 段前: 0 行"/>
    <w:basedOn w:val="1"/>
    <w:link w:val="149"/>
    <w:qFormat/>
    <w:uiPriority w:val="0"/>
    <w:pPr>
      <w:adjustRightInd w:val="0"/>
      <w:spacing w:afterLines="50"/>
      <w:jc w:val="left"/>
      <w:textAlignment w:val="baseline"/>
    </w:pPr>
    <w:rPr>
      <w:kern w:val="0"/>
    </w:rPr>
  </w:style>
  <w:style w:type="character" w:customStyle="1" w:styleId="151">
    <w:name w:val="样式1正文（首行缩进两字） Char Char Char"/>
    <w:link w:val="152"/>
    <w:qFormat/>
    <w:uiPriority w:val="0"/>
    <w:rPr>
      <w:kern w:val="2"/>
      <w:sz w:val="21"/>
    </w:rPr>
  </w:style>
  <w:style w:type="paragraph" w:customStyle="1" w:styleId="152">
    <w:name w:val="样式1正文（首行缩进两字） Char"/>
    <w:basedOn w:val="1"/>
    <w:next w:val="1"/>
    <w:link w:val="151"/>
    <w:qFormat/>
    <w:uiPriority w:val="0"/>
    <w:pPr>
      <w:topLinePunct/>
      <w:snapToGrid w:val="0"/>
      <w:spacing w:before="40" w:after="40"/>
      <w:ind w:firstLine="396" w:firstLineChars="200"/>
    </w:pPr>
  </w:style>
  <w:style w:type="character" w:customStyle="1" w:styleId="153">
    <w:name w:val="H3 Char"/>
    <w:qFormat/>
    <w:uiPriority w:val="0"/>
    <w:rPr>
      <w:rFonts w:eastAsia="宋体"/>
      <w:b/>
      <w:kern w:val="2"/>
      <w:sz w:val="32"/>
      <w:lang w:val="en-US" w:eastAsia="zh-CN"/>
    </w:rPr>
  </w:style>
  <w:style w:type="character" w:customStyle="1" w:styleId="154">
    <w:name w:val="纯文本 Char1"/>
    <w:basedOn w:val="77"/>
    <w:semiHidden/>
    <w:qFormat/>
    <w:uiPriority w:val="99"/>
    <w:rPr>
      <w:rFonts w:ascii="宋体" w:hAnsi="Courier New" w:cs="Courier New"/>
      <w:kern w:val="2"/>
      <w:sz w:val="21"/>
      <w:szCs w:val="21"/>
    </w:rPr>
  </w:style>
  <w:style w:type="character" w:customStyle="1" w:styleId="155">
    <w:name w:val="朱2 Char Char"/>
    <w:basedOn w:val="142"/>
    <w:link w:val="156"/>
    <w:qFormat/>
    <w:uiPriority w:val="0"/>
  </w:style>
  <w:style w:type="paragraph" w:customStyle="1" w:styleId="156">
    <w:name w:val="朱2"/>
    <w:basedOn w:val="143"/>
    <w:link w:val="155"/>
    <w:qFormat/>
    <w:uiPriority w:val="0"/>
    <w:pPr>
      <w:topLinePunct/>
      <w:adjustRightInd w:val="0"/>
      <w:spacing w:line="312" w:lineRule="exact"/>
    </w:pPr>
  </w:style>
  <w:style w:type="character" w:customStyle="1" w:styleId="157">
    <w:name w:val="short_text1"/>
    <w:qFormat/>
    <w:uiPriority w:val="0"/>
    <w:rPr>
      <w:sz w:val="29"/>
    </w:rPr>
  </w:style>
  <w:style w:type="character" w:customStyle="1" w:styleId="158">
    <w:name w:val="样式2 Char"/>
    <w:basedOn w:val="77"/>
    <w:qFormat/>
    <w:uiPriority w:val="0"/>
    <w:rPr>
      <w:rFonts w:ascii="EU-F1" w:eastAsia="黑体"/>
      <w:color w:val="000000"/>
      <w:kern w:val="44"/>
      <w:sz w:val="21"/>
      <w:szCs w:val="21"/>
      <w:lang w:val="en-US" w:eastAsia="zh-CN" w:bidi="ar-SA"/>
    </w:rPr>
  </w:style>
  <w:style w:type="character" w:customStyle="1" w:styleId="159">
    <w:name w:val="Reference"/>
    <w:qFormat/>
    <w:uiPriority w:val="0"/>
    <w:rPr>
      <w:rFonts w:ascii="Arial" w:hAnsi="Arial"/>
      <w:sz w:val="20"/>
      <w:lang w:val="en-US" w:eastAsia="zh-CN"/>
    </w:rPr>
  </w:style>
  <w:style w:type="character" w:customStyle="1" w:styleId="160">
    <w:name w:val="批注文字 Char1"/>
    <w:qFormat/>
    <w:uiPriority w:val="0"/>
    <w:rPr>
      <w:sz w:val="24"/>
    </w:rPr>
  </w:style>
  <w:style w:type="character" w:customStyle="1" w:styleId="161">
    <w:name w:val="Char Char2"/>
    <w:qFormat/>
    <w:uiPriority w:val="0"/>
    <w:rPr>
      <w:rFonts w:ascii="Arial" w:hAnsi="Arial" w:eastAsia="宋体"/>
      <w:kern w:val="2"/>
      <w:sz w:val="21"/>
      <w:lang w:val="en-US" w:eastAsia="zh-CN"/>
    </w:rPr>
  </w:style>
  <w:style w:type="character" w:customStyle="1" w:styleId="162">
    <w:name w:val="标语"/>
    <w:qFormat/>
    <w:uiPriority w:val="0"/>
    <w:rPr>
      <w:i/>
      <w:spacing w:val="-6"/>
      <w:sz w:val="24"/>
    </w:rPr>
  </w:style>
  <w:style w:type="character" w:customStyle="1" w:styleId="163">
    <w:name w:val="样式 样式 正文缩进正文缩进 Char正文（首行缩进两字） Char Char正文（首行缩进两字） Char1正文（首行缩进两.... Char Char"/>
    <w:basedOn w:val="164"/>
    <w:link w:val="166"/>
    <w:qFormat/>
    <w:uiPriority w:val="0"/>
  </w:style>
  <w:style w:type="character" w:customStyle="1" w:styleId="164">
    <w:name w:val="样式 正文缩进正文缩进 Char正文（首行缩进两字） Char Char正文（首行缩进两字） Char1正文（首行缩进两...1 Char Char"/>
    <w:link w:val="165"/>
    <w:qFormat/>
    <w:uiPriority w:val="0"/>
    <w:rPr>
      <w:kern w:val="2"/>
      <w:sz w:val="21"/>
    </w:rPr>
  </w:style>
  <w:style w:type="paragraph" w:customStyle="1" w:styleId="165">
    <w:name w:val="样式 正文缩进正文缩进 Char正文（首行缩进两字） Char Char正文（首行缩进两字） Char1正文（首行缩进两...1"/>
    <w:basedOn w:val="1"/>
    <w:link w:val="164"/>
    <w:qFormat/>
    <w:uiPriority w:val="0"/>
    <w:pPr>
      <w:spacing w:beforeLines="10" w:line="312" w:lineRule="auto"/>
      <w:ind w:firstLine="200" w:firstLineChars="200"/>
    </w:pPr>
  </w:style>
  <w:style w:type="paragraph" w:customStyle="1" w:styleId="166">
    <w:name w:val="样式 样式 正文缩进正文缩进 Char正文（首行缩进两字） Char Char正文（首行缩进两字） Char1正文（首行缩进两...."/>
    <w:basedOn w:val="165"/>
    <w:link w:val="163"/>
    <w:qFormat/>
    <w:uiPriority w:val="0"/>
    <w:pPr>
      <w:spacing w:line="300" w:lineRule="auto"/>
    </w:pPr>
    <w:rPr>
      <w:rFonts w:ascii="Calibri" w:hAnsi="Calibri"/>
    </w:rPr>
  </w:style>
  <w:style w:type="character" w:customStyle="1" w:styleId="167">
    <w:name w:val="正文1 Char"/>
    <w:link w:val="168"/>
    <w:qFormat/>
    <w:uiPriority w:val="0"/>
    <w:rPr>
      <w:rFonts w:ascii="Times New Roman" w:hAnsi="Times New Roman"/>
      <w:kern w:val="2"/>
      <w:sz w:val="28"/>
      <w:szCs w:val="24"/>
    </w:rPr>
  </w:style>
  <w:style w:type="paragraph" w:customStyle="1" w:styleId="168">
    <w:name w:val="正文1"/>
    <w:basedOn w:val="144"/>
    <w:link w:val="167"/>
    <w:qFormat/>
    <w:uiPriority w:val="0"/>
  </w:style>
  <w:style w:type="character" w:customStyle="1" w:styleId="169">
    <w:name w:val="样式 a) Char Char"/>
    <w:link w:val="170"/>
    <w:qFormat/>
    <w:uiPriority w:val="0"/>
    <w:rPr>
      <w:kern w:val="2"/>
      <w:sz w:val="21"/>
    </w:rPr>
  </w:style>
  <w:style w:type="paragraph" w:customStyle="1" w:styleId="170">
    <w:name w:val="样式 a)"/>
    <w:basedOn w:val="1"/>
    <w:next w:val="1"/>
    <w:link w:val="169"/>
    <w:qFormat/>
    <w:uiPriority w:val="0"/>
    <w:pPr>
      <w:tabs>
        <w:tab w:val="left" w:pos="780"/>
      </w:tabs>
      <w:spacing w:beforeLines="10" w:line="312" w:lineRule="auto"/>
      <w:ind w:firstLine="200" w:firstLineChars="200"/>
    </w:pPr>
  </w:style>
  <w:style w:type="character" w:customStyle="1" w:styleId="171">
    <w:name w:val="样式1 Char Char"/>
    <w:basedOn w:val="77"/>
    <w:qFormat/>
    <w:uiPriority w:val="0"/>
    <w:rPr>
      <w:rFonts w:ascii="Times New Roman" w:hAnsi="Times New Roman" w:eastAsia="宋体" w:cs="宋体"/>
      <w:b/>
      <w:kern w:val="44"/>
      <w:sz w:val="52"/>
      <w:szCs w:val="52"/>
    </w:rPr>
  </w:style>
  <w:style w:type="character" w:customStyle="1" w:styleId="172">
    <w:name w:val="明显参考1"/>
    <w:basedOn w:val="77"/>
    <w:qFormat/>
    <w:uiPriority w:val="99"/>
    <w:rPr>
      <w:rFonts w:cs="Times New Roman"/>
      <w:b/>
      <w:bCs/>
      <w:smallCaps/>
      <w:color w:val="C0504D"/>
      <w:spacing w:val="5"/>
      <w:u w:val="single"/>
    </w:rPr>
  </w:style>
  <w:style w:type="character" w:customStyle="1" w:styleId="173">
    <w:name w:val="样式 a首行缩进:  0 字符 段前: 0 行 + 黑体 Char Char"/>
    <w:link w:val="174"/>
    <w:qFormat/>
    <w:uiPriority w:val="0"/>
    <w:rPr>
      <w:rFonts w:eastAsia="黑体"/>
      <w:sz w:val="21"/>
    </w:rPr>
  </w:style>
  <w:style w:type="paragraph" w:customStyle="1" w:styleId="174">
    <w:name w:val="样式 a首行缩进:  0 字符 段前: 0 行 + 黑体"/>
    <w:basedOn w:val="150"/>
    <w:link w:val="173"/>
    <w:qFormat/>
    <w:uiPriority w:val="0"/>
    <w:rPr>
      <w:rFonts w:eastAsia="黑体"/>
    </w:rPr>
  </w:style>
  <w:style w:type="character" w:customStyle="1" w:styleId="175">
    <w:name w:val="Lincer表格样式 Char Char"/>
    <w:link w:val="176"/>
    <w:qFormat/>
    <w:uiPriority w:val="0"/>
    <w:rPr>
      <w:kern w:val="2"/>
      <w:sz w:val="21"/>
    </w:rPr>
  </w:style>
  <w:style w:type="paragraph" w:customStyle="1" w:styleId="176">
    <w:name w:val="Lincer表格样式"/>
    <w:basedOn w:val="1"/>
    <w:link w:val="175"/>
    <w:qFormat/>
    <w:uiPriority w:val="0"/>
    <w:pPr>
      <w:ind w:left="344" w:hanging="344" w:hangingChars="164"/>
    </w:pPr>
  </w:style>
  <w:style w:type="character" w:customStyle="1" w:styleId="177">
    <w:name w:val="msoins"/>
    <w:qFormat/>
    <w:uiPriority w:val="0"/>
    <w:rPr>
      <w:u w:val="single"/>
    </w:rPr>
  </w:style>
  <w:style w:type="character" w:customStyle="1" w:styleId="178">
    <w:name w:val="样式 正文（首行缩进两字） Char + Times New Roman Char Char"/>
    <w:basedOn w:val="151"/>
    <w:link w:val="179"/>
    <w:qFormat/>
    <w:uiPriority w:val="0"/>
  </w:style>
  <w:style w:type="paragraph" w:customStyle="1" w:styleId="179">
    <w:name w:val="样式 正文（首行缩进两字） Char + Times New Roman"/>
    <w:basedOn w:val="152"/>
    <w:link w:val="178"/>
    <w:qFormat/>
    <w:uiPriority w:val="0"/>
    <w:pPr>
      <w:ind w:firstLine="0" w:firstLineChars="0"/>
      <w:jc w:val="center"/>
    </w:pPr>
    <w:rPr>
      <w:rFonts w:ascii="Calibri" w:hAnsi="Calibri"/>
    </w:rPr>
  </w:style>
  <w:style w:type="character" w:customStyle="1" w:styleId="180">
    <w:name w:val="_标准条文 Char Char"/>
    <w:link w:val="181"/>
    <w:qFormat/>
    <w:uiPriority w:val="0"/>
    <w:rPr>
      <w:rFonts w:ascii="Arial" w:hAnsi="Arial"/>
      <w:kern w:val="2"/>
      <w:sz w:val="21"/>
    </w:rPr>
  </w:style>
  <w:style w:type="paragraph" w:customStyle="1" w:styleId="181">
    <w:name w:val="_标准条文"/>
    <w:basedOn w:val="1"/>
    <w:link w:val="180"/>
    <w:qFormat/>
    <w:uiPriority w:val="0"/>
    <w:pPr>
      <w:overflowPunct w:val="0"/>
      <w:snapToGrid w:val="0"/>
      <w:spacing w:line="276" w:lineRule="auto"/>
      <w:ind w:firstLine="420" w:firstLineChars="200"/>
    </w:pPr>
    <w:rPr>
      <w:rFonts w:ascii="Arial" w:hAnsi="Arial"/>
    </w:rPr>
  </w:style>
  <w:style w:type="character" w:customStyle="1" w:styleId="182">
    <w:name w:val="列表编号 2 Char Char"/>
    <w:qFormat/>
    <w:uiPriority w:val="0"/>
    <w:rPr>
      <w:rFonts w:ascii="Arial" w:hAnsi="Arial" w:eastAsia="宋体"/>
      <w:sz w:val="18"/>
      <w:lang w:val="en-US" w:eastAsia="zh-CN"/>
    </w:rPr>
  </w:style>
  <w:style w:type="character" w:customStyle="1" w:styleId="183">
    <w:name w:val="style251"/>
    <w:qFormat/>
    <w:uiPriority w:val="0"/>
    <w:rPr>
      <w:rFonts w:eastAsia="宋体"/>
      <w:kern w:val="2"/>
      <w:sz w:val="21"/>
      <w:lang w:val="en-US" w:eastAsia="zh-CN"/>
    </w:rPr>
  </w:style>
  <w:style w:type="character" w:customStyle="1" w:styleId="184">
    <w:name w:val="样式1 悬挂缩进: 4 字符 段前: 0.1 行，小五 Char Char"/>
    <w:link w:val="185"/>
    <w:qFormat/>
    <w:uiPriority w:val="0"/>
    <w:rPr>
      <w:kern w:val="2"/>
      <w:sz w:val="18"/>
    </w:rPr>
  </w:style>
  <w:style w:type="paragraph" w:customStyle="1" w:styleId="185">
    <w:name w:val="样式1 悬挂缩进: 4 字符 段前: 0.1 行，小五"/>
    <w:basedOn w:val="1"/>
    <w:link w:val="184"/>
    <w:qFormat/>
    <w:uiPriority w:val="0"/>
    <w:pPr>
      <w:spacing w:beforeLines="10" w:line="312" w:lineRule="auto"/>
      <w:ind w:left="400" w:leftChars="400"/>
    </w:pPr>
    <w:rPr>
      <w:sz w:val="18"/>
    </w:rPr>
  </w:style>
  <w:style w:type="character" w:customStyle="1" w:styleId="186">
    <w:name w:val="附录三 Char Char"/>
    <w:link w:val="187"/>
    <w:qFormat/>
    <w:uiPriority w:val="0"/>
    <w:rPr>
      <w:rFonts w:ascii="E-F1" w:eastAsia="黑体"/>
      <w:kern w:val="21"/>
      <w:sz w:val="21"/>
    </w:rPr>
  </w:style>
  <w:style w:type="paragraph" w:customStyle="1" w:styleId="187">
    <w:name w:val="附录三"/>
    <w:basedOn w:val="1"/>
    <w:link w:val="186"/>
    <w:qFormat/>
    <w:uiPriority w:val="0"/>
    <w:pPr>
      <w:tabs>
        <w:tab w:val="center" w:pos="4706"/>
        <w:tab w:val="right" w:pos="9072"/>
      </w:tabs>
      <w:spacing w:before="120" w:after="60" w:line="312" w:lineRule="exact"/>
    </w:pPr>
    <w:rPr>
      <w:rFonts w:ascii="E-F1" w:eastAsia="黑体"/>
      <w:kern w:val="21"/>
    </w:rPr>
  </w:style>
  <w:style w:type="character" w:customStyle="1" w:styleId="188">
    <w:name w:val="标题 1 Char Char"/>
    <w:basedOn w:val="77"/>
    <w:qFormat/>
    <w:uiPriority w:val="0"/>
    <w:rPr>
      <w:rFonts w:eastAsia="黑体"/>
      <w:kern w:val="44"/>
      <w:sz w:val="28"/>
      <w:szCs w:val="28"/>
      <w:lang w:val="en-US" w:eastAsia="zh-CN" w:bidi="ar-SA"/>
    </w:rPr>
  </w:style>
  <w:style w:type="character" w:customStyle="1" w:styleId="189">
    <w:name w:val="个人答复风格"/>
    <w:qFormat/>
    <w:uiPriority w:val="0"/>
    <w:rPr>
      <w:rFonts w:ascii="Arial" w:hAnsi="Arial" w:eastAsia="宋体"/>
      <w:color w:val="auto"/>
      <w:sz w:val="20"/>
    </w:rPr>
  </w:style>
  <w:style w:type="character" w:customStyle="1" w:styleId="190">
    <w:name w:val="表头 Char"/>
    <w:basedOn w:val="77"/>
    <w:link w:val="191"/>
    <w:qFormat/>
    <w:uiPriority w:val="0"/>
    <w:rPr>
      <w:rFonts w:ascii="Times New Roman" w:hAnsi="Times New Roman" w:eastAsia="黑体"/>
      <w:kern w:val="2"/>
      <w:sz w:val="21"/>
      <w:szCs w:val="21"/>
    </w:rPr>
  </w:style>
  <w:style w:type="paragraph" w:customStyle="1" w:styleId="191">
    <w:name w:val="表头"/>
    <w:basedOn w:val="1"/>
    <w:link w:val="190"/>
    <w:qFormat/>
    <w:uiPriority w:val="0"/>
    <w:pPr>
      <w:topLinePunct/>
      <w:spacing w:before="160" w:after="60"/>
      <w:jc w:val="center"/>
    </w:pPr>
    <w:rPr>
      <w:rFonts w:eastAsia="黑体"/>
      <w:szCs w:val="21"/>
    </w:rPr>
  </w:style>
  <w:style w:type="character" w:customStyle="1" w:styleId="192">
    <w:name w:val="H2 Char"/>
    <w:qFormat/>
    <w:uiPriority w:val="0"/>
    <w:rPr>
      <w:rFonts w:ascii="Arial" w:hAnsi="Arial" w:eastAsia="黑体"/>
      <w:b/>
      <w:kern w:val="2"/>
      <w:sz w:val="32"/>
      <w:lang w:val="en-US" w:eastAsia="zh-CN"/>
    </w:rPr>
  </w:style>
  <w:style w:type="character" w:customStyle="1" w:styleId="193">
    <w:name w:val="样式 标题 1 + 加粗 Char"/>
    <w:basedOn w:val="95"/>
    <w:qFormat/>
    <w:uiPriority w:val="0"/>
    <w:rPr>
      <w:rFonts w:eastAsia="黑体"/>
      <w:b/>
      <w:bCs/>
      <w:sz w:val="28"/>
      <w:szCs w:val="28"/>
      <w:lang w:val="en-US" w:eastAsia="zh-CN" w:bidi="ar-SA"/>
    </w:rPr>
  </w:style>
  <w:style w:type="character" w:customStyle="1" w:styleId="194">
    <w:name w:val="发布"/>
    <w:qFormat/>
    <w:uiPriority w:val="0"/>
    <w:rPr>
      <w:rFonts w:ascii="黑体" w:eastAsia="黑体"/>
      <w:spacing w:val="22"/>
      <w:w w:val="100"/>
      <w:position w:val="3"/>
      <w:sz w:val="28"/>
    </w:rPr>
  </w:style>
  <w:style w:type="character" w:customStyle="1" w:styleId="195">
    <w:name w:val="正文文本 3 Char1"/>
    <w:basedOn w:val="77"/>
    <w:semiHidden/>
    <w:qFormat/>
    <w:uiPriority w:val="99"/>
    <w:rPr>
      <w:rFonts w:ascii="Times New Roman" w:hAnsi="Times New Roman"/>
      <w:kern w:val="2"/>
      <w:sz w:val="16"/>
      <w:szCs w:val="16"/>
    </w:rPr>
  </w:style>
  <w:style w:type="character" w:customStyle="1" w:styleId="196">
    <w:name w:val="样式 标题 1 + 加粗 Char Char"/>
    <w:basedOn w:val="188"/>
    <w:qFormat/>
    <w:uiPriority w:val="0"/>
    <w:rPr>
      <w:b/>
      <w:bCs/>
    </w:rPr>
  </w:style>
  <w:style w:type="character" w:customStyle="1" w:styleId="197">
    <w:name w:val="表格条文首行缩进 Char Char"/>
    <w:link w:val="198"/>
    <w:qFormat/>
    <w:uiPriority w:val="0"/>
    <w:rPr>
      <w:rFonts w:ascii="宋体" w:hAnsi="宋体"/>
      <w:sz w:val="24"/>
    </w:rPr>
  </w:style>
  <w:style w:type="paragraph" w:customStyle="1" w:styleId="198">
    <w:name w:val="表格条文首行缩进"/>
    <w:basedOn w:val="1"/>
    <w:link w:val="197"/>
    <w:qFormat/>
    <w:uiPriority w:val="0"/>
    <w:pPr>
      <w:spacing w:line="360" w:lineRule="auto"/>
      <w:ind w:firstLine="480" w:firstLineChars="200"/>
      <w:jc w:val="left"/>
    </w:pPr>
    <w:rPr>
      <w:rFonts w:ascii="宋体" w:hAnsi="宋体"/>
      <w:kern w:val="0"/>
      <w:sz w:val="24"/>
    </w:rPr>
  </w:style>
  <w:style w:type="character" w:customStyle="1" w:styleId="199">
    <w:name w:val="表头 Char Char"/>
    <w:basedOn w:val="77"/>
    <w:qFormat/>
    <w:uiPriority w:val="0"/>
    <w:rPr>
      <w:rFonts w:eastAsia="黑体"/>
      <w:kern w:val="2"/>
      <w:sz w:val="21"/>
      <w:szCs w:val="21"/>
      <w:lang w:val="en-US" w:eastAsia="zh-CN" w:bidi="ar-SA"/>
    </w:rPr>
  </w:style>
  <w:style w:type="character" w:customStyle="1" w:styleId="200">
    <w:name w:val="short_text"/>
    <w:basedOn w:val="77"/>
    <w:qFormat/>
    <w:uiPriority w:val="0"/>
  </w:style>
  <w:style w:type="character" w:customStyle="1" w:styleId="201">
    <w:name w:val="段 Char Char"/>
    <w:basedOn w:val="77"/>
    <w:link w:val="202"/>
    <w:qFormat/>
    <w:uiPriority w:val="0"/>
    <w:rPr>
      <w:rFonts w:ascii="宋体"/>
      <w:sz w:val="21"/>
      <w:lang w:val="en-US" w:eastAsia="zh-CN" w:bidi="ar-SA"/>
    </w:rPr>
  </w:style>
  <w:style w:type="paragraph" w:customStyle="1" w:styleId="202">
    <w:name w:val="段"/>
    <w:link w:val="201"/>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203">
    <w:name w:val="附录标题2 Char Char"/>
    <w:link w:val="204"/>
    <w:qFormat/>
    <w:uiPriority w:val="0"/>
    <w:rPr>
      <w:rFonts w:ascii="Arial" w:hAnsi="Arial" w:eastAsia="黑体"/>
      <w:kern w:val="2"/>
      <w:sz w:val="21"/>
    </w:rPr>
  </w:style>
  <w:style w:type="paragraph" w:customStyle="1" w:styleId="204">
    <w:name w:val="附录标题2"/>
    <w:basedOn w:val="2"/>
    <w:next w:val="73"/>
    <w:link w:val="203"/>
    <w:qFormat/>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05">
    <w:name w:val="样式 标题 2 + 五号 Char Char"/>
    <w:basedOn w:val="77"/>
    <w:qFormat/>
    <w:uiPriority w:val="0"/>
    <w:rPr>
      <w:rFonts w:eastAsia="黑体"/>
      <w:bCs/>
      <w:kern w:val="2"/>
      <w:sz w:val="21"/>
      <w:szCs w:val="21"/>
      <w:lang w:val="en-US" w:eastAsia="zh-CN" w:bidi="ar-SA"/>
    </w:rPr>
  </w:style>
  <w:style w:type="character" w:customStyle="1" w:styleId="206">
    <w:name w:val="样式 标题 2 + 段前: 0.1 行 Char Char"/>
    <w:link w:val="207"/>
    <w:qFormat/>
    <w:uiPriority w:val="0"/>
    <w:rPr>
      <w:b/>
      <w:kern w:val="2"/>
      <w:sz w:val="21"/>
    </w:rPr>
  </w:style>
  <w:style w:type="paragraph" w:customStyle="1" w:styleId="207">
    <w:name w:val="样式 标题 2 + 段前: 0.1 行"/>
    <w:basedOn w:val="2"/>
    <w:link w:val="206"/>
    <w:qFormat/>
    <w:uiPriority w:val="0"/>
    <w:pPr>
      <w:autoSpaceDE/>
      <w:autoSpaceDN/>
      <w:adjustRightInd/>
      <w:spacing w:beforeLines="10" w:after="0" w:line="312" w:lineRule="auto"/>
      <w:jc w:val="both"/>
      <w:textAlignment w:val="auto"/>
    </w:pPr>
    <w:rPr>
      <w:rFonts w:ascii="Times New Roman" w:hAnsi="Times New Roman" w:eastAsia="宋体"/>
      <w:b/>
      <w:kern w:val="2"/>
      <w:sz w:val="21"/>
    </w:rPr>
  </w:style>
  <w:style w:type="character" w:customStyle="1" w:styleId="208">
    <w:name w:val="hps"/>
    <w:basedOn w:val="77"/>
    <w:qFormat/>
    <w:uiPriority w:val="0"/>
  </w:style>
  <w:style w:type="character" w:customStyle="1" w:styleId="209">
    <w:name w:val="样式 正文（首行缩进两字） Char + 加粗 Char Char"/>
    <w:qFormat/>
    <w:uiPriority w:val="0"/>
    <w:rPr>
      <w:rFonts w:eastAsia="宋体"/>
      <w:b/>
      <w:kern w:val="2"/>
      <w:sz w:val="21"/>
      <w:lang w:val="en-US" w:eastAsia="zh-CN"/>
    </w:rPr>
  </w:style>
  <w:style w:type="character" w:customStyle="1" w:styleId="210">
    <w:name w:val="样式 宋体"/>
    <w:qFormat/>
    <w:uiPriority w:val="0"/>
    <w:rPr>
      <w:rFonts w:ascii="宋体" w:eastAsia="宋体"/>
      <w:sz w:val="18"/>
    </w:rPr>
  </w:style>
  <w:style w:type="paragraph" w:customStyle="1" w:styleId="211">
    <w:name w:val="样式 Times New Roman 首行缩进:  0.74 厘米 段前: 0.1 行"/>
    <w:basedOn w:val="1"/>
    <w:qFormat/>
    <w:uiPriority w:val="0"/>
    <w:pPr>
      <w:spacing w:beforeLines="10" w:line="312" w:lineRule="auto"/>
      <w:ind w:firstLine="420"/>
    </w:pPr>
    <w:rPr>
      <w:b/>
    </w:rPr>
  </w:style>
  <w:style w:type="paragraph" w:customStyle="1" w:styleId="212">
    <w:name w:val="样式1 加粗 居中 首行缩进:  0.74 厘米 段前: 0.1 行"/>
    <w:basedOn w:val="1"/>
    <w:qFormat/>
    <w:uiPriority w:val="0"/>
    <w:pPr>
      <w:spacing w:line="276" w:lineRule="auto"/>
      <w:ind w:firstLine="420"/>
      <w:jc w:val="center"/>
    </w:pPr>
    <w:rPr>
      <w:b/>
    </w:rPr>
  </w:style>
  <w:style w:type="paragraph" w:customStyle="1" w:styleId="213">
    <w:name w:val="四级无标题条"/>
    <w:basedOn w:val="1"/>
    <w:qFormat/>
    <w:uiPriority w:val="0"/>
    <w:pPr>
      <w:numPr>
        <w:ilvl w:val="5"/>
        <w:numId w:val="1"/>
      </w:numPr>
    </w:pPr>
    <w:rPr>
      <w:rFonts w:eastAsia="黑体"/>
      <w:b/>
    </w:rPr>
  </w:style>
  <w:style w:type="paragraph" w:customStyle="1" w:styleId="214">
    <w:name w:val="_图表编号"/>
    <w:basedOn w:val="23"/>
    <w:next w:val="181"/>
    <w:qFormat/>
    <w:uiPriority w:val="0"/>
    <w:pPr>
      <w:snapToGrid w:val="0"/>
      <w:spacing w:beforeLines="15" w:afterLines="15"/>
      <w:jc w:val="center"/>
    </w:pPr>
    <w:rPr>
      <w:sz w:val="21"/>
    </w:rPr>
  </w:style>
  <w:style w:type="paragraph" w:customStyle="1" w:styleId="215">
    <w:name w:val="列项——（一级）"/>
    <w:qFormat/>
    <w:uiPriority w:val="0"/>
    <w:pPr>
      <w:widowControl w:val="0"/>
      <w:numPr>
        <w:ilvl w:val="0"/>
        <w:numId w:val="2"/>
      </w:numPr>
      <w:tabs>
        <w:tab w:val="left" w:pos="1080"/>
      </w:tabs>
      <w:adjustRightInd w:val="0"/>
      <w:spacing w:line="360" w:lineRule="atLeast"/>
      <w:jc w:val="both"/>
      <w:textAlignment w:val="baseline"/>
    </w:pPr>
    <w:rPr>
      <w:rFonts w:ascii="宋体" w:hAnsi="Times New Roman" w:eastAsia="宋体" w:cs="Times New Roman"/>
      <w:sz w:val="21"/>
      <w:lang w:val="en-US" w:eastAsia="zh-CN" w:bidi="ar-SA"/>
    </w:rPr>
  </w:style>
  <w:style w:type="paragraph" w:customStyle="1" w:styleId="216">
    <w:name w:val="样式 标题 5 + 段前: 0.1 行2"/>
    <w:basedOn w:val="217"/>
    <w:next w:val="217"/>
    <w:qFormat/>
    <w:uiPriority w:val="0"/>
    <w:pPr>
      <w:tabs>
        <w:tab w:val="left" w:pos="0"/>
        <w:tab w:val="left" w:pos="210"/>
        <w:tab w:val="left" w:pos="1050"/>
        <w:tab w:val="left" w:pos="1080"/>
        <w:tab w:val="left" w:pos="1134"/>
      </w:tabs>
      <w:spacing w:beforeLines="30" w:afterLines="50"/>
    </w:pPr>
    <w:rPr>
      <w:rFonts w:eastAsia="黑体"/>
      <w:b w:val="0"/>
    </w:rPr>
  </w:style>
  <w:style w:type="paragraph" w:customStyle="1" w:styleId="217">
    <w:name w:val="样式1 样式 标题 5 + 段前: 0 行"/>
    <w:basedOn w:val="218"/>
    <w:next w:val="1"/>
    <w:qFormat/>
    <w:uiPriority w:val="0"/>
    <w:pPr>
      <w:tabs>
        <w:tab w:val="left" w:pos="0"/>
        <w:tab w:val="left" w:pos="210"/>
        <w:tab w:val="left" w:pos="1050"/>
        <w:tab w:val="left" w:pos="1080"/>
      </w:tabs>
      <w:spacing w:beforeLines="0" w:line="276" w:lineRule="auto"/>
    </w:pPr>
  </w:style>
  <w:style w:type="paragraph" w:customStyle="1" w:styleId="218">
    <w:name w:val="样式 标题 5 + 段前: 0.1 行"/>
    <w:basedOn w:val="9"/>
    <w:qFormat/>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19">
    <w:name w:val="参考文献、索引标题"/>
    <w:basedOn w:val="220"/>
    <w:next w:val="1"/>
    <w:qFormat/>
    <w:uiPriority w:val="0"/>
    <w:pPr>
      <w:spacing w:after="200"/>
    </w:pPr>
    <w:rPr>
      <w:sz w:val="21"/>
    </w:rPr>
  </w:style>
  <w:style w:type="paragraph" w:customStyle="1" w:styleId="220">
    <w:name w:val="前言、引言标题"/>
    <w:next w:val="1"/>
    <w:qFormat/>
    <w:uiPriority w:val="0"/>
    <w:pPr>
      <w:widowControl w:val="0"/>
      <w:shd w:val="clear" w:color="FFFFFF" w:fill="FFFFFF"/>
      <w:adjustRightInd w:val="0"/>
      <w:spacing w:before="640" w:after="560" w:line="360" w:lineRule="atLeast"/>
      <w:jc w:val="center"/>
      <w:textAlignment w:val="baseline"/>
      <w:outlineLvl w:val="0"/>
    </w:pPr>
    <w:rPr>
      <w:rFonts w:ascii="黑体" w:hAnsi="Times New Roman" w:eastAsia="黑体" w:cs="Times New Roman"/>
      <w:sz w:val="32"/>
      <w:lang w:val="en-US" w:eastAsia="zh-CN" w:bidi="ar-SA"/>
    </w:rPr>
  </w:style>
  <w:style w:type="paragraph" w:customStyle="1" w:styleId="221">
    <w:name w:val="样式 样式 段前: 0.1 行 + 段前: 0.1 行 + 左侧:  2 字符 段前: 0.1 行1"/>
    <w:basedOn w:val="222"/>
    <w:qFormat/>
    <w:uiPriority w:val="0"/>
    <w:pPr>
      <w:spacing w:line="276" w:lineRule="auto"/>
    </w:pPr>
  </w:style>
  <w:style w:type="paragraph" w:customStyle="1" w:styleId="222">
    <w:name w:val="样式 样式 段前: 0.1 行 + 段前: 0.1 行"/>
    <w:basedOn w:val="223"/>
    <w:qFormat/>
    <w:uiPriority w:val="0"/>
    <w:pPr>
      <w:ind w:left="200" w:leftChars="200"/>
    </w:pPr>
  </w:style>
  <w:style w:type="paragraph" w:customStyle="1" w:styleId="223">
    <w:name w:val="样式 段前: 0.1 行"/>
    <w:basedOn w:val="1"/>
    <w:qFormat/>
    <w:uiPriority w:val="0"/>
    <w:pPr>
      <w:spacing w:beforeLines="10" w:line="300" w:lineRule="auto"/>
    </w:pPr>
  </w:style>
  <w:style w:type="paragraph" w:customStyle="1" w:styleId="224">
    <w:name w:val="目次、标准名称标题"/>
    <w:basedOn w:val="220"/>
    <w:next w:val="202"/>
    <w:qFormat/>
    <w:uiPriority w:val="0"/>
    <w:pPr>
      <w:spacing w:line="460" w:lineRule="exact"/>
    </w:pPr>
  </w:style>
  <w:style w:type="paragraph" w:customStyle="1" w:styleId="225">
    <w:name w:val="1"/>
    <w:basedOn w:val="1"/>
    <w:next w:val="1"/>
    <w:qFormat/>
    <w:uiPriority w:val="0"/>
    <w:pPr>
      <w:topLinePunct/>
      <w:adjustRightInd w:val="0"/>
    </w:pPr>
    <w:rPr>
      <w:rFonts w:ascii="Courier New" w:hAnsi="Courier New"/>
      <w:sz w:val="20"/>
    </w:rPr>
  </w:style>
  <w:style w:type="paragraph" w:customStyle="1" w:styleId="226">
    <w:name w:val="样式 样式 正文缩进 + 首行缩进:  0 厘米1 +"/>
    <w:basedOn w:val="1"/>
    <w:qFormat/>
    <w:uiPriority w:val="0"/>
    <w:pPr>
      <w:spacing w:beforeLines="10"/>
    </w:pPr>
    <w:rPr>
      <w:kern w:val="0"/>
      <w:sz w:val="18"/>
    </w:rPr>
  </w:style>
  <w:style w:type="paragraph" w:customStyle="1" w:styleId="227">
    <w:name w:val="附录标题1"/>
    <w:basedOn w:val="6"/>
    <w:next w:val="204"/>
    <w:qFormat/>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228">
    <w:name w:val="工程建设章标题"/>
    <w:next w:val="202"/>
    <w:qFormat/>
    <w:uiPriority w:val="0"/>
    <w:pPr>
      <w:numPr>
        <w:ilvl w:val="1"/>
        <w:numId w:val="3"/>
      </w:numPr>
      <w:spacing w:before="640" w:after="560" w:line="480" w:lineRule="exact"/>
      <w:jc w:val="center"/>
      <w:outlineLvl w:val="1"/>
    </w:pPr>
    <w:rPr>
      <w:rFonts w:ascii="黑体" w:hAnsi="Times New Roman" w:eastAsia="黑体" w:cs="Times New Roman"/>
      <w:b/>
      <w:sz w:val="28"/>
      <w:lang w:val="en-US" w:eastAsia="zh-CN" w:bidi="ar-SA"/>
    </w:rPr>
  </w:style>
  <w:style w:type="paragraph" w:customStyle="1" w:styleId="229">
    <w:name w:val="正文格式"/>
    <w:basedOn w:val="1"/>
    <w:qFormat/>
    <w:uiPriority w:val="0"/>
    <w:pPr>
      <w:topLinePunct/>
      <w:ind w:firstLine="420" w:firstLineChars="200"/>
    </w:pPr>
    <w:rPr>
      <w:rFonts w:ascii="宋体" w:hAnsi="宋体"/>
      <w:bCs/>
      <w:szCs w:val="21"/>
    </w:rPr>
  </w:style>
  <w:style w:type="paragraph" w:customStyle="1" w:styleId="230">
    <w:name w:val="公司名"/>
    <w:basedOn w:val="231"/>
    <w:qFormat/>
    <w:uiPriority w:val="0"/>
    <w:pPr>
      <w:spacing w:before="0"/>
    </w:pPr>
  </w:style>
  <w:style w:type="paragraph" w:customStyle="1" w:styleId="231">
    <w:name w:val="_标准名称"/>
    <w:basedOn w:val="1"/>
    <w:next w:val="30"/>
    <w:qFormat/>
    <w:uiPriority w:val="0"/>
    <w:pPr>
      <w:snapToGrid w:val="0"/>
      <w:spacing w:before="567" w:after="680"/>
      <w:jc w:val="center"/>
    </w:pPr>
    <w:rPr>
      <w:rFonts w:ascii="Arial" w:hAnsi="Arial" w:eastAsia="黑体"/>
      <w:sz w:val="32"/>
    </w:rPr>
  </w:style>
  <w:style w:type="paragraph" w:customStyle="1" w:styleId="232">
    <w:name w:val="Normal_0_0"/>
    <w:qFormat/>
    <w:uiPriority w:val="0"/>
    <w:rPr>
      <w:rFonts w:ascii="黑体" w:hAnsi="黑体" w:eastAsia="黑体" w:cs="Times New Roman"/>
      <w:b/>
      <w:sz w:val="32"/>
      <w:szCs w:val="24"/>
      <w:lang w:val="en-US" w:eastAsia="zh-CN" w:bidi="ar-SA"/>
    </w:rPr>
  </w:style>
  <w:style w:type="paragraph" w:customStyle="1" w:styleId="233">
    <w:name w:val="工程建设条标题"/>
    <w:basedOn w:val="234"/>
    <w:next w:val="202"/>
    <w:qFormat/>
    <w:uiPriority w:val="0"/>
    <w:pPr>
      <w:numPr>
        <w:ilvl w:val="3"/>
      </w:numPr>
      <w:tabs>
        <w:tab w:val="left" w:pos="1260"/>
      </w:tabs>
      <w:spacing w:before="0" w:after="0"/>
      <w:ind w:left="0" w:firstLine="0"/>
      <w:jc w:val="left"/>
      <w:outlineLvl w:val="3"/>
    </w:pPr>
    <w:rPr>
      <w:b w:val="0"/>
    </w:rPr>
  </w:style>
  <w:style w:type="paragraph" w:customStyle="1" w:styleId="234">
    <w:name w:val="工程建设节标题"/>
    <w:basedOn w:val="228"/>
    <w:next w:val="202"/>
    <w:qFormat/>
    <w:uiPriority w:val="0"/>
    <w:pPr>
      <w:numPr>
        <w:ilvl w:val="2"/>
      </w:numPr>
      <w:spacing w:before="400" w:after="400" w:line="240" w:lineRule="auto"/>
      <w:ind w:left="0" w:firstLine="0"/>
      <w:outlineLvl w:val="2"/>
    </w:pPr>
    <w:rPr>
      <w:sz w:val="21"/>
    </w:rPr>
  </w:style>
  <w:style w:type="paragraph" w:customStyle="1" w:styleId="235">
    <w:name w:val="样式 样式1 样式 编号 a + Times New Roman 段前: 0 行 行距: 多倍行距 1.15 字行 + 左侧.....1"/>
    <w:basedOn w:val="236"/>
    <w:qFormat/>
    <w:uiPriority w:val="0"/>
    <w:pPr>
      <w:ind w:left="400" w:leftChars="200"/>
    </w:pPr>
  </w:style>
  <w:style w:type="paragraph" w:customStyle="1" w:styleId="236">
    <w:name w:val="样式1 样式 编号 a + Times New Roman 段前: 0 行 行距: 多倍行距 1.15 字行 + 左侧... + ..."/>
    <w:basedOn w:val="237"/>
    <w:qFormat/>
    <w:uiPriority w:val="0"/>
    <w:pPr>
      <w:spacing w:before="0" w:afterLines="0"/>
      <w:ind w:left="620" w:hanging="200" w:hangingChars="200"/>
    </w:pPr>
  </w:style>
  <w:style w:type="paragraph" w:customStyle="1" w:styleId="237">
    <w:name w:val="样式 编号 a + Times New Roman 段前: 0 行 行距: 多倍行距 1.15 字行 + 左侧..."/>
    <w:basedOn w:val="152"/>
    <w:next w:val="238"/>
    <w:qFormat/>
    <w:uiPriority w:val="0"/>
    <w:pPr>
      <w:spacing w:before="24" w:afterLines="10"/>
      <w:ind w:firstLine="0" w:firstLineChars="0"/>
    </w:pPr>
  </w:style>
  <w:style w:type="paragraph" w:customStyle="1" w:styleId="238">
    <w:name w:val="样式1-4 Times New Roman行距: 多倍行距 1.15 字行 + 左侧:  4 字符"/>
    <w:basedOn w:val="239"/>
    <w:qFormat/>
    <w:uiPriority w:val="0"/>
    <w:pPr>
      <w:tabs>
        <w:tab w:val="left" w:pos="315"/>
      </w:tabs>
      <w:ind w:left="840" w:leftChars="400"/>
    </w:pPr>
  </w:style>
  <w:style w:type="paragraph" w:customStyle="1" w:styleId="239">
    <w:name w:val="样式 Times New Roman 段前: 0.1 行 行距: 多倍行距 1.2 字行"/>
    <w:basedOn w:val="1"/>
    <w:qFormat/>
    <w:uiPriority w:val="0"/>
    <w:pPr>
      <w:spacing w:line="276" w:lineRule="auto"/>
      <w:ind w:left="420" w:leftChars="200"/>
    </w:pPr>
  </w:style>
  <w:style w:type="paragraph" w:customStyle="1" w:styleId="240">
    <w:name w:val="样式 样式 首行缩进:  0.77 厘米 段前: 0.1 行 + 首行缩进:  2 字符 段前: 0.1 行"/>
    <w:basedOn w:val="1"/>
    <w:qFormat/>
    <w:uiPriority w:val="0"/>
    <w:pPr>
      <w:spacing w:line="276" w:lineRule="auto"/>
      <w:ind w:firstLine="200" w:firstLineChars="200"/>
    </w:pPr>
  </w:style>
  <w:style w:type="paragraph" w:customStyle="1" w:styleId="241">
    <w:name w:val="Char Char Char Char Char Char Char Char Char Char Char Char Char Char Char"/>
    <w:basedOn w:val="1"/>
    <w:qFormat/>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242">
    <w:name w:val="注释"/>
    <w:basedOn w:val="1"/>
    <w:qFormat/>
    <w:uiPriority w:val="0"/>
    <w:pPr>
      <w:spacing w:beforeLines="10" w:line="264" w:lineRule="auto"/>
      <w:ind w:left="400" w:leftChars="200" w:right="200" w:rightChars="200" w:hanging="200" w:hangingChars="200"/>
    </w:pPr>
    <w:rPr>
      <w:rFonts w:ascii="Arial" w:hAnsi="Arial"/>
    </w:rPr>
  </w:style>
  <w:style w:type="paragraph" w:customStyle="1" w:styleId="243">
    <w:name w:val="基准索引样式"/>
    <w:basedOn w:val="1"/>
    <w:qFormat/>
    <w:uiPriority w:val="0"/>
    <w:pPr>
      <w:widowControl/>
      <w:spacing w:line="220" w:lineRule="atLeast"/>
      <w:ind w:left="360"/>
      <w:jc w:val="left"/>
    </w:pPr>
    <w:rPr>
      <w:rFonts w:ascii="Arial" w:hAnsi="Arial"/>
      <w:kern w:val="0"/>
    </w:rPr>
  </w:style>
  <w:style w:type="paragraph" w:customStyle="1" w:styleId="244">
    <w:name w:val="二级条标题"/>
    <w:basedOn w:val="245"/>
    <w:next w:val="1"/>
    <w:qFormat/>
    <w:uiPriority w:val="0"/>
    <w:pPr>
      <w:numPr>
        <w:ilvl w:val="3"/>
        <w:numId w:val="4"/>
      </w:numPr>
      <w:tabs>
        <w:tab w:val="left" w:pos="-1080"/>
      </w:tabs>
      <w:outlineLvl w:val="3"/>
    </w:pPr>
  </w:style>
  <w:style w:type="paragraph" w:customStyle="1" w:styleId="245">
    <w:name w:val="一级条标题"/>
    <w:basedOn w:val="1"/>
    <w:next w:val="1"/>
    <w:qFormat/>
    <w:uiPriority w:val="0"/>
    <w:pPr>
      <w:widowControl/>
      <w:tabs>
        <w:tab w:val="left" w:pos="-1080"/>
      </w:tabs>
      <w:ind w:left="-1080" w:hanging="420"/>
      <w:outlineLvl w:val="2"/>
    </w:pPr>
    <w:rPr>
      <w:rFonts w:ascii="黑体" w:eastAsia="黑体"/>
      <w:kern w:val="0"/>
    </w:rPr>
  </w:style>
  <w:style w:type="paragraph" w:customStyle="1" w:styleId="246">
    <w:name w:val="工程建设表标题"/>
    <w:basedOn w:val="233"/>
    <w:qFormat/>
    <w:uiPriority w:val="0"/>
    <w:pPr>
      <w:numPr>
        <w:ilvl w:val="4"/>
      </w:numPr>
      <w:jc w:val="center"/>
      <w:outlineLvl w:val="4"/>
    </w:pPr>
  </w:style>
  <w:style w:type="paragraph" w:customStyle="1" w:styleId="247">
    <w:name w:val="样式 样式 正文（首行缩进两字） Char + 首行缩进:  2 字符 段前: 0.1 行 + 行距: 多倍行距 1.25 字行"/>
    <w:basedOn w:val="248"/>
    <w:qFormat/>
    <w:uiPriority w:val="0"/>
  </w:style>
  <w:style w:type="paragraph" w:customStyle="1" w:styleId="248">
    <w:name w:val="样式 正文（首行缩进两字） Char + 首行缩进:  2 字符 段前: 0.1 行"/>
    <w:basedOn w:val="152"/>
    <w:qFormat/>
    <w:uiPriority w:val="0"/>
    <w:pPr>
      <w:spacing w:afterLines="10" w:line="300" w:lineRule="auto"/>
      <w:ind w:firstLine="200"/>
    </w:pPr>
  </w:style>
  <w:style w:type="paragraph" w:customStyle="1" w:styleId="249">
    <w:name w:val="样式 目录 2 + 段前: 0.15 行 段后: 0.15 行1"/>
    <w:basedOn w:val="64"/>
    <w:qFormat/>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250">
    <w:name w:val="正文-d"/>
    <w:basedOn w:val="1"/>
    <w:qFormat/>
    <w:uiPriority w:val="0"/>
    <w:pPr>
      <w:ind w:firstLine="200" w:firstLineChars="200"/>
    </w:pPr>
    <w:rPr>
      <w:szCs w:val="21"/>
    </w:rPr>
  </w:style>
  <w:style w:type="paragraph" w:customStyle="1" w:styleId="251">
    <w:name w:val="附录标识"/>
    <w:basedOn w:val="220"/>
    <w:qFormat/>
    <w:uiPriority w:val="0"/>
    <w:pPr>
      <w:tabs>
        <w:tab w:val="left" w:pos="6405"/>
      </w:tabs>
      <w:spacing w:after="200"/>
    </w:pPr>
    <w:rPr>
      <w:sz w:val="21"/>
    </w:rPr>
  </w:style>
  <w:style w:type="paragraph" w:customStyle="1" w:styleId="252">
    <w:name w:val="发布部门"/>
    <w:next w:val="202"/>
    <w:qFormat/>
    <w:uiPriority w:val="0"/>
    <w:pPr>
      <w:widowControl w:val="0"/>
      <w:adjustRightInd w:val="0"/>
      <w:spacing w:line="360" w:lineRule="atLeast"/>
      <w:jc w:val="center"/>
      <w:textAlignment w:val="baseline"/>
    </w:pPr>
    <w:rPr>
      <w:rFonts w:ascii="宋体" w:hAnsi="Times New Roman" w:eastAsia="宋体" w:cs="Times New Roman"/>
      <w:b/>
      <w:spacing w:val="20"/>
      <w:w w:val="135"/>
      <w:sz w:val="36"/>
      <w:lang w:val="en-US" w:eastAsia="zh-CN" w:bidi="ar-SA"/>
    </w:rPr>
  </w:style>
  <w:style w:type="paragraph" w:customStyle="1" w:styleId="253">
    <w:name w:val="CM38"/>
    <w:basedOn w:val="254"/>
    <w:next w:val="254"/>
    <w:qFormat/>
    <w:uiPriority w:val="0"/>
    <w:pPr>
      <w:spacing w:line="320" w:lineRule="atLeast"/>
    </w:pPr>
    <w:rPr>
      <w:rFonts w:ascii="Times New Roman"/>
      <w:color w:val="auto"/>
    </w:rPr>
  </w:style>
  <w:style w:type="paragraph" w:customStyle="1" w:styleId="25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255">
    <w:name w:val="附录四级条标题"/>
    <w:basedOn w:val="256"/>
    <w:next w:val="202"/>
    <w:qFormat/>
    <w:uiPriority w:val="0"/>
    <w:pPr>
      <w:outlineLvl w:val="5"/>
    </w:pPr>
  </w:style>
  <w:style w:type="paragraph" w:customStyle="1" w:styleId="256">
    <w:name w:val="附录三级条标题"/>
    <w:basedOn w:val="257"/>
    <w:next w:val="202"/>
    <w:qFormat/>
    <w:uiPriority w:val="0"/>
    <w:pPr>
      <w:outlineLvl w:val="4"/>
    </w:pPr>
  </w:style>
  <w:style w:type="paragraph" w:customStyle="1" w:styleId="257">
    <w:name w:val="附录二级条标题"/>
    <w:basedOn w:val="258"/>
    <w:next w:val="202"/>
    <w:qFormat/>
    <w:uiPriority w:val="0"/>
    <w:pPr>
      <w:outlineLvl w:val="3"/>
    </w:pPr>
  </w:style>
  <w:style w:type="paragraph" w:customStyle="1" w:styleId="258">
    <w:name w:val="附录一级条标题"/>
    <w:basedOn w:val="259"/>
    <w:next w:val="202"/>
    <w:qFormat/>
    <w:uiPriority w:val="0"/>
    <w:pPr>
      <w:autoSpaceDN w:val="0"/>
      <w:spacing w:beforeLines="0" w:afterLines="0"/>
      <w:outlineLvl w:val="2"/>
    </w:pPr>
  </w:style>
  <w:style w:type="paragraph" w:customStyle="1" w:styleId="259">
    <w:name w:val="附录章标题"/>
    <w:next w:val="202"/>
    <w:qFormat/>
    <w:uiPriority w:val="0"/>
    <w:pPr>
      <w:widowControl w:val="0"/>
      <w:wordWrap w:val="0"/>
      <w:overflowPunct w:val="0"/>
      <w:autoSpaceDE w:val="0"/>
      <w:adjustRightInd w:val="0"/>
      <w:spacing w:beforeLines="50" w:afterLines="50" w:line="360" w:lineRule="atLeast"/>
      <w:jc w:val="both"/>
      <w:textAlignment w:val="baseline"/>
      <w:outlineLvl w:val="1"/>
    </w:pPr>
    <w:rPr>
      <w:rFonts w:ascii="黑体" w:hAnsi="Times New Roman" w:eastAsia="黑体" w:cs="Times New Roman"/>
      <w:kern w:val="21"/>
      <w:sz w:val="21"/>
      <w:lang w:val="en-US" w:eastAsia="zh-CN" w:bidi="ar-SA"/>
    </w:rPr>
  </w:style>
  <w:style w:type="paragraph" w:customStyle="1" w:styleId="260">
    <w:name w:val="列项·"/>
    <w:qFormat/>
    <w:uiPriority w:val="0"/>
    <w:pPr>
      <w:numPr>
        <w:ilvl w:val="0"/>
        <w:numId w:val="5"/>
      </w:numPr>
      <w:tabs>
        <w:tab w:val="left" w:pos="840"/>
      </w:tabs>
      <w:ind w:left="840" w:hanging="420"/>
      <w:jc w:val="both"/>
    </w:pPr>
    <w:rPr>
      <w:rFonts w:ascii="宋体" w:hAnsi="Times New Roman" w:eastAsia="宋体" w:cs="Times New Roman"/>
      <w:sz w:val="21"/>
      <w:lang w:val="en-US" w:eastAsia="zh-CN" w:bidi="ar-SA"/>
    </w:rPr>
  </w:style>
  <w:style w:type="paragraph" w:customStyle="1" w:styleId="261">
    <w:name w:val="偶页脚样式"/>
    <w:basedOn w:val="49"/>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262">
    <w:name w:val="样式1 正文文本 小五 + Times New Roman 段前: 0 行 行距: 多倍行距 1.15 字行"/>
    <w:basedOn w:val="66"/>
    <w:qFormat/>
    <w:uiPriority w:val="0"/>
    <w:pPr>
      <w:spacing w:afterLines="20" w:line="276" w:lineRule="auto"/>
      <w:jc w:val="center"/>
    </w:pPr>
    <w:rPr>
      <w:sz w:val="18"/>
    </w:rPr>
  </w:style>
  <w:style w:type="paragraph" w:customStyle="1" w:styleId="263">
    <w:name w:val="样式 样式 样式 悬挂缩进: 9 字符 段前: 0.1 行 + 左侧:  3.93 字符 悬挂缩进: 8 字符 段前: 0.1 ..."/>
    <w:basedOn w:val="152"/>
    <w:next w:val="1"/>
    <w:qFormat/>
    <w:uiPriority w:val="0"/>
    <w:pPr>
      <w:tabs>
        <w:tab w:val="left" w:pos="0"/>
      </w:tabs>
      <w:spacing w:before="24" w:afterLines="10"/>
      <w:ind w:left="800" w:hanging="400" w:firstLineChars="0"/>
    </w:pPr>
  </w:style>
  <w:style w:type="paragraph" w:customStyle="1" w:styleId="264">
    <w:name w:val="样式 样式 标题 6 + 段前: 0.1 行 + Times New Roman"/>
    <w:basedOn w:val="265"/>
    <w:qFormat/>
    <w:uiPriority w:val="0"/>
    <w:pPr>
      <w:keepLines w:val="0"/>
      <w:tabs>
        <w:tab w:val="left" w:pos="210"/>
      </w:tabs>
      <w:spacing w:beforeLines="0" w:line="276" w:lineRule="auto"/>
    </w:pPr>
  </w:style>
  <w:style w:type="paragraph" w:customStyle="1" w:styleId="265">
    <w:name w:val="样式 标题 6 + 段前: 0.1 行"/>
    <w:basedOn w:val="10"/>
    <w:qFormat/>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266">
    <w:name w:val="术语定义三级条标题"/>
    <w:basedOn w:val="267"/>
    <w:next w:val="202"/>
    <w:qFormat/>
    <w:uiPriority w:val="0"/>
    <w:pPr>
      <w:tabs>
        <w:tab w:val="left" w:pos="420"/>
        <w:tab w:val="left" w:pos="735"/>
        <w:tab w:val="left" w:pos="1575"/>
      </w:tabs>
      <w:ind w:left="1575"/>
    </w:pPr>
  </w:style>
  <w:style w:type="paragraph" w:customStyle="1" w:styleId="267">
    <w:name w:val="术语定义条标题"/>
    <w:basedOn w:val="268"/>
    <w:next w:val="202"/>
    <w:qFormat/>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68">
    <w:name w:val="章标题"/>
    <w:next w:val="202"/>
    <w:qFormat/>
    <w:uiPriority w:val="0"/>
    <w:pPr>
      <w:widowControl w:val="0"/>
      <w:adjustRightInd w:val="0"/>
      <w:spacing w:beforeLines="50" w:afterLines="50" w:line="360" w:lineRule="atLeast"/>
      <w:jc w:val="both"/>
      <w:textAlignment w:val="baseline"/>
      <w:outlineLvl w:val="1"/>
    </w:pPr>
    <w:rPr>
      <w:rFonts w:ascii="黑体" w:hAnsi="Times New Roman" w:eastAsia="黑体" w:cs="Times New Roman"/>
      <w:sz w:val="21"/>
      <w:lang w:val="en-US" w:eastAsia="zh-CN" w:bidi="ar-SA"/>
    </w:rPr>
  </w:style>
  <w:style w:type="paragraph" w:customStyle="1" w:styleId="269">
    <w:name w:val="样式 正文（首行缩进两字） Char + 宋体 加粗 首行缩进:  2 字符 段前: 0.1 行"/>
    <w:basedOn w:val="152"/>
    <w:qFormat/>
    <w:uiPriority w:val="0"/>
    <w:pPr>
      <w:spacing w:afterLines="10" w:line="300" w:lineRule="auto"/>
      <w:ind w:firstLine="200"/>
    </w:pPr>
    <w:rPr>
      <w:rFonts w:ascii="宋体" w:hAnsi="宋体"/>
      <w:b/>
    </w:rPr>
  </w:style>
  <w:style w:type="paragraph" w:customStyle="1" w:styleId="270">
    <w:name w:val="正文（首行缩进两字） Char Char1"/>
    <w:basedOn w:val="1"/>
    <w:next w:val="1"/>
    <w:qFormat/>
    <w:uiPriority w:val="0"/>
    <w:pPr>
      <w:spacing w:beforeLines="25" w:line="300" w:lineRule="auto"/>
      <w:ind w:firstLine="420" w:firstLineChars="200"/>
    </w:pPr>
    <w:rPr>
      <w:rFonts w:ascii="Arial" w:hAnsi="Arial"/>
    </w:rPr>
  </w:style>
  <w:style w:type="paragraph" w:customStyle="1" w:styleId="271">
    <w:name w:val="样式 标题 1 + 段前: 0.7 行 段后: 0.7 行"/>
    <w:basedOn w:val="6"/>
    <w:qFormat/>
    <w:uiPriority w:val="0"/>
    <w:pPr>
      <w:keepLines/>
      <w:tabs>
        <w:tab w:val="left" w:pos="360"/>
      </w:tabs>
      <w:spacing w:beforeLines="70" w:afterLines="70" w:line="240" w:lineRule="auto"/>
      <w:ind w:firstLine="0"/>
      <w:jc w:val="left"/>
    </w:pPr>
    <w:rPr>
      <w:b/>
      <w:color w:val="auto"/>
      <w:kern w:val="21"/>
      <w:sz w:val="21"/>
    </w:rPr>
  </w:style>
  <w:style w:type="paragraph" w:customStyle="1" w:styleId="272">
    <w:name w:val="CM40"/>
    <w:basedOn w:val="254"/>
    <w:next w:val="254"/>
    <w:qFormat/>
    <w:uiPriority w:val="0"/>
    <w:pPr>
      <w:spacing w:line="320" w:lineRule="atLeast"/>
    </w:pPr>
    <w:rPr>
      <w:rFonts w:ascii="Times New Roman"/>
      <w:color w:val="auto"/>
    </w:rPr>
  </w:style>
  <w:style w:type="paragraph" w:customStyle="1" w:styleId="273">
    <w:name w:val="样式 样式 悬挂缩进: 9 字符 段前: 0.1 行 + 左侧:  3.93 字符 悬挂缩进: 8 字符 段前: 0.1 行"/>
    <w:basedOn w:val="1"/>
    <w:qFormat/>
    <w:uiPriority w:val="0"/>
    <w:pPr>
      <w:tabs>
        <w:tab w:val="left" w:pos="0"/>
      </w:tabs>
      <w:spacing w:beforeLines="10" w:line="312" w:lineRule="auto"/>
      <w:ind w:left="800" w:hanging="400" w:hangingChars="200"/>
    </w:pPr>
  </w:style>
  <w:style w:type="paragraph" w:customStyle="1" w:styleId="274">
    <w:name w:val="样式1 样式 编号 a + Times New Roman 段前: 0 行 行距: 多倍行距 1.15 字行 + 左侧....."/>
    <w:basedOn w:val="236"/>
    <w:qFormat/>
    <w:uiPriority w:val="0"/>
    <w:pPr>
      <w:ind w:left="400" w:leftChars="200"/>
    </w:pPr>
  </w:style>
  <w:style w:type="paragraph" w:customStyle="1" w:styleId="275">
    <w:name w:val="部分题目"/>
    <w:basedOn w:val="276"/>
    <w:next w:val="277"/>
    <w:qFormat/>
    <w:uiPriority w:val="0"/>
    <w:pPr>
      <w:spacing w:before="660" w:after="400" w:line="540" w:lineRule="atLeast"/>
      <w:ind w:right="2160"/>
    </w:pPr>
    <w:rPr>
      <w:rFonts w:ascii="Times New Roman" w:hAnsi="Times New Roman"/>
      <w:spacing w:val="-40"/>
      <w:sz w:val="60"/>
    </w:rPr>
  </w:style>
  <w:style w:type="paragraph" w:customStyle="1" w:styleId="276">
    <w:name w:val="基准标题"/>
    <w:basedOn w:val="1"/>
    <w:next w:val="30"/>
    <w:qFormat/>
    <w:uiPriority w:val="0"/>
    <w:pPr>
      <w:keepNext/>
      <w:keepLines/>
      <w:widowControl/>
      <w:spacing w:before="140" w:line="220" w:lineRule="atLeast"/>
      <w:jc w:val="left"/>
    </w:pPr>
    <w:rPr>
      <w:rFonts w:ascii="Arial" w:hAnsi="Arial"/>
      <w:spacing w:val="-4"/>
      <w:kern w:val="28"/>
      <w:sz w:val="22"/>
    </w:rPr>
  </w:style>
  <w:style w:type="paragraph" w:customStyle="1" w:styleId="277">
    <w:name w:val="部分副题目"/>
    <w:basedOn w:val="1"/>
    <w:next w:val="30"/>
    <w:qFormat/>
    <w:uiPriority w:val="0"/>
    <w:pPr>
      <w:keepNext/>
      <w:keepLines/>
      <w:widowControl/>
      <w:spacing w:after="160" w:line="400" w:lineRule="atLeast"/>
      <w:ind w:right="2160"/>
      <w:jc w:val="left"/>
    </w:pPr>
    <w:rPr>
      <w:rFonts w:ascii="Arial" w:hAnsi="Arial"/>
      <w:i/>
      <w:spacing w:val="-14"/>
      <w:kern w:val="28"/>
      <w:sz w:val="34"/>
    </w:rPr>
  </w:style>
  <w:style w:type="paragraph" w:customStyle="1" w:styleId="278">
    <w:name w:val="式中"/>
    <w:next w:val="202"/>
    <w:qFormat/>
    <w:uiPriority w:val="0"/>
    <w:pPr>
      <w:numPr>
        <w:ilvl w:val="0"/>
        <w:numId w:val="6"/>
      </w:numPr>
      <w:tabs>
        <w:tab w:val="left" w:pos="210"/>
      </w:tabs>
    </w:pPr>
    <w:rPr>
      <w:rFonts w:ascii="宋体" w:hAnsi="Times New Roman" w:eastAsia="宋体" w:cs="Times New Roman"/>
      <w:sz w:val="18"/>
      <w:lang w:val="en-US" w:eastAsia="zh-CN" w:bidi="ar-SA"/>
    </w:rPr>
  </w:style>
  <w:style w:type="paragraph" w:customStyle="1" w:styleId="279">
    <w:name w:val="标准称谓"/>
    <w:next w:val="1"/>
    <w:qFormat/>
    <w:uiPriority w:val="0"/>
    <w:pPr>
      <w:widowControl w:val="0"/>
      <w:kinsoku w:val="0"/>
      <w:overflowPunct w:val="0"/>
      <w:autoSpaceDE w:val="0"/>
      <w:autoSpaceDN w:val="0"/>
      <w:adjustRightInd w:val="0"/>
      <w:spacing w:line="0" w:lineRule="atLeast"/>
      <w:jc w:val="distribute"/>
      <w:textAlignment w:val="baseline"/>
    </w:pPr>
    <w:rPr>
      <w:rFonts w:ascii="宋体" w:hAnsi="Times New Roman" w:eastAsia="宋体" w:cs="Times New Roman"/>
      <w:b/>
      <w:spacing w:val="20"/>
      <w:w w:val="148"/>
      <w:sz w:val="52"/>
      <w:lang w:val="en-US" w:eastAsia="zh-CN" w:bidi="ar-SA"/>
    </w:rPr>
  </w:style>
  <w:style w:type="paragraph" w:customStyle="1" w:styleId="280">
    <w:name w:val="其他标准称谓"/>
    <w:qFormat/>
    <w:uiPriority w:val="0"/>
    <w:pPr>
      <w:widowControl w:val="0"/>
      <w:adjustRightInd w:val="0"/>
      <w:spacing w:line="0" w:lineRule="atLeast"/>
      <w:jc w:val="distribute"/>
      <w:textAlignment w:val="baseline"/>
    </w:pPr>
    <w:rPr>
      <w:rFonts w:ascii="黑体" w:hAnsi="宋体" w:eastAsia="黑体" w:cs="Times New Roman"/>
      <w:sz w:val="52"/>
      <w:lang w:val="en-US" w:eastAsia="zh-CN" w:bidi="ar-SA"/>
    </w:rPr>
  </w:style>
  <w:style w:type="paragraph" w:customStyle="1" w:styleId="281">
    <w:name w:val="副题目 – 封页"/>
    <w:basedOn w:val="282"/>
    <w:next w:val="30"/>
    <w:qFormat/>
    <w:uiPriority w:val="0"/>
    <w:pPr>
      <w:keepNext w:val="0"/>
      <w:keepLines w:val="0"/>
      <w:widowControl w:val="0"/>
      <w:spacing w:before="0" w:after="60" w:line="240" w:lineRule="auto"/>
    </w:pPr>
    <w:rPr>
      <w:rFonts w:ascii="Arial"/>
      <w:snapToGrid w:val="0"/>
      <w:color w:val="000000"/>
      <w:sz w:val="28"/>
    </w:rPr>
  </w:style>
  <w:style w:type="paragraph" w:customStyle="1" w:styleId="282">
    <w:name w:val="题目封页"/>
    <w:basedOn w:val="276"/>
    <w:next w:val="281"/>
    <w:qFormat/>
    <w:uiPriority w:val="0"/>
    <w:pPr>
      <w:spacing w:before="1800" w:line="240" w:lineRule="atLeast"/>
      <w:jc w:val="center"/>
    </w:pPr>
    <w:rPr>
      <w:rFonts w:ascii="黑体" w:eastAsia="黑体"/>
      <w:b/>
      <w:spacing w:val="0"/>
      <w:sz w:val="52"/>
    </w:rPr>
  </w:style>
  <w:style w:type="paragraph" w:customStyle="1" w:styleId="283">
    <w:name w:val="正文_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84">
    <w:name w:val="样式 标题 1 + 加粗"/>
    <w:basedOn w:val="6"/>
    <w:qFormat/>
    <w:uiPriority w:val="0"/>
    <w:pPr>
      <w:keepLines/>
      <w:spacing w:beforeLines="100" w:afterLines="100" w:line="240" w:lineRule="auto"/>
      <w:ind w:firstLine="0"/>
    </w:pPr>
    <w:rPr>
      <w:rFonts w:eastAsia="黑体"/>
      <w:b/>
      <w:bCs/>
      <w:color w:val="auto"/>
      <w:kern w:val="44"/>
      <w:sz w:val="28"/>
      <w:szCs w:val="28"/>
    </w:rPr>
  </w:style>
  <w:style w:type="paragraph" w:customStyle="1" w:styleId="285">
    <w:name w:val="实施日期"/>
    <w:basedOn w:val="286"/>
    <w:qFormat/>
    <w:uiPriority w:val="0"/>
    <w:pPr>
      <w:jc w:val="right"/>
    </w:pPr>
  </w:style>
  <w:style w:type="paragraph" w:customStyle="1" w:styleId="286">
    <w:name w:val="发布日期"/>
    <w:qFormat/>
    <w:uiPriority w:val="0"/>
    <w:pPr>
      <w:widowControl w:val="0"/>
      <w:adjustRightInd w:val="0"/>
      <w:spacing w:line="360" w:lineRule="atLeast"/>
      <w:jc w:val="both"/>
      <w:textAlignment w:val="baseline"/>
    </w:pPr>
    <w:rPr>
      <w:rFonts w:ascii="Times New Roman" w:hAnsi="Times New Roman" w:eastAsia="黑体" w:cs="Times New Roman"/>
      <w:sz w:val="28"/>
      <w:lang w:val="en-US" w:eastAsia="zh-CN" w:bidi="ar-SA"/>
    </w:rPr>
  </w:style>
  <w:style w:type="paragraph" w:customStyle="1" w:styleId="287">
    <w:name w:val="样式 段前: 0.1 行1"/>
    <w:basedOn w:val="1"/>
    <w:qFormat/>
    <w:uiPriority w:val="0"/>
    <w:pPr>
      <w:spacing w:beforeLines="10" w:line="312" w:lineRule="auto"/>
    </w:pPr>
  </w:style>
  <w:style w:type="paragraph" w:customStyle="1" w:styleId="288">
    <w:name w:val="奇页页眉样式"/>
    <w:basedOn w:val="50"/>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289">
    <w:name w:val="Char Char Char Char Char Char Char"/>
    <w:basedOn w:val="1"/>
    <w:qFormat/>
    <w:uiPriority w:val="0"/>
    <w:pPr>
      <w:spacing w:line="360" w:lineRule="auto"/>
      <w:ind w:firstLine="200" w:firstLineChars="200"/>
    </w:pPr>
  </w:style>
  <w:style w:type="paragraph" w:customStyle="1" w:styleId="290">
    <w:name w:val="样式 样式 标题 1 + 段前: 0.7 行 段后: 0.7 行"/>
    <w:basedOn w:val="271"/>
    <w:qFormat/>
    <w:uiPriority w:val="0"/>
    <w:pPr>
      <w:tabs>
        <w:tab w:val="left" w:pos="340"/>
        <w:tab w:val="clear" w:pos="360"/>
      </w:tabs>
      <w:spacing w:beforeLines="100" w:afterLines="100"/>
    </w:pPr>
  </w:style>
  <w:style w:type="paragraph" w:customStyle="1" w:styleId="291">
    <w:name w:val="样式 标题 3 + 宋体 段前: 0.1 行"/>
    <w:basedOn w:val="292"/>
    <w:qFormat/>
    <w:uiPriority w:val="0"/>
    <w:pPr>
      <w:tabs>
        <w:tab w:val="left" w:pos="210"/>
        <w:tab w:val="left" w:pos="630"/>
        <w:tab w:val="left" w:pos="700"/>
        <w:tab w:val="left" w:pos="720"/>
      </w:tabs>
      <w:spacing w:beforeLines="50" w:afterLines="50" w:line="240" w:lineRule="auto"/>
    </w:pPr>
    <w:rPr>
      <w:rFonts w:ascii="宋体" w:hAnsi="宋体" w:eastAsia="黑体"/>
      <w:b w:val="0"/>
    </w:rPr>
  </w:style>
  <w:style w:type="paragraph" w:customStyle="1" w:styleId="292">
    <w:name w:val="样式1 样式 标题 3 + 段前: 0.1 行 + 段前: 0.1 行"/>
    <w:basedOn w:val="1"/>
    <w:qFormat/>
    <w:uiPriority w:val="0"/>
    <w:pPr>
      <w:tabs>
        <w:tab w:val="left" w:pos="210"/>
        <w:tab w:val="left" w:pos="630"/>
        <w:tab w:val="left" w:pos="720"/>
      </w:tabs>
      <w:spacing w:line="276" w:lineRule="auto"/>
      <w:outlineLvl w:val="2"/>
    </w:pPr>
    <w:rPr>
      <w:b/>
    </w:rPr>
  </w:style>
  <w:style w:type="paragraph" w:customStyle="1" w:styleId="293">
    <w:name w:val="样式 Times New Roman 段前: 0.1 行 行距: 多倍行距 1.15 字行"/>
    <w:basedOn w:val="1"/>
    <w:qFormat/>
    <w:uiPriority w:val="0"/>
    <w:pPr>
      <w:spacing w:line="276" w:lineRule="auto"/>
    </w:pPr>
  </w:style>
  <w:style w:type="paragraph" w:customStyle="1" w:styleId="294">
    <w:name w:val="封面标准英文名称"/>
    <w:qFormat/>
    <w:uiPriority w:val="0"/>
    <w:pPr>
      <w:widowControl w:val="0"/>
      <w:adjustRightInd w:val="0"/>
      <w:spacing w:before="370" w:line="400" w:lineRule="exact"/>
      <w:jc w:val="center"/>
      <w:textAlignment w:val="baseline"/>
    </w:pPr>
    <w:rPr>
      <w:rFonts w:ascii="Times New Roman" w:hAnsi="Times New Roman" w:eastAsia="宋体" w:cs="Times New Roman"/>
      <w:sz w:val="28"/>
      <w:lang w:val="en-US" w:eastAsia="zh-CN" w:bidi="ar-SA"/>
    </w:rPr>
  </w:style>
  <w:style w:type="paragraph" w:customStyle="1" w:styleId="295">
    <w:name w:val="字母编号列项（一级）"/>
    <w:qFormat/>
    <w:uiPriority w:val="0"/>
    <w:pPr>
      <w:widowControl w:val="0"/>
      <w:adjustRightInd w:val="0"/>
      <w:spacing w:line="360" w:lineRule="atLeast"/>
      <w:ind w:left="840" w:leftChars="200" w:hanging="420" w:hangingChars="200"/>
      <w:jc w:val="both"/>
      <w:textAlignment w:val="baseline"/>
    </w:pPr>
    <w:rPr>
      <w:rFonts w:ascii="宋体" w:hAnsi="Times New Roman" w:eastAsia="宋体" w:cs="Times New Roman"/>
      <w:sz w:val="21"/>
      <w:lang w:val="en-US" w:eastAsia="zh-CN" w:bidi="ar-SA"/>
    </w:rPr>
  </w:style>
  <w:style w:type="paragraph" w:customStyle="1" w:styleId="296">
    <w:name w:val="无标题条"/>
    <w:next w:val="202"/>
    <w:qFormat/>
    <w:uiPriority w:val="0"/>
    <w:pPr>
      <w:jc w:val="both"/>
    </w:pPr>
    <w:rPr>
      <w:rFonts w:ascii="Times New Roman" w:hAnsi="Times New Roman" w:eastAsia="宋体" w:cs="Times New Roman"/>
      <w:sz w:val="21"/>
      <w:lang w:val="en-US" w:eastAsia="zh-CN" w:bidi="ar-SA"/>
    </w:rPr>
  </w:style>
  <w:style w:type="paragraph" w:customStyle="1" w:styleId="297">
    <w:name w:val="_Style 296"/>
    <w:basedOn w:val="6"/>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298">
    <w:name w:val="样式 样式 样式 段前: 0.1 行 + 段前: 0.1 行 + 左侧:  2 字符 段前: 0.1 行"/>
    <w:basedOn w:val="222"/>
    <w:qFormat/>
    <w:uiPriority w:val="0"/>
    <w:pPr>
      <w:spacing w:beforeLines="0" w:line="276" w:lineRule="auto"/>
      <w:ind w:left="420"/>
    </w:pPr>
  </w:style>
  <w:style w:type="paragraph" w:customStyle="1" w:styleId="299">
    <w:name w:val="样式 正文（首行缩进两字） Char + 首行缩进:  2 字符 段前: 0.1 行 行距: 多倍行距 1.25 字行"/>
    <w:basedOn w:val="152"/>
    <w:qFormat/>
    <w:uiPriority w:val="0"/>
    <w:pPr>
      <w:spacing w:afterLines="10"/>
      <w:ind w:firstLine="200"/>
    </w:pPr>
  </w:style>
  <w:style w:type="paragraph" w:customStyle="1" w:styleId="300">
    <w:name w:val="样式 样式 标题 3H3l3CT小标题中h3sect1.2.33rd level3Head 3level_3PI... + 段前..."/>
    <w:basedOn w:val="301"/>
    <w:qFormat/>
    <w:uiPriority w:val="0"/>
    <w:pPr>
      <w:numPr>
        <w:ilvl w:val="2"/>
        <w:numId w:val="7"/>
      </w:numPr>
      <w:tabs>
        <w:tab w:val="left" w:pos="280"/>
        <w:tab w:val="left" w:pos="1866"/>
        <w:tab w:val="clear" w:pos="1890"/>
      </w:tabs>
    </w:pPr>
  </w:style>
  <w:style w:type="paragraph" w:customStyle="1" w:styleId="301">
    <w:name w:val="样式 标题 3H3l3CT小标题中h3sect1.2.33rd level3Head 3level_3PI..."/>
    <w:basedOn w:val="7"/>
    <w:qFormat/>
    <w:uiPriority w:val="0"/>
    <w:pPr>
      <w:keepNext/>
      <w:keepLines/>
      <w:widowControl w:val="0"/>
      <w:tabs>
        <w:tab w:val="left" w:pos="280"/>
      </w:tabs>
      <w:spacing w:beforeLines="50" w:beforeAutospacing="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02">
    <w:name w:val="样式 样式 标题 2 + 段前: 0.5 行 段后: 0.5 行 + 首行缩进:  2 字符 段前: 0.5 行 段后: 0..."/>
    <w:basedOn w:val="303"/>
    <w:qFormat/>
    <w:uiPriority w:val="0"/>
  </w:style>
  <w:style w:type="paragraph" w:customStyle="1" w:styleId="303">
    <w:name w:val="样式 标题 2 + 段前: 0.5 行 段后: 0.5 行"/>
    <w:basedOn w:val="2"/>
    <w:qFormat/>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304">
    <w:name w:val="奇页脚样式"/>
    <w:basedOn w:val="49"/>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305">
    <w:name w:val="正文（首行缩进两字） Char"/>
    <w:basedOn w:val="1"/>
    <w:next w:val="1"/>
    <w:qFormat/>
    <w:uiPriority w:val="0"/>
    <w:pPr>
      <w:overflowPunct w:val="0"/>
      <w:snapToGrid w:val="0"/>
      <w:spacing w:beforeLines="10" w:line="312" w:lineRule="auto"/>
      <w:ind w:firstLine="200" w:firstLineChars="200"/>
    </w:pPr>
    <w:rPr>
      <w:rFonts w:ascii="Arial" w:hAnsi="Arial"/>
    </w:rPr>
  </w:style>
  <w:style w:type="paragraph" w:customStyle="1" w:styleId="306">
    <w:name w:val="正文图标题"/>
    <w:next w:val="202"/>
    <w:qFormat/>
    <w:uiPriority w:val="0"/>
    <w:pPr>
      <w:widowControl w:val="0"/>
      <w:adjustRightInd w:val="0"/>
      <w:spacing w:line="360" w:lineRule="atLeast"/>
      <w:ind w:left="1980"/>
      <w:jc w:val="center"/>
      <w:textAlignment w:val="baseline"/>
    </w:pPr>
    <w:rPr>
      <w:rFonts w:ascii="黑体" w:hAnsi="Times New Roman" w:eastAsia="黑体" w:cs="Times New Roman"/>
      <w:sz w:val="21"/>
      <w:lang w:val="en-US" w:eastAsia="zh-CN" w:bidi="ar-SA"/>
    </w:rPr>
  </w:style>
  <w:style w:type="paragraph" w:customStyle="1" w:styleId="307">
    <w:name w:val="副标题1"/>
    <w:basedOn w:val="57"/>
    <w:next w:val="1"/>
    <w:qFormat/>
    <w:uiPriority w:val="0"/>
    <w:pPr>
      <w:topLinePunct w:val="0"/>
      <w:adjustRightInd/>
      <w:snapToGrid w:val="0"/>
      <w:spacing w:before="360" w:after="680"/>
    </w:pPr>
    <w:rPr>
      <w:rFonts w:eastAsia="黑体"/>
      <w:b w:val="0"/>
      <w:sz w:val="48"/>
    </w:rPr>
  </w:style>
  <w:style w:type="paragraph" w:customStyle="1" w:styleId="308">
    <w:name w:val=".."/>
    <w:basedOn w:val="254"/>
    <w:next w:val="254"/>
    <w:qFormat/>
    <w:uiPriority w:val="0"/>
    <w:rPr>
      <w:color w:val="auto"/>
    </w:rPr>
  </w:style>
  <w:style w:type="paragraph" w:customStyle="1" w:styleId="309">
    <w:name w:val="术语定义五级条标题"/>
    <w:basedOn w:val="268"/>
    <w:next w:val="202"/>
    <w:qFormat/>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310">
    <w:name w:val="样式 标题 5 + 段前: 0.15 行 段后: 0.15 行"/>
    <w:basedOn w:val="9"/>
    <w:qFormat/>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311">
    <w:name w:val="样式 样式 正文文本 2 + 段前: 0.1 行 + 悬挂缩进: 0.03 字符"/>
    <w:basedOn w:val="312"/>
    <w:qFormat/>
    <w:uiPriority w:val="0"/>
    <w:pPr>
      <w:spacing w:beforeLines="0"/>
      <w:ind w:hanging="6"/>
      <w:jc w:val="center"/>
    </w:pPr>
  </w:style>
  <w:style w:type="paragraph" w:customStyle="1" w:styleId="312">
    <w:name w:val="样式 正文文本 2 + 段前: 0.1 行"/>
    <w:basedOn w:val="66"/>
    <w:qFormat/>
    <w:uiPriority w:val="0"/>
    <w:pPr>
      <w:spacing w:beforeLines="10" w:after="0" w:line="264" w:lineRule="auto"/>
      <w:jc w:val="left"/>
    </w:pPr>
    <w:rPr>
      <w:sz w:val="18"/>
    </w:rPr>
  </w:style>
  <w:style w:type="paragraph" w:customStyle="1" w:styleId="313">
    <w:name w:val="a.a.a"/>
    <w:basedOn w:val="1"/>
    <w:qFormat/>
    <w:uiPriority w:val="0"/>
    <w:pPr>
      <w:spacing w:beforeLines="50" w:afterLines="50"/>
      <w:jc w:val="left"/>
      <w:outlineLvl w:val="2"/>
    </w:pPr>
    <w:rPr>
      <w:rFonts w:ascii="黑体" w:hAnsi="宋体" w:eastAsia="黑体"/>
      <w:sz w:val="24"/>
    </w:rPr>
  </w:style>
  <w:style w:type="paragraph" w:customStyle="1" w:styleId="314">
    <w:name w:val="示例"/>
    <w:next w:val="202"/>
    <w:qFormat/>
    <w:uiPriority w:val="0"/>
    <w:pPr>
      <w:widowControl w:val="0"/>
      <w:tabs>
        <w:tab w:val="left" w:pos="816"/>
      </w:tabs>
      <w:adjustRightInd w:val="0"/>
      <w:spacing w:line="360" w:lineRule="atLeast"/>
      <w:ind w:firstLine="419" w:firstLineChars="233"/>
      <w:jc w:val="both"/>
      <w:textAlignment w:val="baseline"/>
    </w:pPr>
    <w:rPr>
      <w:rFonts w:ascii="宋体" w:hAnsi="Times New Roman" w:eastAsia="宋体" w:cs="Times New Roman"/>
      <w:sz w:val="18"/>
      <w:lang w:val="en-US" w:eastAsia="zh-CN" w:bidi="ar-SA"/>
    </w:rPr>
  </w:style>
  <w:style w:type="paragraph" w:customStyle="1" w:styleId="315">
    <w:name w:val="附录"/>
    <w:basedOn w:val="6"/>
    <w:qFormat/>
    <w:uiPriority w:val="0"/>
    <w:pPr>
      <w:keepLines/>
      <w:topLinePunct/>
      <w:spacing w:before="0" w:line="960" w:lineRule="auto"/>
      <w:jc w:val="center"/>
      <w:textAlignment w:val="baseline"/>
    </w:pPr>
    <w:rPr>
      <w:rFonts w:eastAsia="黑体"/>
      <w:color w:val="auto"/>
      <w:sz w:val="28"/>
      <w:szCs w:val="28"/>
    </w:rPr>
  </w:style>
  <w:style w:type="paragraph" w:customStyle="1" w:styleId="316">
    <w:name w:val="附录表标题续表"/>
    <w:basedOn w:val="317"/>
    <w:next w:val="202"/>
    <w:qFormat/>
    <w:uiPriority w:val="0"/>
    <w:pPr>
      <w:widowControl/>
      <w:numPr>
        <w:ilvl w:val="0"/>
        <w:numId w:val="8"/>
      </w:numPr>
      <w:tabs>
        <w:tab w:val="left" w:pos="210"/>
        <w:tab w:val="left" w:pos="360"/>
        <w:tab w:val="left" w:pos="420"/>
      </w:tabs>
      <w:adjustRightInd/>
      <w:spacing w:line="360" w:lineRule="auto"/>
    </w:pPr>
    <w:rPr>
      <w:rFonts w:ascii="宋体" w:hAnsi="宋体" w:eastAsia="宋体"/>
    </w:rPr>
  </w:style>
  <w:style w:type="paragraph" w:customStyle="1" w:styleId="317">
    <w:name w:val="附录表标题"/>
    <w:next w:val="202"/>
    <w:qFormat/>
    <w:uiPriority w:val="0"/>
    <w:pPr>
      <w:widowControl w:val="0"/>
      <w:tabs>
        <w:tab w:val="left" w:pos="360"/>
      </w:tabs>
      <w:adjustRightInd w:val="0"/>
      <w:spacing w:line="360" w:lineRule="atLeast"/>
      <w:jc w:val="center"/>
      <w:textAlignment w:val="baseline"/>
    </w:pPr>
    <w:rPr>
      <w:rFonts w:ascii="黑体" w:hAnsi="Times New Roman" w:eastAsia="黑体" w:cs="Times New Roman"/>
      <w:kern w:val="21"/>
      <w:sz w:val="21"/>
      <w:lang w:val="en-US" w:eastAsia="zh-CN" w:bidi="ar-SA"/>
    </w:rPr>
  </w:style>
  <w:style w:type="paragraph" w:customStyle="1" w:styleId="318">
    <w:name w:val="二级无标题条"/>
    <w:basedOn w:val="1"/>
    <w:qFormat/>
    <w:uiPriority w:val="0"/>
    <w:pPr>
      <w:numPr>
        <w:ilvl w:val="3"/>
        <w:numId w:val="1"/>
      </w:numPr>
    </w:pPr>
    <w:rPr>
      <w:b/>
    </w:rPr>
  </w:style>
  <w:style w:type="paragraph" w:customStyle="1" w:styleId="319">
    <w:name w:val="三级无标题条"/>
    <w:basedOn w:val="1"/>
    <w:qFormat/>
    <w:uiPriority w:val="0"/>
    <w:pPr>
      <w:numPr>
        <w:ilvl w:val="4"/>
        <w:numId w:val="1"/>
      </w:numPr>
    </w:pPr>
    <w:rPr>
      <w:b/>
    </w:rPr>
  </w:style>
  <w:style w:type="paragraph" w:customStyle="1" w:styleId="320">
    <w:name w:val="样式1 正文（首行缩进两字） Char + 黑色 首行缩进:  2 字符 段前: 0 行 行距: 多倍行距 1.15 ..."/>
    <w:basedOn w:val="1"/>
    <w:qFormat/>
    <w:uiPriority w:val="0"/>
    <w:pPr>
      <w:tabs>
        <w:tab w:val="left" w:pos="3885"/>
      </w:tabs>
      <w:overflowPunct w:val="0"/>
      <w:snapToGrid w:val="0"/>
      <w:spacing w:beforeLines="10" w:line="276" w:lineRule="auto"/>
      <w:ind w:firstLine="420"/>
    </w:pPr>
  </w:style>
  <w:style w:type="paragraph" w:customStyle="1" w:styleId="321">
    <w:name w:val="_列表编号1"/>
    <w:basedOn w:val="21"/>
    <w:qFormat/>
    <w:uiPriority w:val="0"/>
    <w:pPr>
      <w:tabs>
        <w:tab w:val="left" w:pos="800"/>
      </w:tabs>
      <w:snapToGrid w:val="0"/>
      <w:spacing w:beforeLines="0" w:line="276" w:lineRule="auto"/>
      <w:ind w:left="800" w:hanging="400"/>
    </w:pPr>
  </w:style>
  <w:style w:type="paragraph" w:customStyle="1" w:styleId="322">
    <w:name w:val="列项◆（三级）"/>
    <w:qFormat/>
    <w:uiPriority w:val="0"/>
    <w:pPr>
      <w:widowControl w:val="0"/>
      <w:tabs>
        <w:tab w:val="left" w:pos="960"/>
      </w:tabs>
      <w:adjustRightInd w:val="0"/>
      <w:spacing w:line="360" w:lineRule="atLeast"/>
      <w:ind w:left="800" w:leftChars="600" w:hanging="200" w:hangingChars="200"/>
      <w:jc w:val="both"/>
      <w:textAlignment w:val="baseline"/>
    </w:pPr>
    <w:rPr>
      <w:rFonts w:ascii="宋体" w:hAnsi="Times New Roman" w:eastAsia="宋体" w:cs="Times New Roman"/>
      <w:sz w:val="21"/>
      <w:lang w:val="en-US" w:eastAsia="zh-CN" w:bidi="ar-SA"/>
    </w:rPr>
  </w:style>
  <w:style w:type="paragraph" w:customStyle="1" w:styleId="323">
    <w:name w:val="样式 正文（首行缩进两字） Char + 加粗"/>
    <w:basedOn w:val="152"/>
    <w:qFormat/>
    <w:uiPriority w:val="0"/>
    <w:pPr>
      <w:spacing w:afterLines="10"/>
      <w:ind w:firstLine="200"/>
    </w:pPr>
    <w:rPr>
      <w:b/>
    </w:rPr>
  </w:style>
  <w:style w:type="paragraph" w:customStyle="1" w:styleId="324">
    <w:name w:val="level 4"/>
    <w:basedOn w:val="1"/>
    <w:qFormat/>
    <w:uiPriority w:val="0"/>
    <w:pPr>
      <w:widowControl/>
      <w:spacing w:before="120" w:after="120" w:line="240" w:lineRule="exact"/>
      <w:ind w:left="634"/>
      <w:jc w:val="left"/>
    </w:pPr>
    <w:rPr>
      <w:rFonts w:ascii="Arial" w:hAnsi="Arial"/>
      <w:b/>
      <w:kern w:val="0"/>
      <w:sz w:val="20"/>
      <w:lang w:eastAsia="en-US"/>
    </w:rPr>
  </w:style>
  <w:style w:type="paragraph" w:customStyle="1" w:styleId="325">
    <w:name w:val="封面标准文稿类别"/>
    <w:qFormat/>
    <w:uiPriority w:val="0"/>
    <w:pPr>
      <w:widowControl w:val="0"/>
      <w:adjustRightInd w:val="0"/>
      <w:spacing w:before="440" w:line="400" w:lineRule="exact"/>
      <w:jc w:val="center"/>
      <w:textAlignment w:val="baseline"/>
    </w:pPr>
    <w:rPr>
      <w:rFonts w:ascii="宋体" w:hAnsi="Times New Roman" w:eastAsia="宋体" w:cs="Times New Roman"/>
      <w:sz w:val="24"/>
      <w:lang w:val="en-US" w:eastAsia="zh-CN" w:bidi="ar-SA"/>
    </w:rPr>
  </w:style>
  <w:style w:type="paragraph" w:customStyle="1" w:styleId="326">
    <w:name w:val="封面一致性程度标识"/>
    <w:qFormat/>
    <w:uiPriority w:val="0"/>
    <w:pPr>
      <w:widowControl w:val="0"/>
      <w:adjustRightInd w:val="0"/>
      <w:spacing w:before="440" w:line="400" w:lineRule="exact"/>
      <w:jc w:val="center"/>
      <w:textAlignment w:val="baseline"/>
    </w:pPr>
    <w:rPr>
      <w:rFonts w:ascii="宋体" w:hAnsi="Times New Roman" w:eastAsia="宋体" w:cs="Times New Roman"/>
      <w:sz w:val="28"/>
      <w:lang w:val="en-US" w:eastAsia="zh-CN" w:bidi="ar-SA"/>
    </w:rPr>
  </w:style>
  <w:style w:type="paragraph" w:customStyle="1" w:styleId="327">
    <w:name w:val="样式 样式1 样式 编号 a + Times New Roman 段前: 0 行 行距: 多倍行距 1.15 字行 + 左..."/>
    <w:basedOn w:val="328"/>
    <w:qFormat/>
    <w:uiPriority w:val="0"/>
  </w:style>
  <w:style w:type="paragraph" w:customStyle="1" w:styleId="328">
    <w:name w:val="样式 样式1 样式 编号 a + Times New Roman 段前: 0 行 行距: 多倍行距 1.15 字行 + 左侧....."/>
    <w:basedOn w:val="236"/>
    <w:qFormat/>
    <w:uiPriority w:val="0"/>
    <w:pPr>
      <w:ind w:left="840" w:leftChars="200" w:hanging="420"/>
    </w:pPr>
  </w:style>
  <w:style w:type="paragraph" w:customStyle="1" w:styleId="329">
    <w:name w:val="样式 样式 正文缩进正文缩进 Char正文（首行缩进两字） Char Char正文（首行缩进两字） Char1正文（首行缩进两....2"/>
    <w:basedOn w:val="330"/>
    <w:qFormat/>
    <w:uiPriority w:val="0"/>
    <w:pPr>
      <w:spacing w:beforeLines="0" w:line="276" w:lineRule="auto"/>
      <w:ind w:firstLine="420"/>
    </w:pPr>
  </w:style>
  <w:style w:type="paragraph" w:customStyle="1" w:styleId="330">
    <w:name w:val="样式 正文缩进正文缩进 Char正文（首行缩进两字） Char Char正文（首行缩进两字） Char1正文（首行缩进两...2"/>
    <w:basedOn w:val="1"/>
    <w:qFormat/>
    <w:uiPriority w:val="0"/>
    <w:pPr>
      <w:spacing w:beforeLines="10" w:line="300" w:lineRule="auto"/>
      <w:ind w:firstLine="200" w:firstLineChars="200"/>
    </w:pPr>
  </w:style>
  <w:style w:type="paragraph" w:customStyle="1" w:styleId="331">
    <w:name w:val="样式1 标题 3 + 段前: 0.1 行 + 段前: 0.1 行 + 段前: 0.5 行 段后: 0.5 行"/>
    <w:basedOn w:val="292"/>
    <w:qFormat/>
    <w:uiPriority w:val="0"/>
    <w:pPr>
      <w:tabs>
        <w:tab w:val="left" w:pos="700"/>
        <w:tab w:val="clear" w:pos="210"/>
        <w:tab w:val="clear" w:pos="630"/>
        <w:tab w:val="clear" w:pos="720"/>
      </w:tabs>
      <w:spacing w:beforeLines="30" w:afterLines="30" w:line="240" w:lineRule="auto"/>
    </w:pPr>
    <w:rPr>
      <w:rFonts w:eastAsia="黑体"/>
      <w:b w:val="0"/>
    </w:rPr>
  </w:style>
  <w:style w:type="paragraph" w:customStyle="1" w:styleId="332">
    <w:name w:val="普通文字"/>
    <w:basedOn w:val="1"/>
    <w:next w:val="1"/>
    <w:qFormat/>
    <w:uiPriority w:val="0"/>
    <w:rPr>
      <w:rFonts w:ascii="宋体"/>
      <w:kern w:val="0"/>
      <w:sz w:val="24"/>
      <w:u w:color="000000"/>
    </w:rPr>
  </w:style>
  <w:style w:type="paragraph" w:customStyle="1" w:styleId="333">
    <w:name w:val="样式6"/>
    <w:basedOn w:val="1"/>
    <w:qFormat/>
    <w:uiPriority w:val="0"/>
    <w:pPr>
      <w:topLinePunct/>
      <w:spacing w:before="160" w:after="60"/>
      <w:jc w:val="center"/>
    </w:pPr>
    <w:rPr>
      <w:rFonts w:eastAsia="黑体"/>
      <w:szCs w:val="21"/>
    </w:rPr>
  </w:style>
  <w:style w:type="paragraph" w:customStyle="1" w:styleId="334">
    <w:name w:val="正文_配电_小四"/>
    <w:basedOn w:val="1"/>
    <w:qFormat/>
    <w:uiPriority w:val="0"/>
    <w:pPr>
      <w:spacing w:line="360" w:lineRule="auto"/>
      <w:ind w:firstLine="200" w:firstLineChars="200"/>
    </w:pPr>
    <w:rPr>
      <w:rFonts w:ascii="宋体" w:hAnsi="宋体"/>
      <w:kern w:val="0"/>
      <w:sz w:val="24"/>
    </w:rPr>
  </w:style>
  <w:style w:type="paragraph" w:customStyle="1" w:styleId="335">
    <w:name w:val="附录五级条标题"/>
    <w:basedOn w:val="255"/>
    <w:next w:val="202"/>
    <w:qFormat/>
    <w:uiPriority w:val="0"/>
    <w:pPr>
      <w:outlineLvl w:val="6"/>
    </w:pPr>
  </w:style>
  <w:style w:type="paragraph" w:customStyle="1" w:styleId="336">
    <w:name w:val="Style 三级条标题 + Before:  6 pt"/>
    <w:basedOn w:val="337"/>
    <w:qFormat/>
    <w:uiPriority w:val="0"/>
    <w:pPr>
      <w:widowControl/>
      <w:tabs>
        <w:tab w:val="left" w:pos="-1080"/>
        <w:tab w:val="left" w:pos="1440"/>
      </w:tabs>
      <w:adjustRightInd/>
      <w:spacing w:line="240" w:lineRule="auto"/>
      <w:textAlignment w:val="auto"/>
    </w:pPr>
    <w:rPr>
      <w:rFonts w:ascii="黑体"/>
    </w:rPr>
  </w:style>
  <w:style w:type="paragraph" w:customStyle="1" w:styleId="337">
    <w:name w:val="三级条标题"/>
    <w:basedOn w:val="244"/>
    <w:next w:val="202"/>
    <w:qFormat/>
    <w:uiPriority w:val="0"/>
    <w:pPr>
      <w:widowControl w:val="0"/>
      <w:numPr>
        <w:ilvl w:val="0"/>
        <w:numId w:val="0"/>
      </w:numPr>
      <w:adjustRightInd w:val="0"/>
      <w:spacing w:line="360" w:lineRule="atLeast"/>
      <w:textAlignment w:val="baseline"/>
      <w:outlineLvl w:val="4"/>
    </w:pPr>
    <w:rPr>
      <w:rFonts w:ascii="Times New Roman"/>
    </w:rPr>
  </w:style>
  <w:style w:type="paragraph" w:customStyle="1" w:styleId="338">
    <w:name w:val="封面标准代替信息"/>
    <w:basedOn w:val="339"/>
    <w:qFormat/>
    <w:uiPriority w:val="0"/>
    <w:pPr>
      <w:spacing w:before="57"/>
    </w:pPr>
    <w:rPr>
      <w:rFonts w:ascii="宋体"/>
      <w:sz w:val="21"/>
    </w:rPr>
  </w:style>
  <w:style w:type="paragraph" w:customStyle="1" w:styleId="339">
    <w:name w:val="封面标准号2"/>
    <w:basedOn w:val="340"/>
    <w:qFormat/>
    <w:uiPriority w:val="0"/>
    <w:pPr>
      <w:spacing w:before="357" w:line="280" w:lineRule="exact"/>
    </w:pPr>
  </w:style>
  <w:style w:type="paragraph" w:customStyle="1" w:styleId="340">
    <w:name w:val="封面标准号1"/>
    <w:qFormat/>
    <w:uiPriority w:val="0"/>
    <w:pPr>
      <w:widowControl w:val="0"/>
      <w:kinsoku w:val="0"/>
      <w:overflowPunct w:val="0"/>
      <w:autoSpaceDE w:val="0"/>
      <w:autoSpaceDN w:val="0"/>
      <w:adjustRightInd w:val="0"/>
      <w:spacing w:before="308" w:line="360" w:lineRule="atLeast"/>
      <w:jc w:val="right"/>
      <w:textAlignment w:val="center"/>
    </w:pPr>
    <w:rPr>
      <w:rFonts w:ascii="Times New Roman" w:hAnsi="Times New Roman" w:eastAsia="宋体" w:cs="Times New Roman"/>
      <w:sz w:val="28"/>
      <w:lang w:val="en-US" w:eastAsia="zh-CN" w:bidi="ar-SA"/>
    </w:rPr>
  </w:style>
  <w:style w:type="paragraph" w:customStyle="1" w:styleId="341">
    <w:name w:val="_列项符号3"/>
    <w:basedOn w:val="25"/>
    <w:qFormat/>
    <w:uiPriority w:val="0"/>
    <w:pPr>
      <w:tabs>
        <w:tab w:val="left" w:pos="1680"/>
      </w:tabs>
      <w:snapToGrid w:val="0"/>
      <w:spacing w:line="276" w:lineRule="auto"/>
      <w:ind w:left="1680" w:leftChars="600" w:hanging="420" w:hangingChars="800"/>
    </w:pPr>
  </w:style>
  <w:style w:type="paragraph" w:customStyle="1" w:styleId="342">
    <w:name w:val="文献分类号"/>
    <w:qFormat/>
    <w:uiPriority w:val="0"/>
    <w:pPr>
      <w:widowControl w:val="0"/>
      <w:adjustRightInd w:val="0"/>
      <w:spacing w:line="360" w:lineRule="atLeast"/>
      <w:jc w:val="both"/>
      <w:textAlignment w:val="center"/>
    </w:pPr>
    <w:rPr>
      <w:rFonts w:ascii="Times New Roman" w:hAnsi="Times New Roman" w:eastAsia="黑体" w:cs="Times New Roman"/>
      <w:sz w:val="21"/>
      <w:lang w:val="en-US" w:eastAsia="zh-CN" w:bidi="ar-SA"/>
    </w:rPr>
  </w:style>
  <w:style w:type="paragraph" w:customStyle="1" w:styleId="343">
    <w:name w:val="样式1 首行缩进:  0.74 厘米 段前: 0.1 行"/>
    <w:basedOn w:val="152"/>
    <w:next w:val="152"/>
    <w:qFormat/>
    <w:uiPriority w:val="0"/>
    <w:pPr>
      <w:tabs>
        <w:tab w:val="left" w:pos="820"/>
      </w:tabs>
      <w:spacing w:afterLines="10"/>
      <w:ind w:left="820" w:hanging="420" w:firstLineChars="0"/>
    </w:pPr>
    <w:rPr>
      <w:kern w:val="0"/>
    </w:rPr>
  </w:style>
  <w:style w:type="paragraph" w:customStyle="1" w:styleId="344">
    <w:name w:val="工程建设无节条标题"/>
    <w:basedOn w:val="1"/>
    <w:next w:val="202"/>
    <w:qFormat/>
    <w:uiPriority w:val="0"/>
    <w:pPr>
      <w:numPr>
        <w:ilvl w:val="8"/>
        <w:numId w:val="3"/>
      </w:numPr>
      <w:outlineLvl w:val="3"/>
    </w:pPr>
  </w:style>
  <w:style w:type="paragraph" w:customStyle="1" w:styleId="345">
    <w:name w:val="样式 正文（首行缩进两字） Char + 黑色 首行缩进:  2 字符 段前: 0.1 行"/>
    <w:basedOn w:val="152"/>
    <w:qFormat/>
    <w:uiPriority w:val="0"/>
    <w:pPr>
      <w:spacing w:before="24" w:afterLines="10"/>
      <w:ind w:firstLine="200"/>
    </w:pPr>
    <w:rPr>
      <w:color w:val="000000"/>
    </w:rPr>
  </w:style>
  <w:style w:type="paragraph" w:customStyle="1" w:styleId="346">
    <w:name w:val="样式 正文缩进正文缩进 Char正文（首行缩进两字） Char Char正文（首行缩进两字） Char1正文（首行缩进两...3"/>
    <w:basedOn w:val="1"/>
    <w:qFormat/>
    <w:uiPriority w:val="0"/>
    <w:pPr>
      <w:spacing w:beforeLines="10" w:line="300" w:lineRule="auto"/>
      <w:ind w:firstLine="200" w:firstLineChars="200"/>
    </w:pPr>
  </w:style>
  <w:style w:type="paragraph" w:customStyle="1" w:styleId="347">
    <w:name w:val="条文说明"/>
    <w:basedOn w:val="348"/>
    <w:qFormat/>
    <w:uiPriority w:val="0"/>
  </w:style>
  <w:style w:type="paragraph" w:customStyle="1" w:styleId="348">
    <w:name w:val="名称"/>
    <w:basedOn w:val="220"/>
    <w:next w:val="202"/>
    <w:qFormat/>
    <w:uiPriority w:val="0"/>
    <w:pPr>
      <w:widowControl/>
      <w:adjustRightInd/>
      <w:spacing w:line="460" w:lineRule="exact"/>
      <w:textAlignment w:val="auto"/>
      <w:outlineLvl w:val="9"/>
    </w:pPr>
    <w:rPr>
      <w:b/>
    </w:rPr>
  </w:style>
  <w:style w:type="paragraph" w:customStyle="1" w:styleId="349">
    <w:name w:val="文档正文"/>
    <w:basedOn w:val="1"/>
    <w:qFormat/>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350">
    <w:name w:val="样式 标题 1H1H11H12H13H14H15H16H17H18H19H110H111H112H1..."/>
    <w:basedOn w:val="6"/>
    <w:qFormat/>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351">
    <w:name w:val="Char Char Char Char Char2 Char2"/>
    <w:basedOn w:val="1"/>
    <w:qFormat/>
    <w:uiPriority w:val="0"/>
    <w:pPr>
      <w:topLinePunct/>
      <w:adjustRightInd w:val="0"/>
    </w:pPr>
  </w:style>
  <w:style w:type="paragraph" w:customStyle="1" w:styleId="352">
    <w:name w:val="样式 正文（首行缩进两字） Char + 首行缩进:  2 字符"/>
    <w:basedOn w:val="152"/>
    <w:qFormat/>
    <w:uiPriority w:val="0"/>
    <w:pPr>
      <w:spacing w:afterLines="10"/>
      <w:ind w:firstLine="200"/>
      <w:jc w:val="center"/>
    </w:pPr>
    <w:rPr>
      <w:b/>
    </w:rPr>
  </w:style>
  <w:style w:type="paragraph" w:customStyle="1" w:styleId="353">
    <w:name w:val="样式1 标题 1 + 段前: 1 行 段后: 1 行"/>
    <w:basedOn w:val="271"/>
    <w:qFormat/>
    <w:uiPriority w:val="0"/>
    <w:pPr>
      <w:spacing w:beforeLines="100" w:afterLines="100"/>
    </w:pPr>
    <w:rPr>
      <w:rFonts w:eastAsia="黑体"/>
      <w:b w:val="0"/>
    </w:rPr>
  </w:style>
  <w:style w:type="paragraph" w:customStyle="1" w:styleId="354">
    <w:name w:val="_列表编号2"/>
    <w:basedOn w:val="21"/>
    <w:qFormat/>
    <w:uiPriority w:val="0"/>
    <w:pPr>
      <w:tabs>
        <w:tab w:val="left" w:pos="1200"/>
      </w:tabs>
      <w:snapToGrid w:val="0"/>
      <w:spacing w:beforeLines="0" w:line="276" w:lineRule="auto"/>
      <w:ind w:left="1200" w:hanging="400"/>
    </w:pPr>
  </w:style>
  <w:style w:type="paragraph" w:customStyle="1" w:styleId="355">
    <w:name w:val="首页页眉样式"/>
    <w:basedOn w:val="50"/>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styleId="356">
    <w:name w:val="List Paragraph"/>
    <w:basedOn w:val="1"/>
    <w:qFormat/>
    <w:uiPriority w:val="99"/>
    <w:pPr>
      <w:ind w:firstLine="420" w:firstLineChars="200"/>
    </w:pPr>
  </w:style>
  <w:style w:type="paragraph" w:customStyle="1" w:styleId="357">
    <w:name w:val="块引用"/>
    <w:basedOn w:val="30"/>
    <w:qFormat/>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358">
    <w:name w:val="正文文字样式"/>
    <w:basedOn w:val="1"/>
    <w:qFormat/>
    <w:uiPriority w:val="0"/>
    <w:pPr>
      <w:spacing w:line="480" w:lineRule="exact"/>
      <w:ind w:firstLine="480" w:firstLineChars="200"/>
    </w:pPr>
    <w:rPr>
      <w:sz w:val="24"/>
    </w:rPr>
  </w:style>
  <w:style w:type="paragraph" w:customStyle="1" w:styleId="359">
    <w:name w:val="编号列项（三级）"/>
    <w:qFormat/>
    <w:uiPriority w:val="0"/>
    <w:pPr>
      <w:widowControl w:val="0"/>
      <w:adjustRightInd w:val="0"/>
      <w:spacing w:line="360" w:lineRule="atLeast"/>
      <w:ind w:left="800" w:leftChars="600" w:hanging="200" w:hangingChars="200"/>
      <w:jc w:val="both"/>
      <w:textAlignment w:val="baseline"/>
    </w:pPr>
    <w:rPr>
      <w:rFonts w:ascii="宋体" w:hAnsi="Times New Roman" w:eastAsia="宋体" w:cs="Times New Roman"/>
      <w:sz w:val="21"/>
      <w:lang w:val="en-US" w:eastAsia="zh-CN" w:bidi="ar-SA"/>
    </w:rPr>
  </w:style>
  <w:style w:type="paragraph" w:customStyle="1" w:styleId="360">
    <w:name w:val="样式 段 + Verdana 小四 自定义颜(RGB(171717))"/>
    <w:basedOn w:val="202"/>
    <w:qFormat/>
    <w:uiPriority w:val="0"/>
    <w:pPr>
      <w:autoSpaceDE/>
      <w:autoSpaceDN/>
      <w:snapToGrid w:val="0"/>
      <w:spacing w:line="300" w:lineRule="auto"/>
    </w:pPr>
    <w:rPr>
      <w:rFonts w:ascii="Verdana" w:hAnsi="Verdana"/>
      <w:color w:val="111111"/>
      <w:sz w:val="24"/>
    </w:rPr>
  </w:style>
  <w:style w:type="paragraph" w:customStyle="1" w:styleId="361">
    <w:name w:val="公式"/>
    <w:basedOn w:val="41"/>
    <w:qFormat/>
    <w:uiPriority w:val="0"/>
    <w:pPr>
      <w:tabs>
        <w:tab w:val="center" w:pos="4706"/>
        <w:tab w:val="right" w:pos="9412"/>
      </w:tabs>
    </w:pPr>
    <w:rPr>
      <w:rFonts w:ascii="Times New Roman" w:hAnsi="宋体"/>
    </w:rPr>
  </w:style>
  <w:style w:type="paragraph" w:customStyle="1" w:styleId="362">
    <w:name w:val="样式 目录 1 + 首行缩进:  0.74 厘米"/>
    <w:basedOn w:val="51"/>
    <w:qFormat/>
    <w:uiPriority w:val="0"/>
    <w:pPr>
      <w:spacing w:beforeLines="10" w:line="312" w:lineRule="auto"/>
    </w:pPr>
    <w:rPr>
      <w:bCs w:val="0"/>
    </w:rPr>
  </w:style>
  <w:style w:type="paragraph" w:customStyle="1" w:styleId="363">
    <w:name w:val="样式1 标题 2 + 段前: 0.1 行 + 宋体"/>
    <w:basedOn w:val="1"/>
    <w:qFormat/>
    <w:uiPriority w:val="0"/>
    <w:pPr>
      <w:tabs>
        <w:tab w:val="left" w:pos="500"/>
      </w:tabs>
      <w:spacing w:beforeLines="10" w:line="312" w:lineRule="auto"/>
    </w:pPr>
  </w:style>
  <w:style w:type="paragraph" w:customStyle="1" w:styleId="364">
    <w:name w:val="图说"/>
    <w:basedOn w:val="1"/>
    <w:qFormat/>
    <w:uiPriority w:val="0"/>
    <w:pPr>
      <w:topLinePunct/>
      <w:spacing w:before="60" w:after="160"/>
      <w:jc w:val="center"/>
    </w:pPr>
    <w:rPr>
      <w:sz w:val="18"/>
    </w:rPr>
  </w:style>
  <w:style w:type="paragraph" w:customStyle="1" w:styleId="365">
    <w:name w:val="Char Char Char Char Char Char Char Char Char1 Char Char Char"/>
    <w:basedOn w:val="1"/>
    <w:qFormat/>
    <w:uiPriority w:val="0"/>
    <w:pPr>
      <w:spacing w:line="580" w:lineRule="exact"/>
      <w:ind w:firstLine="200" w:firstLineChars="200"/>
    </w:pPr>
  </w:style>
  <w:style w:type="paragraph" w:customStyle="1" w:styleId="366">
    <w:name w:val="样式 段前: 0.1 行2"/>
    <w:basedOn w:val="1"/>
    <w:qFormat/>
    <w:uiPriority w:val="0"/>
    <w:pPr>
      <w:spacing w:line="276" w:lineRule="auto"/>
    </w:pPr>
  </w:style>
  <w:style w:type="paragraph" w:customStyle="1" w:styleId="367">
    <w:name w:val="样式 正文首行缩进 + Times New Roman 五号 首行缩进:  2 字符 段前: 0.1 行 行距: 多倍行..."/>
    <w:basedOn w:val="73"/>
    <w:qFormat/>
    <w:uiPriority w:val="0"/>
    <w:pPr>
      <w:tabs>
        <w:tab w:val="left" w:pos="360"/>
      </w:tabs>
      <w:spacing w:after="0" w:line="276" w:lineRule="auto"/>
      <w:ind w:firstLine="0" w:firstLineChars="200"/>
    </w:pPr>
  </w:style>
  <w:style w:type="paragraph" w:customStyle="1" w:styleId="368">
    <w:name w:val="标准书脚_奇数页"/>
    <w:qFormat/>
    <w:uiPriority w:val="0"/>
    <w:pPr>
      <w:widowControl w:val="0"/>
      <w:adjustRightInd w:val="0"/>
      <w:spacing w:before="120" w:line="360" w:lineRule="atLeast"/>
      <w:jc w:val="right"/>
      <w:textAlignment w:val="baseline"/>
    </w:pPr>
    <w:rPr>
      <w:rFonts w:ascii="Times New Roman" w:hAnsi="Times New Roman" w:eastAsia="宋体" w:cs="Times New Roman"/>
      <w:sz w:val="18"/>
      <w:lang w:val="en-US" w:eastAsia="zh-CN" w:bidi="ar-SA"/>
    </w:rPr>
  </w:style>
  <w:style w:type="paragraph" w:customStyle="1" w:styleId="369">
    <w:name w:val="图表脚注"/>
    <w:next w:val="202"/>
    <w:qFormat/>
    <w:uiPriority w:val="0"/>
    <w:pPr>
      <w:widowControl w:val="0"/>
      <w:adjustRightInd w:val="0"/>
      <w:spacing w:line="360" w:lineRule="atLeast"/>
      <w:ind w:left="300" w:leftChars="200" w:hanging="100" w:hangingChars="100"/>
      <w:jc w:val="both"/>
      <w:textAlignment w:val="baseline"/>
    </w:pPr>
    <w:rPr>
      <w:rFonts w:ascii="宋体" w:hAnsi="Times New Roman" w:eastAsia="宋体" w:cs="Times New Roman"/>
      <w:sz w:val="18"/>
      <w:lang w:val="en-US" w:eastAsia="zh-CN" w:bidi="ar-SA"/>
    </w:rPr>
  </w:style>
  <w:style w:type="paragraph" w:customStyle="1" w:styleId="370">
    <w:name w:val="注：（正文）"/>
    <w:basedOn w:val="371"/>
    <w:next w:val="202"/>
    <w:qFormat/>
    <w:uiPriority w:val="0"/>
    <w:pPr>
      <w:numPr>
        <w:ilvl w:val="0"/>
        <w:numId w:val="9"/>
      </w:numPr>
      <w:tabs>
        <w:tab w:val="left" w:pos="780"/>
        <w:tab w:val="left" w:pos="918"/>
      </w:tabs>
      <w:adjustRightInd w:val="0"/>
      <w:spacing w:line="360" w:lineRule="atLeast"/>
      <w:textAlignment w:val="baseline"/>
    </w:pPr>
  </w:style>
  <w:style w:type="paragraph" w:customStyle="1" w:styleId="371">
    <w:name w:val="注："/>
    <w:next w:val="1"/>
    <w:qFormat/>
    <w:uiPriority w:val="0"/>
    <w:pPr>
      <w:widowControl w:val="0"/>
      <w:tabs>
        <w:tab w:val="left" w:pos="780"/>
      </w:tabs>
      <w:autoSpaceDE w:val="0"/>
      <w:autoSpaceDN w:val="0"/>
      <w:ind w:left="780" w:hanging="360"/>
      <w:jc w:val="both"/>
    </w:pPr>
    <w:rPr>
      <w:rFonts w:ascii="宋体" w:hAnsi="Times New Roman" w:eastAsia="宋体" w:cs="Times New Roman"/>
      <w:sz w:val="18"/>
      <w:lang w:val="en-US" w:eastAsia="zh-CN" w:bidi="ar-SA"/>
    </w:rPr>
  </w:style>
  <w:style w:type="paragraph" w:customStyle="1" w:styleId="372">
    <w:name w:val="Char Char Char1 Char"/>
    <w:basedOn w:val="1"/>
    <w:qFormat/>
    <w:uiPriority w:val="0"/>
    <w:pPr>
      <w:spacing w:line="240" w:lineRule="atLeast"/>
      <w:ind w:left="420" w:firstLine="420"/>
    </w:pPr>
    <w:rPr>
      <w:kern w:val="0"/>
    </w:rPr>
  </w:style>
  <w:style w:type="paragraph" w:customStyle="1" w:styleId="373">
    <w:name w:val="术语定义二级条标题"/>
    <w:basedOn w:val="267"/>
    <w:next w:val="202"/>
    <w:qFormat/>
    <w:uiPriority w:val="0"/>
    <w:pPr>
      <w:tabs>
        <w:tab w:val="left" w:pos="1155"/>
        <w:tab w:val="clear" w:pos="735"/>
      </w:tabs>
      <w:ind w:left="1155"/>
    </w:pPr>
  </w:style>
  <w:style w:type="paragraph" w:customStyle="1" w:styleId="374">
    <w:name w:val="样式 样式 样式 标题 2 + 段前: 0.1 行 + 段前: 0.1 行 + 段前: 0.1 行 行距: 多倍行距 1.1 ..."/>
    <w:basedOn w:val="141"/>
    <w:qFormat/>
    <w:uiPriority w:val="0"/>
    <w:pPr>
      <w:tabs>
        <w:tab w:val="left" w:pos="500"/>
        <w:tab w:val="clear" w:pos="210"/>
        <w:tab w:val="clear" w:pos="360"/>
      </w:tabs>
      <w:spacing w:beforeLines="50" w:afterLines="50" w:line="240" w:lineRule="auto"/>
    </w:pPr>
    <w:rPr>
      <w:rFonts w:eastAsia="黑体"/>
      <w:b w:val="0"/>
    </w:rPr>
  </w:style>
  <w:style w:type="paragraph" w:customStyle="1" w:styleId="375">
    <w:name w:val="样式 标题 4 + 段前: 0.1 行"/>
    <w:basedOn w:val="8"/>
    <w:qFormat/>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376">
    <w:name w:val="样式 目录 1toc1 +"/>
    <w:basedOn w:val="51"/>
    <w:qFormat/>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377">
    <w:name w:val="样式8"/>
    <w:basedOn w:val="1"/>
    <w:qFormat/>
    <w:uiPriority w:val="0"/>
    <w:pPr>
      <w:wordWrap w:val="0"/>
      <w:spacing w:before="400" w:after="40" w:line="360" w:lineRule="exact"/>
      <w:ind w:right="284"/>
      <w:jc w:val="right"/>
    </w:pPr>
    <w:rPr>
      <w:rFonts w:ascii="E-FZ"/>
      <w:sz w:val="28"/>
      <w:szCs w:val="24"/>
    </w:rPr>
  </w:style>
  <w:style w:type="paragraph" w:customStyle="1" w:styleId="378">
    <w:name w:val="样式 Times New Roman 段前: 0.1 行"/>
    <w:basedOn w:val="1"/>
    <w:qFormat/>
    <w:uiPriority w:val="0"/>
    <w:pPr>
      <w:spacing w:beforeLines="10" w:line="300" w:lineRule="auto"/>
      <w:ind w:firstLine="200" w:firstLineChars="200"/>
    </w:pPr>
  </w:style>
  <w:style w:type="paragraph" w:customStyle="1" w:styleId="379">
    <w:name w:val="样式 正文文本 2 + 段前: 0.1 行 + Times New Roman 悬挂缩进: 0.13 字符 段前: 0..."/>
    <w:basedOn w:val="312"/>
    <w:qFormat/>
    <w:uiPriority w:val="0"/>
    <w:pPr>
      <w:spacing w:beforeLines="0" w:afterLines="10" w:line="240" w:lineRule="auto"/>
      <w:ind w:left="2" w:leftChars="-11" w:hanging="13" w:hangingChars="13"/>
    </w:pPr>
  </w:style>
  <w:style w:type="paragraph" w:customStyle="1" w:styleId="380">
    <w:name w:val="五级无标题条"/>
    <w:basedOn w:val="1"/>
    <w:qFormat/>
    <w:uiPriority w:val="0"/>
    <w:pPr>
      <w:numPr>
        <w:ilvl w:val="6"/>
        <w:numId w:val="1"/>
      </w:numPr>
    </w:pPr>
    <w:rPr>
      <w:rFonts w:ascii="黑体" w:eastAsia="黑体"/>
      <w:b/>
    </w:rPr>
  </w:style>
  <w:style w:type="paragraph" w:customStyle="1" w:styleId="381">
    <w:name w:val="序号"/>
    <w:basedOn w:val="1"/>
    <w:qFormat/>
    <w:uiPriority w:val="0"/>
    <w:pPr>
      <w:spacing w:line="300" w:lineRule="auto"/>
    </w:pPr>
    <w:rPr>
      <w:rFonts w:ascii="宋体" w:hAnsi="宋体"/>
      <w:sz w:val="24"/>
    </w:rPr>
  </w:style>
  <w:style w:type="paragraph" w:customStyle="1" w:styleId="382">
    <w:name w:val="基准页眉样式"/>
    <w:basedOn w:val="1"/>
    <w:qFormat/>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383">
    <w:name w:val="样式 3"/>
    <w:basedOn w:val="1"/>
    <w:qFormat/>
    <w:uiPriority w:val="0"/>
    <w:pPr>
      <w:topLinePunct/>
      <w:adjustRightInd w:val="0"/>
      <w:ind w:left="840" w:hanging="420"/>
    </w:pPr>
    <w:rPr>
      <w:kern w:val="21"/>
      <w:szCs w:val="21"/>
    </w:rPr>
  </w:style>
  <w:style w:type="paragraph" w:customStyle="1" w:styleId="384">
    <w:name w:val="朱公式"/>
    <w:basedOn w:val="152"/>
    <w:qFormat/>
    <w:uiPriority w:val="0"/>
    <w:pPr>
      <w:tabs>
        <w:tab w:val="center" w:pos="4763"/>
        <w:tab w:val="right" w:pos="9412"/>
      </w:tabs>
    </w:pPr>
    <w:rPr>
      <w:kern w:val="21"/>
    </w:rPr>
  </w:style>
  <w:style w:type="paragraph" w:customStyle="1" w:styleId="385">
    <w:name w:val="附录标题3"/>
    <w:basedOn w:val="7"/>
    <w:next w:val="73"/>
    <w:qFormat/>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386">
    <w:name w:val="朱图说"/>
    <w:basedOn w:val="364"/>
    <w:qFormat/>
    <w:uiPriority w:val="0"/>
    <w:pPr>
      <w:spacing w:line="312" w:lineRule="exact"/>
    </w:pPr>
    <w:rPr>
      <w:rFonts w:ascii="EU-F1" w:eastAsia="黑体"/>
      <w:sz w:val="21"/>
    </w:rPr>
  </w:style>
  <w:style w:type="paragraph" w:customStyle="1" w:styleId="387">
    <w:name w:val="样式 首页脚样式 + 黑色 段前: 3 磅 段后: 3 磅 底端: (单实线 自动设置  0.75 磅 行宽 距正文..."/>
    <w:basedOn w:val="388"/>
    <w:qFormat/>
    <w:uiPriority w:val="0"/>
    <w:pPr>
      <w:pBdr>
        <w:bottom w:val="single" w:color="auto" w:sz="6" w:space="0"/>
      </w:pBdr>
      <w:tabs>
        <w:tab w:val="center" w:pos="-18551"/>
        <w:tab w:val="right" w:pos="4320"/>
      </w:tabs>
      <w:snapToGrid w:val="0"/>
      <w:spacing w:before="0"/>
    </w:pPr>
    <w:rPr>
      <w:b w:val="0"/>
      <w:color w:val="000000"/>
      <w:sz w:val="28"/>
    </w:rPr>
  </w:style>
  <w:style w:type="paragraph" w:customStyle="1" w:styleId="388">
    <w:name w:val="首页脚样式"/>
    <w:basedOn w:val="49"/>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389">
    <w:name w:val="正文_1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0">
    <w:name w:val="标准书眉一"/>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391">
    <w:name w:val="工程建设款标题"/>
    <w:basedOn w:val="233"/>
    <w:qFormat/>
    <w:uiPriority w:val="0"/>
    <w:pPr>
      <w:numPr>
        <w:ilvl w:val="7"/>
      </w:numPr>
      <w:outlineLvl w:val="9"/>
    </w:pPr>
  </w:style>
  <w:style w:type="paragraph" w:customStyle="1" w:styleId="392">
    <w:name w:val="样式 样式2 + 右侧:  1 字符"/>
    <w:basedOn w:val="143"/>
    <w:qFormat/>
    <w:uiPriority w:val="0"/>
    <w:pPr>
      <w:numPr>
        <w:ilvl w:val="0"/>
        <w:numId w:val="10"/>
      </w:numPr>
      <w:tabs>
        <w:tab w:val="left" w:pos="0"/>
        <w:tab w:val="clear" w:pos="1200"/>
      </w:tabs>
      <w:spacing w:line="330" w:lineRule="exact"/>
      <w:ind w:left="26" w:right="100" w:rightChars="100" w:firstLine="400"/>
      <w:jc w:val="left"/>
      <w:outlineLvl w:val="0"/>
    </w:pPr>
    <w:rPr>
      <w:rFonts w:ascii="黑体" w:hAnsi="宋体" w:eastAsia="黑体"/>
      <w:sz w:val="21"/>
      <w:szCs w:val="20"/>
    </w:rPr>
  </w:style>
  <w:style w:type="paragraph" w:customStyle="1" w:styleId="393">
    <w:name w:val="样式 样式 段前: 0.1 行 首行缩进:  2 字符 + 首行缩进:  2 字符 段前: 0.1 行1"/>
    <w:basedOn w:val="394"/>
    <w:qFormat/>
    <w:uiPriority w:val="0"/>
    <w:pPr>
      <w:spacing w:beforeLines="0" w:line="276" w:lineRule="auto"/>
      <w:ind w:firstLine="420"/>
    </w:pPr>
  </w:style>
  <w:style w:type="paragraph" w:customStyle="1" w:styleId="394">
    <w:name w:val="样式 段前: 0.1 行 首行缩进:  2 字符"/>
    <w:basedOn w:val="1"/>
    <w:qFormat/>
    <w:uiPriority w:val="0"/>
    <w:pPr>
      <w:spacing w:beforeLines="10" w:line="300" w:lineRule="auto"/>
      <w:ind w:firstLine="200" w:firstLineChars="200"/>
    </w:pPr>
  </w:style>
  <w:style w:type="paragraph" w:customStyle="1" w:styleId="395">
    <w:name w:val="样式1 标题 5 + 段前: 0.1 行 + 段前: 0.1 行"/>
    <w:basedOn w:val="1"/>
    <w:qFormat/>
    <w:uiPriority w:val="0"/>
    <w:pPr>
      <w:tabs>
        <w:tab w:val="left" w:pos="357"/>
        <w:tab w:val="left" w:pos="1134"/>
      </w:tabs>
      <w:spacing w:beforeLines="10" w:line="312" w:lineRule="auto"/>
    </w:pPr>
  </w:style>
  <w:style w:type="paragraph" w:customStyle="1" w:styleId="396">
    <w:name w:val="样式1 标题 1 + 段前: 0.7 行 段后: 0.7 行 + 段前: 1 行 段后: 1 行"/>
    <w:basedOn w:val="271"/>
    <w:qFormat/>
    <w:uiPriority w:val="0"/>
    <w:pPr>
      <w:tabs>
        <w:tab w:val="left" w:pos="1021"/>
        <w:tab w:val="clear" w:pos="360"/>
      </w:tabs>
      <w:spacing w:beforeLines="100" w:afterLines="100"/>
    </w:pPr>
  </w:style>
  <w:style w:type="paragraph" w:customStyle="1" w:styleId="397">
    <w:name w:val="样式7"/>
    <w:basedOn w:val="6"/>
    <w:qFormat/>
    <w:uiPriority w:val="0"/>
    <w:pPr>
      <w:topLinePunct/>
      <w:spacing w:before="120" w:after="120" w:line="360" w:lineRule="auto"/>
      <w:ind w:firstLine="0"/>
      <w:jc w:val="center"/>
    </w:pPr>
    <w:rPr>
      <w:rFonts w:hAnsi="宋体" w:eastAsia="黑体"/>
      <w:sz w:val="44"/>
    </w:rPr>
  </w:style>
  <w:style w:type="paragraph" w:customStyle="1" w:styleId="398">
    <w:name w:val="标准书脚_偶数页"/>
    <w:qFormat/>
    <w:uiPriority w:val="0"/>
    <w:pPr>
      <w:widowControl w:val="0"/>
      <w:adjustRightInd w:val="0"/>
      <w:spacing w:before="120" w:line="360" w:lineRule="atLeast"/>
      <w:jc w:val="both"/>
      <w:textAlignment w:val="baseline"/>
    </w:pPr>
    <w:rPr>
      <w:rFonts w:ascii="Times New Roman" w:hAnsi="Times New Roman" w:eastAsia="宋体" w:cs="Times New Roman"/>
      <w:sz w:val="18"/>
      <w:lang w:val="en-US" w:eastAsia="zh-CN" w:bidi="ar-SA"/>
    </w:rPr>
  </w:style>
  <w:style w:type="paragraph" w:customStyle="1" w:styleId="399">
    <w:name w:val="样式1 样式 标题 6 + 段前: 0.1 行 + Times New Roman 段前: 0.1 行"/>
    <w:basedOn w:val="1"/>
    <w:qFormat/>
    <w:uiPriority w:val="0"/>
    <w:pPr>
      <w:tabs>
        <w:tab w:val="left" w:pos="210"/>
        <w:tab w:val="left" w:pos="1080"/>
      </w:tabs>
      <w:spacing w:line="276" w:lineRule="auto"/>
      <w:outlineLvl w:val="5"/>
    </w:pPr>
    <w:rPr>
      <w:b/>
    </w:rPr>
  </w:style>
  <w:style w:type="paragraph" w:customStyle="1" w:styleId="400">
    <w:name w:val="引言二级条标题"/>
    <w:basedOn w:val="401"/>
    <w:next w:val="202"/>
    <w:qFormat/>
    <w:uiPriority w:val="0"/>
    <w:pPr>
      <w:numPr>
        <w:ilvl w:val="1"/>
        <w:numId w:val="11"/>
      </w:numPr>
      <w:tabs>
        <w:tab w:val="left" w:pos="1260"/>
      </w:tabs>
      <w:ind w:left="0" w:firstLine="0"/>
    </w:pPr>
  </w:style>
  <w:style w:type="paragraph" w:customStyle="1" w:styleId="401">
    <w:name w:val="引言一级条标题"/>
    <w:basedOn w:val="1"/>
    <w:next w:val="202"/>
    <w:qFormat/>
    <w:uiPriority w:val="0"/>
    <w:pPr>
      <w:widowControl/>
      <w:numPr>
        <w:ilvl w:val="0"/>
        <w:numId w:val="12"/>
      </w:numPr>
    </w:pPr>
    <w:rPr>
      <w:rFonts w:eastAsia="黑体"/>
      <w:b/>
    </w:rPr>
  </w:style>
  <w:style w:type="paragraph" w:customStyle="1" w:styleId="402">
    <w:name w:val="CM54"/>
    <w:basedOn w:val="254"/>
    <w:next w:val="254"/>
    <w:qFormat/>
    <w:uiPriority w:val="0"/>
    <w:rPr>
      <w:rFonts w:ascii="Times New Roman"/>
      <w:color w:val="auto"/>
    </w:rPr>
  </w:style>
  <w:style w:type="paragraph" w:customStyle="1" w:styleId="403">
    <w:name w:val="Char1 Char Char Char Char Char Char Char Char Char Char Char"/>
    <w:basedOn w:val="1"/>
    <w:qFormat/>
    <w:uiPriority w:val="0"/>
    <w:pPr>
      <w:pageBreakBefore/>
      <w:tabs>
        <w:tab w:val="left" w:pos="432"/>
      </w:tabs>
      <w:ind w:left="432" w:hanging="432"/>
    </w:pPr>
    <w:rPr>
      <w:rFonts w:ascii="Tahoma" w:hAnsi="Tahoma"/>
      <w:sz w:val="24"/>
    </w:rPr>
  </w:style>
  <w:style w:type="paragraph" w:customStyle="1" w:styleId="404">
    <w:name w:val="Char Char Char Char Char Char"/>
    <w:basedOn w:val="1"/>
    <w:qFormat/>
    <w:uiPriority w:val="0"/>
  </w:style>
  <w:style w:type="paragraph" w:customStyle="1" w:styleId="405">
    <w:name w:val="列项——"/>
    <w:qFormat/>
    <w:uiPriority w:val="0"/>
    <w:pPr>
      <w:widowControl w:val="0"/>
      <w:tabs>
        <w:tab w:val="left" w:pos="1080"/>
      </w:tabs>
      <w:spacing w:line="360" w:lineRule="auto"/>
      <w:ind w:left="780" w:hanging="420"/>
      <w:jc w:val="both"/>
    </w:pPr>
    <w:rPr>
      <w:rFonts w:ascii="宋体" w:hAnsi="宋体" w:eastAsia="宋体" w:cs="Times New Roman"/>
      <w:sz w:val="21"/>
      <w:lang w:val="en-US" w:eastAsia="zh-CN" w:bidi="ar-SA"/>
    </w:rPr>
  </w:style>
  <w:style w:type="paragraph" w:customStyle="1" w:styleId="406">
    <w:name w:val="标准书眉_偶数页"/>
    <w:basedOn w:val="407"/>
    <w:next w:val="1"/>
    <w:qFormat/>
    <w:uiPriority w:val="0"/>
    <w:pPr>
      <w:tabs>
        <w:tab w:val="center" w:pos="4154"/>
        <w:tab w:val="right" w:pos="8306"/>
      </w:tabs>
      <w:jc w:val="left"/>
    </w:pPr>
  </w:style>
  <w:style w:type="paragraph" w:customStyle="1" w:styleId="407">
    <w:name w:val="标准书眉_奇数页"/>
    <w:next w:val="1"/>
    <w:qFormat/>
    <w:uiPriority w:val="0"/>
    <w:pPr>
      <w:widowControl w:val="0"/>
      <w:tabs>
        <w:tab w:val="center" w:pos="4154"/>
        <w:tab w:val="right" w:pos="8306"/>
      </w:tabs>
      <w:adjustRightInd w:val="0"/>
      <w:spacing w:after="120" w:line="360" w:lineRule="atLeast"/>
      <w:jc w:val="right"/>
      <w:textAlignment w:val="baseline"/>
    </w:pPr>
    <w:rPr>
      <w:rFonts w:ascii="Times New Roman" w:hAnsi="Times New Roman" w:eastAsia="宋体" w:cs="Times New Roman"/>
      <w:sz w:val="21"/>
      <w:lang w:val="en-US" w:eastAsia="zh-CN" w:bidi="ar-SA"/>
    </w:rPr>
  </w:style>
  <w:style w:type="paragraph" w:customStyle="1" w:styleId="408">
    <w:name w:val="连续正文文字"/>
    <w:basedOn w:val="30"/>
    <w:qFormat/>
    <w:uiPriority w:val="0"/>
    <w:pPr>
      <w:keepNext/>
      <w:widowControl/>
      <w:spacing w:beforeLines="15" w:afterLines="10" w:line="360" w:lineRule="atLeast"/>
      <w:ind w:left="357" w:firstLine="425"/>
      <w:jc w:val="center"/>
    </w:pPr>
    <w:rPr>
      <w:rFonts w:ascii="Arial" w:hAnsi="Arial"/>
      <w:kern w:val="0"/>
      <w:sz w:val="18"/>
    </w:rPr>
  </w:style>
  <w:style w:type="paragraph" w:customStyle="1" w:styleId="409">
    <w:name w:val="_列项符号2"/>
    <w:basedOn w:val="25"/>
    <w:qFormat/>
    <w:uiPriority w:val="0"/>
    <w:pPr>
      <w:tabs>
        <w:tab w:val="left" w:pos="820"/>
      </w:tabs>
      <w:snapToGrid w:val="0"/>
      <w:spacing w:line="276" w:lineRule="auto"/>
      <w:ind w:left="820" w:hanging="420"/>
    </w:pPr>
  </w:style>
  <w:style w:type="paragraph" w:customStyle="1" w:styleId="410">
    <w:name w:val="正文_1_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11">
    <w:name w:val="样式 标题 4 + Arial 段前: 0.1 行"/>
    <w:basedOn w:val="1"/>
    <w:qFormat/>
    <w:uiPriority w:val="0"/>
    <w:pPr>
      <w:tabs>
        <w:tab w:val="left" w:pos="357"/>
        <w:tab w:val="left" w:pos="900"/>
      </w:tabs>
      <w:spacing w:beforeLines="10" w:line="312" w:lineRule="auto"/>
    </w:pPr>
  </w:style>
  <w:style w:type="paragraph" w:customStyle="1" w:styleId="412">
    <w:name w:val="副标题2"/>
    <w:basedOn w:val="1"/>
    <w:qFormat/>
    <w:uiPriority w:val="0"/>
    <w:pPr>
      <w:spacing w:before="240" w:after="60" w:line="312" w:lineRule="auto"/>
      <w:jc w:val="center"/>
      <w:outlineLvl w:val="1"/>
    </w:pPr>
    <w:rPr>
      <w:rFonts w:ascii="Arial" w:hAnsi="Arial"/>
      <w:b/>
      <w:kern w:val="28"/>
      <w:sz w:val="32"/>
    </w:rPr>
  </w:style>
  <w:style w:type="paragraph" w:customStyle="1" w:styleId="413">
    <w:name w:val="工程建设图标题"/>
    <w:basedOn w:val="233"/>
    <w:qFormat/>
    <w:uiPriority w:val="0"/>
    <w:pPr>
      <w:numPr>
        <w:ilvl w:val="5"/>
      </w:numPr>
      <w:ind w:left="0" w:firstLine="0"/>
      <w:jc w:val="center"/>
      <w:outlineLvl w:val="5"/>
    </w:pPr>
  </w:style>
  <w:style w:type="paragraph" w:customStyle="1" w:styleId="414">
    <w:name w:val="普通(网站)1"/>
    <w:basedOn w:val="1"/>
    <w:qFormat/>
    <w:uiPriority w:val="0"/>
    <w:pPr>
      <w:widowControl/>
      <w:topLinePunct/>
      <w:adjustRightInd w:val="0"/>
      <w:spacing w:before="100" w:after="100"/>
      <w:jc w:val="left"/>
      <w:textAlignment w:val="baseline"/>
    </w:pPr>
    <w:rPr>
      <w:rFonts w:ascii="宋体" w:hAnsi="宋体"/>
      <w:kern w:val="0"/>
      <w:sz w:val="24"/>
    </w:rPr>
  </w:style>
  <w:style w:type="paragraph" w:customStyle="1" w:styleId="415">
    <w:name w:val="样式 Times New Roman 段前: 0.1 行 行距: 多倍行距 1.25 字行1"/>
    <w:basedOn w:val="1"/>
    <w:qFormat/>
    <w:uiPriority w:val="0"/>
    <w:pPr>
      <w:spacing w:line="276" w:lineRule="auto"/>
      <w:ind w:firstLine="200" w:firstLineChars="200"/>
    </w:pPr>
    <w:rPr>
      <w:rFonts w:hAnsi="宋体"/>
    </w:rPr>
  </w:style>
  <w:style w:type="paragraph" w:customStyle="1" w:styleId="416">
    <w:name w:val="表文"/>
    <w:basedOn w:val="1"/>
    <w:qFormat/>
    <w:uiPriority w:val="0"/>
    <w:pPr>
      <w:topLinePunct/>
      <w:spacing w:before="40" w:after="40"/>
    </w:pPr>
    <w:rPr>
      <w:sz w:val="18"/>
      <w:szCs w:val="18"/>
    </w:rPr>
  </w:style>
  <w:style w:type="paragraph" w:customStyle="1" w:styleId="417">
    <w:name w:val="回信地址"/>
    <w:basedOn w:val="1"/>
    <w:qFormat/>
    <w:uiPriority w:val="0"/>
    <w:pPr>
      <w:keepLines/>
      <w:widowControl/>
      <w:spacing w:line="220" w:lineRule="atLeast"/>
      <w:jc w:val="left"/>
    </w:pPr>
    <w:rPr>
      <w:rFonts w:ascii="Arial" w:hAnsi="Arial"/>
      <w:kern w:val="0"/>
      <w:sz w:val="15"/>
    </w:rPr>
  </w:style>
  <w:style w:type="paragraph" w:customStyle="1" w:styleId="418">
    <w:name w:val="样式3"/>
    <w:basedOn w:val="144"/>
    <w:qFormat/>
    <w:uiPriority w:val="0"/>
  </w:style>
  <w:style w:type="paragraph" w:customStyle="1" w:styleId="419">
    <w:name w:val="工程建设公式标题"/>
    <w:basedOn w:val="233"/>
    <w:qFormat/>
    <w:uiPriority w:val="0"/>
    <w:pPr>
      <w:numPr>
        <w:ilvl w:val="6"/>
      </w:numPr>
      <w:jc w:val="center"/>
      <w:outlineLvl w:val="6"/>
    </w:pPr>
  </w:style>
  <w:style w:type="paragraph" w:customStyle="1" w:styleId="420">
    <w:name w:val="00 正文"/>
    <w:basedOn w:val="35"/>
    <w:qFormat/>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421">
    <w:name w:val="MTDisplayEquation"/>
    <w:basedOn w:val="1"/>
    <w:next w:val="1"/>
    <w:qFormat/>
    <w:uiPriority w:val="0"/>
    <w:pPr>
      <w:tabs>
        <w:tab w:val="center" w:pos="4160"/>
        <w:tab w:val="right" w:pos="8300"/>
      </w:tabs>
      <w:topLinePunct/>
      <w:adjustRightInd w:val="0"/>
      <w:spacing w:line="312" w:lineRule="auto"/>
    </w:pPr>
  </w:style>
  <w:style w:type="paragraph" w:customStyle="1" w:styleId="422">
    <w:name w:val="样式 标题 1 + 首行缩进:  2 字符 段前: 1 行 段后: 1 行"/>
    <w:basedOn w:val="6"/>
    <w:qFormat/>
    <w:uiPriority w:val="0"/>
    <w:pPr>
      <w:keepLines/>
      <w:spacing w:beforeLines="100" w:afterLines="100" w:line="240" w:lineRule="auto"/>
      <w:ind w:firstLine="0"/>
    </w:pPr>
    <w:rPr>
      <w:rFonts w:eastAsia="黑体"/>
      <w:color w:val="auto"/>
      <w:kern w:val="44"/>
      <w:sz w:val="28"/>
    </w:rPr>
  </w:style>
  <w:style w:type="paragraph" w:customStyle="1" w:styleId="423">
    <w:name w:val="样式 样式 正文（首行缩进两字） Char + 宋体 加粗 首行缩进:  2 字符 段前: 0.1 行 + 首行缩进:  2 字..."/>
    <w:basedOn w:val="269"/>
    <w:qFormat/>
    <w:uiPriority w:val="0"/>
    <w:pPr>
      <w:spacing w:line="276" w:lineRule="auto"/>
    </w:pPr>
  </w:style>
  <w:style w:type="paragraph" w:customStyle="1" w:styleId="424">
    <w:name w:val="样式 样式 段前: 0.1 行 首行缩进:  2 字符 + 首行缩进:  2 字符 段前: 0.1 行"/>
    <w:basedOn w:val="394"/>
    <w:qFormat/>
    <w:uiPriority w:val="0"/>
    <w:pPr>
      <w:spacing w:line="276" w:lineRule="auto"/>
      <w:ind w:firstLine="420"/>
    </w:pPr>
  </w:style>
  <w:style w:type="paragraph" w:customStyle="1" w:styleId="425">
    <w:name w:val="样式 段前: 0.1 行 左  4 字符"/>
    <w:basedOn w:val="1"/>
    <w:qFormat/>
    <w:uiPriority w:val="0"/>
    <w:pPr>
      <w:spacing w:beforeLines="10" w:line="300" w:lineRule="auto"/>
      <w:ind w:left="400" w:leftChars="400"/>
    </w:pPr>
  </w:style>
  <w:style w:type="paragraph" w:customStyle="1" w:styleId="426">
    <w:name w:val="表格形式"/>
    <w:basedOn w:val="1"/>
    <w:qFormat/>
    <w:uiPriority w:val="0"/>
    <w:pPr>
      <w:widowControl/>
      <w:spacing w:before="120" w:line="360" w:lineRule="auto"/>
      <w:ind w:firstLine="425"/>
      <w:jc w:val="center"/>
    </w:pPr>
    <w:rPr>
      <w:kern w:val="0"/>
      <w:sz w:val="24"/>
    </w:rPr>
  </w:style>
  <w:style w:type="paragraph" w:customStyle="1" w:styleId="427">
    <w:name w:val="样式标题 3 + Arial 段前: 0.1 行"/>
    <w:basedOn w:val="1"/>
    <w:qFormat/>
    <w:uiPriority w:val="0"/>
    <w:pPr>
      <w:tabs>
        <w:tab w:val="left" w:pos="357"/>
      </w:tabs>
      <w:spacing w:beforeLines="10" w:line="312" w:lineRule="auto"/>
    </w:pPr>
  </w:style>
  <w:style w:type="paragraph" w:customStyle="1" w:styleId="428">
    <w:name w:val="默认段落字体 Para Char Char Char Char"/>
    <w:basedOn w:val="1"/>
    <w:qFormat/>
    <w:uiPriority w:val="0"/>
  </w:style>
  <w:style w:type="paragraph" w:customStyle="1" w:styleId="429">
    <w:name w:val="表"/>
    <w:basedOn w:val="1"/>
    <w:qFormat/>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430">
    <w:name w:val="Char Char1 Char Char Char"/>
    <w:basedOn w:val="3"/>
    <w:qFormat/>
    <w:uiPriority w:val="0"/>
  </w:style>
  <w:style w:type="paragraph" w:customStyle="1" w:styleId="431">
    <w:name w:val="样式 标题 3 + 黑色 段前: 0.1 行"/>
    <w:basedOn w:val="292"/>
    <w:qFormat/>
    <w:uiPriority w:val="0"/>
    <w:pPr>
      <w:tabs>
        <w:tab w:val="left" w:pos="700"/>
        <w:tab w:val="clear" w:pos="210"/>
        <w:tab w:val="clear" w:pos="630"/>
        <w:tab w:val="clear" w:pos="720"/>
      </w:tabs>
      <w:spacing w:beforeLines="50" w:afterLines="50" w:line="240" w:lineRule="auto"/>
    </w:pPr>
    <w:rPr>
      <w:rFonts w:eastAsia="黑体"/>
      <w:b w:val="0"/>
      <w:color w:val="000000"/>
    </w:rPr>
  </w:style>
  <w:style w:type="paragraph" w:customStyle="1" w:styleId="432">
    <w:name w:val="PARAGRAPH"/>
    <w:qFormat/>
    <w:uiPriority w:val="0"/>
    <w:pPr>
      <w:tabs>
        <w:tab w:val="center" w:pos="4536"/>
        <w:tab w:val="right" w:pos="9072"/>
      </w:tabs>
      <w:spacing w:before="100" w:after="200"/>
      <w:jc w:val="both"/>
    </w:pPr>
    <w:rPr>
      <w:rFonts w:ascii="Arial" w:hAnsi="Arial" w:eastAsia="宋体" w:cs="Times New Roman"/>
      <w:spacing w:val="8"/>
      <w:lang w:val="en-US" w:eastAsia="en-US" w:bidi="ar-SA"/>
    </w:rPr>
  </w:style>
  <w:style w:type="paragraph" w:customStyle="1" w:styleId="433">
    <w:name w:val="样式 样式 目录 1toc1 + + 左侧:  1 字符 右侧:  1 字符 段前: 0.15 行 段后: 0.15 行"/>
    <w:basedOn w:val="376"/>
    <w:qFormat/>
    <w:uiPriority w:val="0"/>
  </w:style>
  <w:style w:type="paragraph" w:customStyle="1" w:styleId="434">
    <w:name w:val="标题 3 + 小四 段前: 0 磅 段后: 0 磅 行距: 1.5 倍行距"/>
    <w:basedOn w:val="7"/>
    <w:next w:val="7"/>
    <w:qFormat/>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435">
    <w:name w:val="样式 样式 样式 首行缩进:  0.77 厘米 段前: 0.1 行 + 首行缩进:  2 字符 段前: 0.1 行 + 首行缩进..."/>
    <w:basedOn w:val="240"/>
    <w:qFormat/>
    <w:uiPriority w:val="0"/>
    <w:pPr>
      <w:ind w:firstLine="420"/>
    </w:pPr>
  </w:style>
  <w:style w:type="paragraph" w:customStyle="1" w:styleId="436">
    <w:name w:val="样式 标题 1 + 段前: 0.7 行 段后: 0.7 行 + 段前: 0.7 行 段后: 0.7 行"/>
    <w:qFormat/>
    <w:uiPriority w:val="0"/>
    <w:pPr>
      <w:tabs>
        <w:tab w:val="left" w:pos="400"/>
      </w:tabs>
      <w:spacing w:beforeLines="100" w:afterLines="100"/>
    </w:pPr>
    <w:rPr>
      <w:rFonts w:ascii="Times New Roman" w:hAnsi="Times New Roman" w:eastAsia="宋体" w:cs="Times New Roman"/>
      <w:b/>
      <w:kern w:val="21"/>
      <w:sz w:val="21"/>
      <w:lang w:val="en-US" w:eastAsia="zh-CN" w:bidi="ar-SA"/>
    </w:rPr>
  </w:style>
  <w:style w:type="paragraph" w:customStyle="1" w:styleId="437">
    <w:name w:val="节标题"/>
    <w:basedOn w:val="6"/>
    <w:qFormat/>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438">
    <w:name w:val="样式 正文文本 2 + 段前: 0.1 行 + 段后: 1.2 磅 行距: 单倍行距"/>
    <w:basedOn w:val="312"/>
    <w:qFormat/>
    <w:uiPriority w:val="0"/>
    <w:pPr>
      <w:spacing w:beforeLines="0" w:line="240" w:lineRule="auto"/>
      <w:jc w:val="center"/>
    </w:pPr>
  </w:style>
  <w:style w:type="paragraph" w:customStyle="1" w:styleId="439">
    <w:name w:val="样式 样式 正文文本 2 + 段前: 0.1 行 + 悬挂缩进: 0.03 字符 段后: 1.2 磅 行距: 单倍行距"/>
    <w:basedOn w:val="312"/>
    <w:qFormat/>
    <w:uiPriority w:val="0"/>
  </w:style>
  <w:style w:type="paragraph" w:customStyle="1" w:styleId="440">
    <w:name w:val="列项●（二级）"/>
    <w:qFormat/>
    <w:uiPriority w:val="0"/>
    <w:pPr>
      <w:widowControl w:val="0"/>
      <w:numPr>
        <w:ilvl w:val="0"/>
        <w:numId w:val="13"/>
      </w:numPr>
      <w:tabs>
        <w:tab w:val="left" w:pos="840"/>
      </w:tabs>
      <w:adjustRightInd w:val="0"/>
      <w:spacing w:line="360" w:lineRule="atLeast"/>
      <w:ind w:left="600" w:leftChars="400" w:hanging="200"/>
      <w:jc w:val="both"/>
      <w:textAlignment w:val="baseline"/>
    </w:pPr>
    <w:rPr>
      <w:rFonts w:ascii="宋体" w:hAnsi="Times New Roman" w:eastAsia="宋体" w:cs="Times New Roman"/>
      <w:sz w:val="21"/>
      <w:lang w:val="en-US" w:eastAsia="zh-CN" w:bidi="ar-SA"/>
    </w:rPr>
  </w:style>
  <w:style w:type="paragraph" w:customStyle="1" w:styleId="441">
    <w:name w:val="样式 标题 5 + 黑色 段前: 1.2 磅"/>
    <w:basedOn w:val="1"/>
    <w:qFormat/>
    <w:uiPriority w:val="0"/>
    <w:pPr>
      <w:tabs>
        <w:tab w:val="left" w:pos="1200"/>
      </w:tabs>
      <w:spacing w:line="300" w:lineRule="auto"/>
    </w:pPr>
    <w:rPr>
      <w:rFonts w:ascii="Arial" w:hAnsi="Arial"/>
    </w:rPr>
  </w:style>
  <w:style w:type="paragraph" w:customStyle="1" w:styleId="442">
    <w:name w:val="默认段落字体 Para Char Char Char Char Char Char Char"/>
    <w:basedOn w:val="1"/>
    <w:qFormat/>
    <w:uiPriority w:val="0"/>
    <w:pPr>
      <w:adjustRightInd w:val="0"/>
      <w:spacing w:line="360" w:lineRule="auto"/>
    </w:pPr>
    <w:rPr>
      <w:rFonts w:ascii="Tahoma" w:hAnsi="Tahoma"/>
      <w:kern w:val="0"/>
      <w:sz w:val="24"/>
    </w:rPr>
  </w:style>
  <w:style w:type="paragraph" w:customStyle="1" w:styleId="443">
    <w:name w:val="附录标题"/>
    <w:basedOn w:val="57"/>
    <w:qFormat/>
    <w:uiPriority w:val="0"/>
    <w:pPr>
      <w:topLinePunct w:val="0"/>
      <w:adjustRightInd/>
      <w:spacing w:beforeLines="25" w:afterLines="25"/>
    </w:pPr>
    <w:rPr>
      <w:rFonts w:ascii="Times New Roman" w:hAnsi="Times New Roman" w:eastAsia="黑体"/>
      <w:b w:val="0"/>
    </w:rPr>
  </w:style>
  <w:style w:type="paragraph" w:customStyle="1" w:styleId="444">
    <w:name w:val="正文正式1"/>
    <w:basedOn w:val="1"/>
    <w:qFormat/>
    <w:uiPriority w:val="0"/>
    <w:pPr>
      <w:tabs>
        <w:tab w:val="left" w:pos="0"/>
      </w:tabs>
      <w:spacing w:line="360" w:lineRule="auto"/>
    </w:pPr>
    <w:rPr>
      <w:rFonts w:ascii="宋体" w:hAnsi="宋体"/>
      <w:kern w:val="0"/>
      <w:sz w:val="24"/>
    </w:rPr>
  </w:style>
  <w:style w:type="paragraph" w:customStyle="1" w:styleId="445">
    <w:name w:val="注×："/>
    <w:qFormat/>
    <w:uiPriority w:val="0"/>
    <w:pPr>
      <w:widowControl w:val="0"/>
      <w:tabs>
        <w:tab w:val="left" w:pos="630"/>
      </w:tabs>
      <w:autoSpaceDE w:val="0"/>
      <w:autoSpaceDN w:val="0"/>
      <w:adjustRightInd w:val="0"/>
      <w:spacing w:line="360" w:lineRule="atLeast"/>
      <w:ind w:left="900" w:hanging="500"/>
      <w:jc w:val="both"/>
      <w:textAlignment w:val="baseline"/>
    </w:pPr>
    <w:rPr>
      <w:rFonts w:ascii="宋体" w:hAnsi="Times New Roman" w:eastAsia="宋体" w:cs="Times New Roman"/>
      <w:sz w:val="18"/>
      <w:lang w:val="en-US" w:eastAsia="zh-CN" w:bidi="ar-SA"/>
    </w:rPr>
  </w:style>
  <w:style w:type="paragraph" w:customStyle="1" w:styleId="446">
    <w:name w:val="_表格条文"/>
    <w:basedOn w:val="1"/>
    <w:qFormat/>
    <w:uiPriority w:val="0"/>
    <w:pPr>
      <w:spacing w:line="276" w:lineRule="auto"/>
    </w:pPr>
    <w:rPr>
      <w:rFonts w:ascii="Arial" w:hAnsi="Arial"/>
      <w:color w:val="000000"/>
      <w:sz w:val="18"/>
    </w:rPr>
  </w:style>
  <w:style w:type="paragraph" w:customStyle="1" w:styleId="447">
    <w:name w:val="默认段落字体 Para Char Char Char Char Char"/>
    <w:basedOn w:val="1"/>
    <w:qFormat/>
    <w:uiPriority w:val="0"/>
    <w:rPr>
      <w:rFonts w:ascii="宋体" w:hAnsi="宋体"/>
      <w:b/>
      <w:color w:val="000000"/>
      <w:sz w:val="24"/>
      <w:szCs w:val="24"/>
    </w:rPr>
  </w:style>
  <w:style w:type="paragraph" w:customStyle="1" w:styleId="448">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449">
    <w:name w:val="一级无标题条"/>
    <w:basedOn w:val="1"/>
    <w:qFormat/>
    <w:uiPriority w:val="0"/>
    <w:pPr>
      <w:numPr>
        <w:ilvl w:val="2"/>
        <w:numId w:val="1"/>
      </w:numPr>
      <w:tabs>
        <w:tab w:val="left" w:pos="420"/>
      </w:tabs>
    </w:pPr>
    <w:rPr>
      <w:b/>
    </w:rPr>
  </w:style>
  <w:style w:type="paragraph" w:customStyle="1" w:styleId="450">
    <w:name w:val="封面标准文稿编辑信息"/>
    <w:qFormat/>
    <w:uiPriority w:val="0"/>
    <w:pPr>
      <w:widowControl w:val="0"/>
      <w:adjustRightInd w:val="0"/>
      <w:spacing w:before="180" w:line="180" w:lineRule="exact"/>
      <w:jc w:val="center"/>
      <w:textAlignment w:val="baseline"/>
    </w:pPr>
    <w:rPr>
      <w:rFonts w:ascii="宋体" w:hAnsi="Times New Roman" w:eastAsia="宋体" w:cs="Times New Roman"/>
      <w:sz w:val="21"/>
      <w:lang w:val="en-US" w:eastAsia="zh-CN" w:bidi="ar-SA"/>
    </w:rPr>
  </w:style>
  <w:style w:type="paragraph" w:customStyle="1" w:styleId="451">
    <w:name w:val="基准目录样式"/>
    <w:basedOn w:val="1"/>
    <w:qFormat/>
    <w:uiPriority w:val="0"/>
    <w:pPr>
      <w:widowControl/>
      <w:tabs>
        <w:tab w:val="right" w:leader="dot" w:pos="-18551"/>
      </w:tabs>
      <w:spacing w:after="220" w:line="220" w:lineRule="atLeast"/>
      <w:jc w:val="left"/>
    </w:pPr>
    <w:rPr>
      <w:rFonts w:ascii="Arial" w:hAnsi="Arial"/>
      <w:kern w:val="0"/>
    </w:rPr>
  </w:style>
  <w:style w:type="paragraph" w:customStyle="1" w:styleId="452">
    <w:name w:val="_列项接续1"/>
    <w:basedOn w:val="34"/>
    <w:qFormat/>
    <w:uiPriority w:val="0"/>
    <w:pPr>
      <w:spacing w:after="0" w:line="276" w:lineRule="auto"/>
      <w:ind w:left="400" w:leftChars="400"/>
    </w:pPr>
    <w:rPr>
      <w:color w:val="000000"/>
    </w:rPr>
  </w:style>
  <w:style w:type="paragraph" w:customStyle="1" w:styleId="453">
    <w:name w:val="样式 样式 目录 2 + 段前: 0.15 行 段后: 0.15 行4 + 左侧:  0.5 字符 右侧:  0.5 字符 ..."/>
    <w:basedOn w:val="1"/>
    <w:qFormat/>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454">
    <w:name w:val="样式 左侧:  0.77 厘米 段前: 0 行 行距: 多倍行距 1.15 字行"/>
    <w:basedOn w:val="1"/>
    <w:qFormat/>
    <w:uiPriority w:val="0"/>
    <w:pPr>
      <w:spacing w:line="276" w:lineRule="auto"/>
      <w:ind w:left="420"/>
    </w:pPr>
    <w:rPr>
      <w:rFonts w:ascii="宋体"/>
    </w:rPr>
  </w:style>
  <w:style w:type="paragraph" w:customStyle="1" w:styleId="455">
    <w:name w:val="插图名称"/>
    <w:basedOn w:val="1"/>
    <w:next w:val="1"/>
    <w:qFormat/>
    <w:uiPriority w:val="0"/>
    <w:pPr>
      <w:tabs>
        <w:tab w:val="left" w:pos="420"/>
      </w:tabs>
      <w:jc w:val="center"/>
    </w:pPr>
    <w:rPr>
      <w:rFonts w:ascii="黑体" w:eastAsia="黑体"/>
    </w:rPr>
  </w:style>
  <w:style w:type="paragraph" w:customStyle="1" w:styleId="456">
    <w:name w:val="样式 样式 列表编号 2 + Times New Roman 段前: 0.1 行 行距: 多倍行距 1.2 字行 + 左侧:  ..."/>
    <w:basedOn w:val="1"/>
    <w:qFormat/>
    <w:uiPriority w:val="0"/>
    <w:pPr>
      <w:keepNext/>
      <w:keepLines/>
      <w:widowControl/>
      <w:spacing w:line="276" w:lineRule="auto"/>
    </w:pPr>
    <w:rPr>
      <w:kern w:val="0"/>
    </w:rPr>
  </w:style>
  <w:style w:type="paragraph" w:customStyle="1" w:styleId="457">
    <w:name w:val="正文表标题续表"/>
    <w:basedOn w:val="458"/>
    <w:next w:val="202"/>
    <w:qFormat/>
    <w:uiPriority w:val="0"/>
    <w:pPr>
      <w:tabs>
        <w:tab w:val="left" w:pos="420"/>
        <w:tab w:val="left" w:pos="1620"/>
      </w:tabs>
      <w:spacing w:line="360" w:lineRule="auto"/>
      <w:ind w:left="1620" w:leftChars="600" w:hanging="360" w:hangingChars="200"/>
    </w:pPr>
    <w:rPr>
      <w:rFonts w:ascii="宋体" w:hAnsi="宋体" w:eastAsia="宋体"/>
    </w:rPr>
  </w:style>
  <w:style w:type="paragraph" w:customStyle="1" w:styleId="458">
    <w:name w:val="正文表标题"/>
    <w:next w:val="1"/>
    <w:qFormat/>
    <w:uiPriority w:val="0"/>
    <w:pPr>
      <w:jc w:val="center"/>
    </w:pPr>
    <w:rPr>
      <w:rFonts w:ascii="黑体" w:hAnsi="Times New Roman" w:eastAsia="黑体" w:cs="Times New Roman"/>
      <w:sz w:val="21"/>
      <w:lang w:val="en-US" w:eastAsia="zh-CN" w:bidi="ar-SA"/>
    </w:rPr>
  </w:style>
  <w:style w:type="paragraph" w:customStyle="1" w:styleId="459">
    <w:name w:val="其他发布部门"/>
    <w:basedOn w:val="252"/>
    <w:qFormat/>
    <w:uiPriority w:val="0"/>
    <w:pPr>
      <w:spacing w:line="0" w:lineRule="atLeast"/>
    </w:pPr>
    <w:rPr>
      <w:rFonts w:ascii="黑体" w:eastAsia="黑体"/>
      <w:b w:val="0"/>
    </w:rPr>
  </w:style>
  <w:style w:type="paragraph" w:customStyle="1" w:styleId="460">
    <w:name w:val="a"/>
    <w:basedOn w:val="350"/>
    <w:qFormat/>
    <w:uiPriority w:val="0"/>
    <w:pPr>
      <w:tabs>
        <w:tab w:val="clear" w:pos="210"/>
      </w:tabs>
      <w:spacing w:beforeLines="0" w:afterLines="0" w:line="240" w:lineRule="auto"/>
    </w:pPr>
    <w:rPr>
      <w:b w:val="0"/>
      <w:sz w:val="30"/>
    </w:rPr>
  </w:style>
  <w:style w:type="paragraph" w:customStyle="1" w:styleId="461">
    <w:name w:val="样式 首行缩进:  0 厘米 行距: 单倍行距"/>
    <w:basedOn w:val="1"/>
    <w:qFormat/>
    <w:uiPriority w:val="0"/>
    <w:pPr>
      <w:adjustRightInd w:val="0"/>
      <w:textAlignment w:val="baseline"/>
    </w:pPr>
    <w:rPr>
      <w:kern w:val="0"/>
    </w:rPr>
  </w:style>
  <w:style w:type="paragraph" w:customStyle="1" w:styleId="462">
    <w:name w:val="样式 正文缩进正文缩进 Char正文（首行缩进两字） Char Char正文（首行缩进两字） Char1正文（首行缩进两..."/>
    <w:basedOn w:val="1"/>
    <w:qFormat/>
    <w:uiPriority w:val="0"/>
    <w:pPr>
      <w:spacing w:beforeLines="10" w:line="312" w:lineRule="auto"/>
      <w:ind w:left="800" w:hanging="400" w:firstLineChars="200"/>
    </w:pPr>
  </w:style>
  <w:style w:type="paragraph" w:customStyle="1" w:styleId="463">
    <w:name w:val="目次"/>
    <w:basedOn w:val="1"/>
    <w:qFormat/>
    <w:uiPriority w:val="0"/>
    <w:pPr>
      <w:spacing w:line="1200" w:lineRule="auto"/>
      <w:jc w:val="center"/>
    </w:pPr>
    <w:rPr>
      <w:rFonts w:eastAsia="黑体"/>
      <w:kern w:val="21"/>
      <w:sz w:val="32"/>
      <w:szCs w:val="32"/>
    </w:rPr>
  </w:style>
  <w:style w:type="paragraph" w:customStyle="1" w:styleId="464">
    <w:name w:val="_术语条目"/>
    <w:basedOn w:val="305"/>
    <w:next w:val="465"/>
    <w:qFormat/>
    <w:uiPriority w:val="0"/>
    <w:pPr>
      <w:spacing w:beforeLines="0" w:line="276" w:lineRule="auto"/>
      <w:jc w:val="left"/>
    </w:pPr>
    <w:rPr>
      <w:rFonts w:eastAsia="黑体"/>
      <w:color w:val="000000"/>
    </w:rPr>
  </w:style>
  <w:style w:type="paragraph" w:customStyle="1" w:styleId="465">
    <w:name w:val="_术语说明"/>
    <w:basedOn w:val="305"/>
    <w:qFormat/>
    <w:uiPriority w:val="0"/>
    <w:pPr>
      <w:spacing w:beforeLines="0" w:line="276" w:lineRule="auto"/>
    </w:pPr>
    <w:rPr>
      <w:color w:val="000000"/>
    </w:rPr>
  </w:style>
  <w:style w:type="paragraph" w:customStyle="1" w:styleId="466">
    <w:name w:val="样式 Times New Roman 段前: 0.1 行 行距: 多倍行距 1.25 字行"/>
    <w:basedOn w:val="1"/>
    <w:qFormat/>
    <w:uiPriority w:val="0"/>
    <w:pPr>
      <w:spacing w:line="276" w:lineRule="auto"/>
    </w:pPr>
    <w:rPr>
      <w:rFonts w:hAnsi="宋体"/>
    </w:rPr>
  </w:style>
  <w:style w:type="paragraph" w:customStyle="1" w:styleId="467">
    <w:name w:val="四级条标题"/>
    <w:basedOn w:val="337"/>
    <w:next w:val="202"/>
    <w:qFormat/>
    <w:uiPriority w:val="0"/>
    <w:pPr>
      <w:outlineLvl w:val="5"/>
    </w:pPr>
  </w:style>
  <w:style w:type="paragraph" w:customStyle="1" w:styleId="468">
    <w:name w:val="封面正文"/>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469">
    <w:name w:val="科东_缩排_2"/>
    <w:basedOn w:val="1"/>
    <w:next w:val="1"/>
    <w:qFormat/>
    <w:uiPriority w:val="0"/>
    <w:pPr>
      <w:tabs>
        <w:tab w:val="left" w:pos="780"/>
        <w:tab w:val="left" w:pos="1320"/>
      </w:tabs>
      <w:spacing w:line="360" w:lineRule="auto"/>
      <w:ind w:left="780" w:leftChars="200" w:hanging="360" w:hangingChars="200"/>
    </w:pPr>
    <w:rPr>
      <w:sz w:val="24"/>
    </w:rPr>
  </w:style>
  <w:style w:type="paragraph" w:customStyle="1" w:styleId="470">
    <w:name w:val="a.a"/>
    <w:basedOn w:val="2"/>
    <w:qFormat/>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471">
    <w:name w:val="样式 样式1 标题 1 + 段前: 0.7 行 段后: 0.7 行 + 段前: 1 行 段后: 1 行 + 段前: 0.7 行..."/>
    <w:basedOn w:val="353"/>
    <w:qFormat/>
    <w:uiPriority w:val="0"/>
    <w:pPr>
      <w:spacing w:beforeLines="0" w:afterLines="0"/>
    </w:pPr>
  </w:style>
  <w:style w:type="paragraph" w:customStyle="1" w:styleId="472">
    <w:name w:val="节标签"/>
    <w:basedOn w:val="276"/>
    <w:next w:val="30"/>
    <w:qFormat/>
    <w:uiPriority w:val="0"/>
    <w:pPr>
      <w:spacing w:before="400" w:after="440"/>
    </w:pPr>
    <w:rPr>
      <w:rFonts w:ascii="Times New Roman" w:hAnsi="Times New Roman"/>
      <w:spacing w:val="-30"/>
      <w:sz w:val="60"/>
    </w:rPr>
  </w:style>
  <w:style w:type="paragraph" w:customStyle="1" w:styleId="473">
    <w:name w:val="批注框文本 Char Char"/>
    <w:basedOn w:val="1"/>
    <w:qFormat/>
    <w:uiPriority w:val="0"/>
    <w:rPr>
      <w:sz w:val="18"/>
      <w:szCs w:val="18"/>
    </w:rPr>
  </w:style>
  <w:style w:type="paragraph" w:customStyle="1" w:styleId="474">
    <w:name w:val="朱1"/>
    <w:basedOn w:val="144"/>
    <w:qFormat/>
    <w:uiPriority w:val="0"/>
  </w:style>
  <w:style w:type="paragraph" w:customStyle="1" w:styleId="475">
    <w:name w:val="_列项符号1"/>
    <w:basedOn w:val="25"/>
    <w:qFormat/>
    <w:uiPriority w:val="0"/>
    <w:pPr>
      <w:snapToGrid w:val="0"/>
      <w:spacing w:line="276" w:lineRule="auto"/>
      <w:ind w:left="400" w:leftChars="200" w:hanging="200" w:hangingChars="200"/>
    </w:pPr>
    <w:rPr>
      <w:color w:val="000000"/>
    </w:rPr>
  </w:style>
  <w:style w:type="paragraph" w:customStyle="1" w:styleId="476">
    <w:name w:val="数字编号列项（二级）"/>
    <w:qFormat/>
    <w:uiPriority w:val="0"/>
    <w:pPr>
      <w:widowControl w:val="0"/>
      <w:adjustRightInd w:val="0"/>
      <w:spacing w:line="360" w:lineRule="atLeast"/>
      <w:ind w:left="1260" w:leftChars="400" w:hanging="420" w:hangingChars="200"/>
      <w:jc w:val="both"/>
      <w:textAlignment w:val="baseline"/>
    </w:pPr>
    <w:rPr>
      <w:rFonts w:ascii="宋体" w:hAnsi="Times New Roman" w:eastAsia="宋体" w:cs="Times New Roman"/>
      <w:sz w:val="21"/>
      <w:lang w:val="en-US" w:eastAsia="zh-CN" w:bidi="ar-SA"/>
    </w:rPr>
  </w:style>
  <w:style w:type="paragraph" w:customStyle="1" w:styleId="477">
    <w:name w:val="样式9"/>
    <w:basedOn w:val="1"/>
    <w:qFormat/>
    <w:uiPriority w:val="0"/>
    <w:pPr>
      <w:topLinePunct/>
      <w:spacing w:before="560" w:after="560" w:line="560" w:lineRule="exact"/>
      <w:jc w:val="center"/>
    </w:pPr>
    <w:rPr>
      <w:rFonts w:eastAsia="黑体"/>
      <w:sz w:val="32"/>
      <w:lang w:val="zh-CN"/>
    </w:rPr>
  </w:style>
  <w:style w:type="paragraph" w:customStyle="1" w:styleId="478">
    <w:name w:val="样式 题注Figure Caption + 段前: 0.5 行 段后: 0.5 行"/>
    <w:basedOn w:val="23"/>
    <w:qFormat/>
    <w:uiPriority w:val="0"/>
    <w:pPr>
      <w:spacing w:beforeLines="50" w:afterLines="50" w:line="330" w:lineRule="exact"/>
      <w:jc w:val="left"/>
    </w:pPr>
    <w:rPr>
      <w:b/>
      <w:sz w:val="21"/>
    </w:rPr>
  </w:style>
  <w:style w:type="paragraph" w:customStyle="1" w:styleId="479">
    <w:name w:val="样式4"/>
    <w:basedOn w:val="418"/>
    <w:qFormat/>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480">
    <w:name w:val="样式 样式 首行缩进:  0.77 厘米 段前: 0.1 行 + 首行缩进:  2 字符 段前: 0.1 行1"/>
    <w:basedOn w:val="1"/>
    <w:qFormat/>
    <w:uiPriority w:val="0"/>
    <w:pPr>
      <w:spacing w:beforeLines="10" w:line="300" w:lineRule="auto"/>
      <w:ind w:firstLine="420" w:firstLineChars="200"/>
    </w:pPr>
    <w:rPr>
      <w:rFonts w:ascii="宋体"/>
    </w:rPr>
  </w:style>
  <w:style w:type="paragraph" w:customStyle="1" w:styleId="481">
    <w:name w:val="自控1"/>
    <w:basedOn w:val="202"/>
    <w:qFormat/>
    <w:uiPriority w:val="0"/>
    <w:pPr>
      <w:topLinePunct/>
      <w:autoSpaceDE/>
      <w:autoSpaceDN/>
      <w:spacing w:line="312" w:lineRule="exact"/>
      <w:ind w:left="879" w:hanging="454" w:firstLineChars="0"/>
    </w:pPr>
    <w:rPr>
      <w:rFonts w:ascii="Times New Roman" w:cs="Arial"/>
      <w:kern w:val="21"/>
      <w:szCs w:val="21"/>
    </w:rPr>
  </w:style>
  <w:style w:type="paragraph" w:customStyle="1" w:styleId="482">
    <w:name w:val="批注主题 Char Char"/>
    <w:basedOn w:val="26"/>
    <w:next w:val="26"/>
    <w:qFormat/>
    <w:uiPriority w:val="0"/>
    <w:rPr>
      <w:b/>
      <w:bCs/>
    </w:rPr>
  </w:style>
  <w:style w:type="paragraph" w:customStyle="1" w:styleId="483">
    <w:name w:val="样式1 样式 标题 4 + 段前: 0 行 + Times New Roman"/>
    <w:basedOn w:val="1"/>
    <w:next w:val="1"/>
    <w:qFormat/>
    <w:uiPriority w:val="0"/>
    <w:pPr>
      <w:tabs>
        <w:tab w:val="left" w:pos="105"/>
        <w:tab w:val="left" w:pos="840"/>
        <w:tab w:val="left" w:pos="1021"/>
        <w:tab w:val="left" w:pos="1155"/>
      </w:tabs>
      <w:spacing w:line="276" w:lineRule="auto"/>
      <w:outlineLvl w:val="3"/>
    </w:pPr>
    <w:rPr>
      <w:b/>
    </w:rPr>
  </w:style>
  <w:style w:type="paragraph" w:customStyle="1" w:styleId="484">
    <w:name w:val="附录图标题"/>
    <w:next w:val="202"/>
    <w:qFormat/>
    <w:uiPriority w:val="0"/>
    <w:pPr>
      <w:widowControl w:val="0"/>
      <w:tabs>
        <w:tab w:val="left" w:pos="360"/>
      </w:tabs>
      <w:adjustRightInd w:val="0"/>
      <w:spacing w:line="360" w:lineRule="atLeast"/>
      <w:jc w:val="center"/>
      <w:textAlignment w:val="baseline"/>
    </w:pPr>
    <w:rPr>
      <w:rFonts w:ascii="黑体" w:hAnsi="Times New Roman" w:eastAsia="黑体" w:cs="Times New Roman"/>
      <w:sz w:val="21"/>
      <w:lang w:val="en-US" w:eastAsia="zh-CN" w:bidi="ar-SA"/>
    </w:rPr>
  </w:style>
  <w:style w:type="paragraph" w:customStyle="1" w:styleId="485">
    <w:name w:val="朱表头"/>
    <w:basedOn w:val="191"/>
    <w:qFormat/>
    <w:uiPriority w:val="0"/>
    <w:pPr>
      <w:spacing w:line="312" w:lineRule="exact"/>
    </w:pPr>
    <w:rPr>
      <w:rFonts w:ascii="EU-F1"/>
      <w:snapToGrid w:val="0"/>
      <w:szCs w:val="20"/>
    </w:rPr>
  </w:style>
  <w:style w:type="paragraph" w:customStyle="1" w:styleId="486">
    <w:name w:val="CM64"/>
    <w:basedOn w:val="254"/>
    <w:next w:val="254"/>
    <w:qFormat/>
    <w:uiPriority w:val="0"/>
    <w:rPr>
      <w:rFonts w:ascii="Times New Roman"/>
      <w:color w:val="auto"/>
    </w:rPr>
  </w:style>
  <w:style w:type="paragraph" w:customStyle="1" w:styleId="487">
    <w:name w:val="样式 章标题 + 小四 段前: 0.5 行 段后: 0.5 行"/>
    <w:basedOn w:val="268"/>
    <w:qFormat/>
    <w:uiPriority w:val="0"/>
    <w:pPr>
      <w:widowControl/>
      <w:numPr>
        <w:ilvl w:val="0"/>
        <w:numId w:val="14"/>
      </w:numPr>
      <w:tabs>
        <w:tab w:val="left" w:pos="420"/>
      </w:tabs>
      <w:adjustRightInd/>
      <w:spacing w:beforeLines="0" w:afterLines="0" w:line="240" w:lineRule="auto"/>
      <w:textAlignment w:val="auto"/>
    </w:pPr>
    <w:rPr>
      <w:b/>
      <w:sz w:val="24"/>
    </w:rPr>
  </w:style>
  <w:style w:type="paragraph" w:customStyle="1" w:styleId="488">
    <w:name w:val="样式1 标题 2 + 段前: 0行 + 段前: 0.5 行 段后: 0.5 行"/>
    <w:basedOn w:val="141"/>
    <w:qFormat/>
    <w:uiPriority w:val="0"/>
    <w:pPr>
      <w:tabs>
        <w:tab w:val="left" w:pos="500"/>
        <w:tab w:val="clear" w:pos="210"/>
        <w:tab w:val="clear" w:pos="360"/>
      </w:tabs>
      <w:spacing w:beforeLines="30" w:afterLines="30" w:line="240" w:lineRule="auto"/>
    </w:pPr>
    <w:rPr>
      <w:rFonts w:eastAsia="黑体"/>
      <w:b w:val="0"/>
    </w:rPr>
  </w:style>
  <w:style w:type="paragraph" w:customStyle="1" w:styleId="489">
    <w:name w:val="标准标志"/>
    <w:next w:val="1"/>
    <w:qFormat/>
    <w:uiPriority w:val="0"/>
    <w:pPr>
      <w:widowControl w:val="0"/>
      <w:shd w:val="solid" w:color="FFFFFF" w:fill="FFFFFF"/>
      <w:adjustRightInd w:val="0"/>
      <w:spacing w:line="0" w:lineRule="atLeast"/>
      <w:jc w:val="right"/>
      <w:textAlignment w:val="baseline"/>
    </w:pPr>
    <w:rPr>
      <w:rFonts w:ascii="Times New Roman" w:hAnsi="Times New Roman" w:eastAsia="宋体" w:cs="Times New Roman"/>
      <w:b/>
      <w:w w:val="130"/>
      <w:sz w:val="96"/>
      <w:lang w:val="en-US" w:eastAsia="zh-CN" w:bidi="ar-SA"/>
    </w:rPr>
  </w:style>
  <w:style w:type="paragraph" w:customStyle="1" w:styleId="490">
    <w:name w:val="条文脚注"/>
    <w:basedOn w:val="58"/>
    <w:qFormat/>
    <w:uiPriority w:val="0"/>
    <w:pPr>
      <w:ind w:left="780" w:leftChars="200" w:hanging="360" w:hangingChars="200"/>
      <w:jc w:val="both"/>
    </w:pPr>
    <w:rPr>
      <w:rFonts w:ascii="宋体"/>
    </w:rPr>
  </w:style>
  <w:style w:type="paragraph" w:customStyle="1" w:styleId="491">
    <w:name w:val="_附录编号标题"/>
    <w:basedOn w:val="1"/>
    <w:next w:val="227"/>
    <w:qFormat/>
    <w:uiPriority w:val="0"/>
    <w:pPr>
      <w:snapToGrid w:val="0"/>
      <w:spacing w:before="567"/>
      <w:jc w:val="center"/>
    </w:pPr>
    <w:rPr>
      <w:rFonts w:ascii="Arial" w:hAnsi="Arial" w:eastAsia="黑体"/>
      <w:color w:val="000000"/>
    </w:rPr>
  </w:style>
  <w:style w:type="paragraph" w:customStyle="1" w:styleId="492">
    <w:name w:val="样式 标题 5 + 段前: 0.1 行1"/>
    <w:basedOn w:val="9"/>
    <w:next w:val="9"/>
    <w:qFormat/>
    <w:uiPriority w:val="0"/>
    <w:pPr>
      <w:keepNext w:val="0"/>
      <w:keepLines w:val="0"/>
      <w:tabs>
        <w:tab w:val="left" w:pos="0"/>
        <w:tab w:val="left" w:pos="210"/>
      </w:tabs>
      <w:topLinePunct w:val="0"/>
      <w:adjustRightInd/>
      <w:spacing w:beforeLines="10" w:after="0" w:line="312" w:lineRule="auto"/>
    </w:pPr>
    <w:rPr>
      <w:sz w:val="21"/>
    </w:rPr>
  </w:style>
  <w:style w:type="paragraph" w:customStyle="1" w:styleId="493">
    <w:name w:val="样式 标题 3 + 段前: 0.1 行"/>
    <w:basedOn w:val="7"/>
    <w:qFormat/>
    <w:uiPriority w:val="0"/>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494">
    <w:name w:val="目次、索引正文"/>
    <w:qFormat/>
    <w:uiPriority w:val="0"/>
    <w:pPr>
      <w:widowControl w:val="0"/>
      <w:adjustRightInd w:val="0"/>
      <w:spacing w:line="320" w:lineRule="exact"/>
      <w:jc w:val="both"/>
      <w:textAlignment w:val="baseline"/>
    </w:pPr>
    <w:rPr>
      <w:rFonts w:ascii="宋体" w:hAnsi="Times New Roman" w:eastAsia="宋体" w:cs="Times New Roman"/>
      <w:sz w:val="21"/>
      <w:lang w:val="en-US" w:eastAsia="zh-CN" w:bidi="ar-SA"/>
    </w:rPr>
  </w:style>
  <w:style w:type="paragraph" w:customStyle="1" w:styleId="495">
    <w:name w:val="Char Char Char Char"/>
    <w:basedOn w:val="1"/>
    <w:qFormat/>
    <w:uiPriority w:val="0"/>
    <w:rPr>
      <w:szCs w:val="24"/>
    </w:rPr>
  </w:style>
  <w:style w:type="paragraph" w:customStyle="1" w:styleId="496">
    <w:name w:val="CM56"/>
    <w:basedOn w:val="254"/>
    <w:next w:val="254"/>
    <w:qFormat/>
    <w:uiPriority w:val="0"/>
    <w:rPr>
      <w:rFonts w:ascii="Times New Roman"/>
      <w:color w:val="auto"/>
    </w:rPr>
  </w:style>
  <w:style w:type="paragraph" w:customStyle="1" w:styleId="497">
    <w:name w:val="Char"/>
    <w:basedOn w:val="1"/>
    <w:qFormat/>
    <w:uiPriority w:val="0"/>
    <w:rPr>
      <w:szCs w:val="24"/>
    </w:rPr>
  </w:style>
  <w:style w:type="paragraph" w:customStyle="1" w:styleId="498">
    <w:name w:val="术语定义四级条标题"/>
    <w:basedOn w:val="267"/>
    <w:next w:val="202"/>
    <w:qFormat/>
    <w:uiPriority w:val="0"/>
    <w:pPr>
      <w:tabs>
        <w:tab w:val="left" w:pos="1995"/>
        <w:tab w:val="clear" w:pos="735"/>
      </w:tabs>
      <w:ind w:left="1995"/>
    </w:pPr>
  </w:style>
  <w:style w:type="paragraph" w:customStyle="1" w:styleId="499">
    <w:name w:val="正文缩进（首行缩进两字）"/>
    <w:qFormat/>
    <w:uiPriority w:val="0"/>
    <w:pPr>
      <w:spacing w:line="360" w:lineRule="exact"/>
      <w:ind w:firstLine="420" w:firstLineChars="200"/>
    </w:pPr>
    <w:rPr>
      <w:rFonts w:ascii="Times New Roman" w:hAnsi="Times New Roman" w:eastAsia="宋体" w:cs="Times New Roman"/>
      <w:kern w:val="2"/>
      <w:sz w:val="21"/>
      <w:lang w:val="en-US" w:eastAsia="zh-CN" w:bidi="ar-SA"/>
    </w:rPr>
  </w:style>
  <w:style w:type="paragraph" w:customStyle="1" w:styleId="500">
    <w:name w:val="样式 标题 2H2h2h21Heading 2 HiddenHeading 2 CCBSheading 2l2C..."/>
    <w:basedOn w:val="6"/>
    <w:next w:val="350"/>
    <w:qFormat/>
    <w:uiPriority w:val="0"/>
    <w:pPr>
      <w:keepLines/>
      <w:numPr>
        <w:ilvl w:val="1"/>
        <w:numId w:val="7"/>
      </w:numPr>
      <w:tabs>
        <w:tab w:val="left" w:pos="420"/>
      </w:tabs>
      <w:spacing w:beforeLines="50" w:afterLines="50" w:line="312" w:lineRule="exact"/>
    </w:pPr>
    <w:rPr>
      <w:rFonts w:ascii="宋体" w:hAnsi="宋体" w:eastAsia="黑体"/>
      <w:b/>
      <w:color w:val="auto"/>
      <w:kern w:val="44"/>
      <w:sz w:val="21"/>
    </w:rPr>
  </w:style>
  <w:style w:type="paragraph" w:customStyle="1" w:styleId="501">
    <w:name w:val="正文2"/>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502">
    <w:name w:val="偶页页眉样式"/>
    <w:basedOn w:val="50"/>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503">
    <w:name w:val="p0"/>
    <w:basedOn w:val="1"/>
    <w:qFormat/>
    <w:uiPriority w:val="0"/>
    <w:pPr>
      <w:widowControl/>
      <w:spacing w:after="200" w:line="273" w:lineRule="auto"/>
      <w:jc w:val="left"/>
    </w:pPr>
    <w:rPr>
      <w:rFonts w:ascii="Calibri" w:hAnsi="Calibri" w:cs="宋体"/>
      <w:kern w:val="0"/>
      <w:sz w:val="22"/>
      <w:szCs w:val="22"/>
    </w:rPr>
  </w:style>
  <w:style w:type="paragraph" w:customStyle="1" w:styleId="504">
    <w:name w:val="部分标签"/>
    <w:basedOn w:val="276"/>
    <w:next w:val="1"/>
    <w:qFormat/>
    <w:uiPriority w:val="0"/>
    <w:pPr>
      <w:spacing w:before="400" w:after="440"/>
    </w:pPr>
    <w:rPr>
      <w:rFonts w:ascii="Times New Roman" w:hAnsi="Times New Roman"/>
      <w:spacing w:val="-30"/>
      <w:sz w:val="60"/>
    </w:rPr>
  </w:style>
  <w:style w:type="paragraph" w:customStyle="1" w:styleId="505">
    <w:name w:val="样式 样式1 正文（首行缩进两字） Char + 黑色 首行缩进:  2 字符 段前: 0 行 行距: 多倍行距 1.15 ....."/>
    <w:basedOn w:val="320"/>
    <w:qFormat/>
    <w:uiPriority w:val="0"/>
    <w:pPr>
      <w:spacing w:beforeLines="50"/>
    </w:pPr>
  </w:style>
  <w:style w:type="paragraph" w:customStyle="1" w:styleId="506">
    <w:name w:val="1.1.1.1"/>
    <w:basedOn w:val="57"/>
    <w:next w:val="1"/>
    <w:qFormat/>
    <w:uiPriority w:val="0"/>
    <w:pPr>
      <w:tabs>
        <w:tab w:val="left" w:pos="0"/>
      </w:tabs>
      <w:topLinePunct w:val="0"/>
      <w:adjustRightInd/>
      <w:spacing w:line="360" w:lineRule="auto"/>
    </w:pPr>
    <w:rPr>
      <w:rFonts w:ascii="宋体" w:hAnsi="宋体"/>
      <w:kern w:val="0"/>
      <w:sz w:val="24"/>
    </w:rPr>
  </w:style>
  <w:style w:type="paragraph" w:customStyle="1" w:styleId="507">
    <w:name w:val="Char Char"/>
    <w:basedOn w:val="1"/>
    <w:qFormat/>
    <w:uiPriority w:val="0"/>
    <w:rPr>
      <w:szCs w:val="21"/>
    </w:rPr>
  </w:style>
  <w:style w:type="paragraph" w:customStyle="1" w:styleId="508">
    <w:name w:val="Char1"/>
    <w:basedOn w:val="1"/>
    <w:qFormat/>
    <w:uiPriority w:val="0"/>
    <w:rPr>
      <w:rFonts w:ascii="Tahoma" w:hAnsi="Tahoma"/>
      <w:sz w:val="24"/>
    </w:rPr>
  </w:style>
  <w:style w:type="paragraph" w:customStyle="1" w:styleId="509">
    <w:name w:val="封面标准名称"/>
    <w:qFormat/>
    <w:uiPriority w:val="0"/>
    <w:pPr>
      <w:widowControl w:val="0"/>
      <w:adjustRightInd w:val="0"/>
      <w:spacing w:line="680" w:lineRule="exact"/>
      <w:jc w:val="center"/>
      <w:textAlignment w:val="center"/>
    </w:pPr>
    <w:rPr>
      <w:rFonts w:ascii="黑体" w:hAnsi="Times New Roman" w:eastAsia="黑体" w:cs="Times New Roman"/>
      <w:sz w:val="52"/>
      <w:lang w:val="en-US" w:eastAsia="zh-CN" w:bidi="ar-SA"/>
    </w:rPr>
  </w:style>
  <w:style w:type="paragraph" w:customStyle="1" w:styleId="510">
    <w:name w:val="图片"/>
    <w:basedOn w:val="1"/>
    <w:qFormat/>
    <w:uiPriority w:val="0"/>
    <w:pPr>
      <w:topLinePunct/>
      <w:snapToGrid w:val="0"/>
      <w:spacing w:before="160" w:after="60"/>
      <w:jc w:val="center"/>
    </w:pPr>
  </w:style>
  <w:style w:type="paragraph" w:customStyle="1" w:styleId="511">
    <w:name w:val="样式 样式 正文缩进正文缩进 Char正文（首行缩进两字） Char Char正文（首行缩进两字） Char1正文（首行缩进两....1"/>
    <w:basedOn w:val="165"/>
    <w:qFormat/>
    <w:uiPriority w:val="0"/>
    <w:pPr>
      <w:spacing w:beforeLines="0" w:line="276" w:lineRule="auto"/>
      <w:ind w:firstLine="420"/>
    </w:pPr>
  </w:style>
  <w:style w:type="paragraph" w:customStyle="1" w:styleId="512">
    <w:name w:val="样式2 样式 a) + 段前: 0行"/>
    <w:basedOn w:val="170"/>
    <w:qFormat/>
    <w:uiPriority w:val="0"/>
    <w:pPr>
      <w:tabs>
        <w:tab w:val="clear" w:pos="780"/>
      </w:tabs>
      <w:spacing w:beforeLines="0" w:line="276" w:lineRule="auto"/>
      <w:ind w:left="420" w:leftChars="200" w:firstLine="0" w:firstLineChars="0"/>
    </w:pPr>
  </w:style>
  <w:style w:type="paragraph" w:customStyle="1" w:styleId="513">
    <w:name w:val="样式 标题 2 + 五号"/>
    <w:basedOn w:val="2"/>
    <w:qFormat/>
    <w:uiPriority w:val="0"/>
    <w:pPr>
      <w:spacing w:before="0" w:after="0" w:line="240" w:lineRule="auto"/>
      <w:ind w:firstLine="420"/>
      <w:jc w:val="both"/>
    </w:pPr>
    <w:rPr>
      <w:rFonts w:ascii="Times New Roman" w:hAnsi="Times New Roman"/>
      <w:bCs/>
      <w:kern w:val="2"/>
      <w:sz w:val="21"/>
      <w:szCs w:val="21"/>
    </w:rPr>
  </w:style>
  <w:style w:type="paragraph" w:customStyle="1" w:styleId="514">
    <w:name w:val="样式 题目封页 + (西文) 华文中宋 (中文) 华文中宋 32 磅 黑色 两端对齐 段前: 3 磅 段后: 3 磅..."/>
    <w:basedOn w:val="282"/>
    <w:qFormat/>
    <w:uiPriority w:val="0"/>
    <w:pPr>
      <w:spacing w:before="60" w:after="60" w:line="300" w:lineRule="auto"/>
      <w:jc w:val="both"/>
    </w:pPr>
    <w:rPr>
      <w:rFonts w:ascii="华文中宋" w:hAnsi="华文中宋" w:eastAsia="华文中宋"/>
      <w:color w:val="000000"/>
      <w:spacing w:val="24"/>
      <w:kern w:val="2"/>
      <w:sz w:val="60"/>
    </w:rPr>
  </w:style>
  <w:style w:type="paragraph" w:customStyle="1" w:styleId="515">
    <w:name w:val="五级条标题"/>
    <w:basedOn w:val="467"/>
    <w:next w:val="202"/>
    <w:qFormat/>
    <w:uiPriority w:val="0"/>
    <w:pPr>
      <w:outlineLvl w:val="6"/>
    </w:pPr>
  </w:style>
  <w:style w:type="paragraph" w:customStyle="1" w:styleId="516">
    <w:name w:val="正文_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17">
    <w:name w:val="正文文本缩进 3_0"/>
    <w:basedOn w:val="516"/>
    <w:qFormat/>
    <w:uiPriority w:val="0"/>
    <w:pPr>
      <w:widowControl/>
      <w:spacing w:after="120"/>
      <w:ind w:left="420" w:leftChars="200"/>
      <w:jc w:val="left"/>
    </w:pPr>
    <w:rPr>
      <w:rFonts w:ascii="Calibri" w:hAnsi="Calibri"/>
      <w:sz w:val="16"/>
      <w:szCs w:val="16"/>
    </w:rPr>
  </w:style>
  <w:style w:type="character" w:customStyle="1" w:styleId="518">
    <w:name w:val="displayarti"/>
    <w:qFormat/>
    <w:uiPriority w:val="0"/>
    <w:rPr>
      <w:color w:val="FFFFFF"/>
      <w:shd w:val="clear" w:color="auto" w:fill="A00000"/>
    </w:rPr>
  </w:style>
  <w:style w:type="character" w:customStyle="1" w:styleId="519">
    <w:name w:val="gpa"/>
    <w:qFormat/>
    <w:uiPriority w:val="0"/>
    <w:rPr>
      <w:rFonts w:ascii="Arial" w:hAnsi="Arial" w:cs="Arial"/>
      <w:sz w:val="15"/>
      <w:szCs w:val="15"/>
    </w:rPr>
  </w:style>
  <w:style w:type="character" w:customStyle="1" w:styleId="520">
    <w:name w:val="selected"/>
    <w:qFormat/>
    <w:uiPriority w:val="0"/>
    <w:rPr>
      <w:shd w:val="clear" w:color="auto" w:fill="B00006"/>
    </w:rPr>
  </w:style>
  <w:style w:type="paragraph" w:customStyle="1" w:styleId="521">
    <w:name w:val="Default Paragraph Font Para Char"/>
    <w:basedOn w:val="1"/>
    <w:qFormat/>
    <w:uiPriority w:val="0"/>
    <w:pPr>
      <w:widowControl/>
      <w:spacing w:after="160" w:line="240" w:lineRule="exact"/>
      <w:jc w:val="left"/>
    </w:pPr>
  </w:style>
  <w:style w:type="paragraph" w:customStyle="1" w:styleId="522">
    <w:name w:val="Normal_1"/>
    <w:qFormat/>
    <w:uiPriority w:val="0"/>
    <w:pPr>
      <w:widowControl w:val="0"/>
      <w:jc w:val="both"/>
    </w:pPr>
    <w:rPr>
      <w:rFonts w:ascii="Calibri" w:hAnsi="Calibri" w:eastAsia="宋体" w:cs="Times New Roman"/>
      <w:szCs w:val="24"/>
      <w:lang w:val="en-US" w:eastAsia="zh-CN" w:bidi="ar-SA"/>
    </w:rPr>
  </w:style>
  <w:style w:type="paragraph" w:customStyle="1" w:styleId="523">
    <w:name w:val="正文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524">
    <w:name w:val="正文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25">
    <w:name w:val="Normal_29"/>
    <w:basedOn w:val="1"/>
    <w:qFormat/>
    <w:uiPriority w:val="0"/>
    <w:rPr>
      <w:kern w:val="0"/>
      <w:sz w:val="20"/>
    </w:rPr>
  </w:style>
  <w:style w:type="paragraph" w:customStyle="1" w:styleId="526">
    <w:name w:val="正文_1_0_0"/>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13752</Words>
  <Characters>14340</Characters>
  <Lines>112</Lines>
  <Paragraphs>31</Paragraphs>
  <TotalTime>90</TotalTime>
  <ScaleCrop>false</ScaleCrop>
  <LinksUpToDate>false</LinksUpToDate>
  <CharactersWithSpaces>15010</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2023-09-22T08:06:00Z</dcterms:created>
  <dc:creator>朱顺平</dc:creator>
  <cp:lastModifiedBy>WPS_1542889219</cp:lastModifiedBy>
  <cp:lastPrinted>2023-04-17T09:02:00Z</cp:lastPrinted>
  <dcterms:modified xsi:type="dcterms:W3CDTF">2024-11-05T06:15:10Z</dcterms:modified>
  <dc:title>宜兴水务集团有限公司</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1222D505C7114D20B9CFF23750581FFA_13</vt:lpwstr>
  </property>
</Properties>
</file>