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4421E" w:rsidRDefault="0004421E">
      <w:pPr>
        <w:jc w:val="center"/>
        <w:rPr>
          <w:b/>
          <w:bCs/>
          <w:sz w:val="52"/>
        </w:rPr>
      </w:pPr>
    </w:p>
    <w:p w:rsidR="0004421E" w:rsidRDefault="000355B8">
      <w:pPr>
        <w:jc w:val="center"/>
        <w:rPr>
          <w:rFonts w:ascii="宋体" w:hAnsi="宋体"/>
          <w:b/>
          <w:bCs/>
          <w:color w:val="000000"/>
          <w:sz w:val="52"/>
          <w:u w:val="single"/>
        </w:rPr>
      </w:pPr>
      <w:bookmarkStart w:id="0" w:name="_Hlk100567095"/>
      <w:r>
        <w:rPr>
          <w:rFonts w:ascii="宋体" w:hAnsi="宋体" w:hint="eastAsia"/>
          <w:b/>
          <w:bCs/>
          <w:color w:val="000000"/>
          <w:sz w:val="52"/>
          <w:u w:val="single"/>
        </w:rPr>
        <w:t>宜兴市公用环保集团有限公司</w:t>
      </w:r>
    </w:p>
    <w:bookmarkEnd w:id="0"/>
    <w:p w:rsidR="0004421E" w:rsidRDefault="000355B8">
      <w:pPr>
        <w:jc w:val="center"/>
        <w:rPr>
          <w:rFonts w:ascii="宋体" w:hAnsi="宋体"/>
          <w:b/>
          <w:bCs/>
          <w:color w:val="000000"/>
          <w:sz w:val="52"/>
        </w:rPr>
      </w:pPr>
      <w:r>
        <w:rPr>
          <w:rFonts w:ascii="宋体" w:hAnsi="宋体" w:hint="eastAsia"/>
          <w:b/>
          <w:bCs/>
          <w:color w:val="000000"/>
          <w:sz w:val="52"/>
          <w:u w:val="single"/>
        </w:rPr>
        <w:t>网络安全标准化技术服务</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招</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标</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文</w:t>
      </w:r>
    </w:p>
    <w:p w:rsidR="0004421E" w:rsidRDefault="000355B8">
      <w:pPr>
        <w:jc w:val="center"/>
        <w:rPr>
          <w:rFonts w:ascii="黑体" w:eastAsia="黑体" w:hAnsi="黑体"/>
          <w:b/>
          <w:bCs/>
          <w:color w:val="000000"/>
          <w:sz w:val="96"/>
          <w:szCs w:val="96"/>
        </w:rPr>
      </w:pPr>
      <w:r>
        <w:rPr>
          <w:rFonts w:ascii="黑体" w:eastAsia="黑体" w:hAnsi="黑体" w:hint="eastAsia"/>
          <w:b/>
          <w:bCs/>
          <w:color w:val="000000"/>
          <w:sz w:val="96"/>
          <w:szCs w:val="96"/>
        </w:rPr>
        <w:t>件</w:t>
      </w:r>
    </w:p>
    <w:p w:rsidR="0004421E" w:rsidRDefault="0004421E">
      <w:pPr>
        <w:jc w:val="center"/>
        <w:rPr>
          <w:rFonts w:ascii="宋体" w:hAnsi="宋体"/>
          <w:sz w:val="32"/>
        </w:rPr>
      </w:pPr>
    </w:p>
    <w:p w:rsidR="0004421E" w:rsidRDefault="0004421E">
      <w:pPr>
        <w:jc w:val="center"/>
        <w:rPr>
          <w:rFonts w:ascii="宋体" w:hAnsi="宋体"/>
          <w:sz w:val="32"/>
        </w:rPr>
      </w:pPr>
    </w:p>
    <w:p w:rsidR="0004421E" w:rsidRDefault="0004421E">
      <w:pPr>
        <w:jc w:val="center"/>
        <w:rPr>
          <w:rFonts w:ascii="宋体" w:hAnsi="宋体"/>
          <w:sz w:val="32"/>
        </w:rPr>
      </w:pPr>
    </w:p>
    <w:p w:rsidR="0004421E" w:rsidRDefault="0004421E">
      <w:pPr>
        <w:jc w:val="center"/>
        <w:rPr>
          <w:rFonts w:ascii="宋体" w:hAnsi="宋体"/>
          <w:sz w:val="32"/>
        </w:rPr>
      </w:pPr>
    </w:p>
    <w:p w:rsidR="0004421E" w:rsidRDefault="000355B8">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YXGYJT202407018</w:t>
      </w:r>
    </w:p>
    <w:p w:rsidR="0004421E" w:rsidRDefault="000355B8">
      <w:pPr>
        <w:jc w:val="center"/>
        <w:rPr>
          <w:rFonts w:ascii="宋体" w:hAnsi="宋体"/>
          <w:color w:val="000000"/>
          <w:sz w:val="32"/>
        </w:rPr>
      </w:pPr>
      <w:r>
        <w:rPr>
          <w:rFonts w:ascii="宋体" w:hAnsi="宋体" w:hint="eastAsia"/>
          <w:color w:val="000000"/>
          <w:sz w:val="32"/>
        </w:rPr>
        <w:t>招标人：宜兴市公用环保集团有限公司</w:t>
      </w:r>
    </w:p>
    <w:p w:rsidR="0004421E" w:rsidRDefault="000355B8">
      <w:pPr>
        <w:jc w:val="center"/>
        <w:rPr>
          <w:rFonts w:ascii="宋体" w:hAnsi="宋体"/>
          <w:color w:val="000000"/>
          <w:sz w:val="32"/>
        </w:rPr>
      </w:pPr>
      <w:r>
        <w:rPr>
          <w:rFonts w:ascii="宋体" w:hAnsi="宋体" w:hint="eastAsia"/>
          <w:color w:val="000000"/>
          <w:sz w:val="32"/>
        </w:rPr>
        <w:t>二〇二四年</w:t>
      </w:r>
      <w:r w:rsidR="0044394A">
        <w:rPr>
          <w:rFonts w:ascii="宋体" w:hAnsi="宋体" w:hint="eastAsia"/>
          <w:color w:val="000000"/>
          <w:sz w:val="32"/>
        </w:rPr>
        <w:t>八</w:t>
      </w:r>
      <w:r>
        <w:rPr>
          <w:rFonts w:ascii="宋体" w:hAnsi="宋体"/>
          <w:color w:val="000000"/>
          <w:sz w:val="32"/>
        </w:rPr>
        <w:t>月</w:t>
      </w:r>
      <w:r w:rsidR="00B321EB">
        <w:rPr>
          <w:rFonts w:ascii="宋体" w:hAnsi="宋体"/>
          <w:color w:val="000000"/>
          <w:sz w:val="32"/>
        </w:rPr>
        <w:t>二</w:t>
      </w:r>
      <w:r w:rsidR="0044394A">
        <w:rPr>
          <w:rFonts w:ascii="宋体" w:hAnsi="宋体"/>
          <w:color w:val="000000"/>
          <w:sz w:val="32"/>
        </w:rPr>
        <w:t>九</w:t>
      </w:r>
      <w:r>
        <w:rPr>
          <w:rFonts w:ascii="宋体" w:hAnsi="宋体"/>
          <w:color w:val="000000"/>
          <w:sz w:val="32"/>
        </w:rPr>
        <w:t>日</w:t>
      </w:r>
    </w:p>
    <w:p w:rsidR="0004421E" w:rsidRDefault="0004421E">
      <w:pPr>
        <w:jc w:val="center"/>
        <w:rPr>
          <w:rFonts w:ascii="黑体" w:eastAsia="黑体" w:hAnsi="黑体"/>
          <w:sz w:val="28"/>
        </w:rPr>
      </w:pPr>
      <w:bookmarkStart w:id="1" w:name="_Toc30211"/>
    </w:p>
    <w:p w:rsidR="0004421E" w:rsidRDefault="0004421E">
      <w:pPr>
        <w:jc w:val="center"/>
        <w:rPr>
          <w:rFonts w:ascii="黑体" w:eastAsia="黑体" w:hAnsi="黑体"/>
          <w:sz w:val="28"/>
        </w:rPr>
      </w:pPr>
    </w:p>
    <w:p w:rsidR="0004421E" w:rsidRDefault="0004421E">
      <w:pPr>
        <w:jc w:val="center"/>
        <w:rPr>
          <w:rFonts w:ascii="黑体" w:eastAsia="黑体" w:hAnsi="黑体"/>
          <w:sz w:val="28"/>
        </w:rPr>
      </w:pPr>
    </w:p>
    <w:p w:rsidR="0004421E" w:rsidRDefault="0004421E">
      <w:pPr>
        <w:pStyle w:val="af2"/>
        <w:ind w:firstLine="280"/>
        <w:rPr>
          <w:rFonts w:ascii="黑体" w:eastAsia="黑体" w:hAnsi="黑体"/>
          <w:sz w:val="28"/>
        </w:rPr>
      </w:pPr>
    </w:p>
    <w:p w:rsidR="0004421E" w:rsidRDefault="0004421E">
      <w:pPr>
        <w:rPr>
          <w:rFonts w:ascii="黑体" w:eastAsia="黑体" w:hAnsi="黑体"/>
          <w:sz w:val="28"/>
        </w:rPr>
      </w:pPr>
    </w:p>
    <w:p w:rsidR="0004421E" w:rsidRDefault="000355B8">
      <w:pPr>
        <w:jc w:val="center"/>
        <w:rPr>
          <w:rStyle w:val="af7"/>
          <w:rFonts w:eastAsia="黑体"/>
          <w:bCs/>
          <w:sz w:val="48"/>
        </w:rPr>
      </w:pPr>
      <w:r>
        <w:rPr>
          <w:rStyle w:val="af7"/>
          <w:rFonts w:eastAsia="黑体" w:hint="eastAsia"/>
          <w:bCs/>
          <w:sz w:val="48"/>
        </w:rPr>
        <w:t>目</w:t>
      </w:r>
      <w:r>
        <w:rPr>
          <w:rStyle w:val="af7"/>
          <w:rFonts w:eastAsia="黑体" w:hint="eastAsia"/>
          <w:bCs/>
          <w:sz w:val="48"/>
        </w:rPr>
        <w:t xml:space="preserve">     </w:t>
      </w:r>
      <w:r>
        <w:rPr>
          <w:rStyle w:val="af7"/>
          <w:rFonts w:eastAsia="黑体" w:hint="eastAsia"/>
          <w:bCs/>
          <w:sz w:val="48"/>
        </w:rPr>
        <w:t>录</w:t>
      </w:r>
    </w:p>
    <w:p w:rsidR="0004421E" w:rsidRDefault="0004421E">
      <w:pPr>
        <w:jc w:val="center"/>
        <w:rPr>
          <w:rFonts w:ascii="黑体" w:eastAsia="黑体"/>
          <w:bCs/>
          <w:sz w:val="30"/>
        </w:rPr>
      </w:pPr>
    </w:p>
    <w:p w:rsidR="0004421E" w:rsidRDefault="0004421E">
      <w:pPr>
        <w:jc w:val="center"/>
        <w:rPr>
          <w:rFonts w:ascii="黑体" w:eastAsia="黑体"/>
          <w:bCs/>
          <w:sz w:val="30"/>
        </w:rPr>
      </w:pPr>
    </w:p>
    <w:p w:rsidR="0004421E" w:rsidRDefault="003645B2">
      <w:pPr>
        <w:pStyle w:val="10"/>
        <w:tabs>
          <w:tab w:val="right" w:leader="dot" w:pos="9638"/>
        </w:tabs>
      </w:pPr>
      <w:r w:rsidRPr="003645B2">
        <w:rPr>
          <w:rFonts w:ascii="黑体" w:eastAsia="黑体" w:hAnsi="黑体" w:hint="eastAsia"/>
          <w:sz w:val="32"/>
        </w:rPr>
        <w:fldChar w:fldCharType="begin"/>
      </w:r>
      <w:r w:rsidR="000355B8">
        <w:rPr>
          <w:rFonts w:ascii="黑体" w:eastAsia="黑体" w:hAnsi="黑体" w:hint="eastAsia"/>
          <w:sz w:val="32"/>
        </w:rPr>
        <w:instrText xml:space="preserve">TOC \o "1-1" \h  \u </w:instrText>
      </w:r>
      <w:r w:rsidRPr="003645B2">
        <w:rPr>
          <w:rFonts w:ascii="黑体" w:eastAsia="黑体" w:hAnsi="黑体" w:hint="eastAsia"/>
          <w:sz w:val="32"/>
        </w:rPr>
        <w:fldChar w:fldCharType="separate"/>
      </w:r>
      <w:hyperlink w:anchor="_Toc27413" w:history="1">
        <w:r w:rsidR="000355B8">
          <w:rPr>
            <w:rFonts w:ascii="黑体" w:eastAsia="黑体" w:hAnsi="黑体" w:hint="eastAsia"/>
          </w:rPr>
          <w:t>第一章 投标邀请函</w:t>
        </w:r>
        <w:r w:rsidR="000355B8">
          <w:tab/>
        </w:r>
        <w:r>
          <w:fldChar w:fldCharType="begin"/>
        </w:r>
        <w:r w:rsidR="000355B8">
          <w:instrText xml:space="preserve"> PAGEREF _Toc27413 \h </w:instrText>
        </w:r>
        <w:r>
          <w:fldChar w:fldCharType="separate"/>
        </w:r>
        <w:r w:rsidR="000355B8">
          <w:t>3</w:t>
        </w:r>
        <w:r>
          <w:fldChar w:fldCharType="end"/>
        </w:r>
      </w:hyperlink>
    </w:p>
    <w:p w:rsidR="0004421E" w:rsidRDefault="003645B2">
      <w:pPr>
        <w:pStyle w:val="10"/>
        <w:tabs>
          <w:tab w:val="right" w:leader="dot" w:pos="9638"/>
        </w:tabs>
      </w:pPr>
      <w:hyperlink w:anchor="_Toc3672" w:history="1">
        <w:r w:rsidR="000355B8">
          <w:rPr>
            <w:rFonts w:ascii="黑体" w:eastAsia="黑体" w:hAnsi="黑体" w:hint="eastAsia"/>
          </w:rPr>
          <w:t>第二章 投标人须知</w:t>
        </w:r>
        <w:r w:rsidR="000355B8">
          <w:tab/>
        </w:r>
        <w:r>
          <w:fldChar w:fldCharType="begin"/>
        </w:r>
        <w:r w:rsidR="000355B8">
          <w:instrText xml:space="preserve"> PAGEREF _Toc3672 \h </w:instrText>
        </w:r>
        <w:r>
          <w:fldChar w:fldCharType="separate"/>
        </w:r>
        <w:r w:rsidR="000355B8">
          <w:t>5</w:t>
        </w:r>
        <w:r>
          <w:fldChar w:fldCharType="end"/>
        </w:r>
      </w:hyperlink>
    </w:p>
    <w:p w:rsidR="0004421E" w:rsidRDefault="003645B2">
      <w:pPr>
        <w:pStyle w:val="10"/>
        <w:tabs>
          <w:tab w:val="right" w:leader="dot" w:pos="9638"/>
        </w:tabs>
      </w:pPr>
      <w:hyperlink w:anchor="_Toc22432" w:history="1">
        <w:r w:rsidR="000355B8">
          <w:rPr>
            <w:rFonts w:ascii="黑体" w:eastAsia="黑体" w:hAnsi="黑体" w:hint="eastAsia"/>
          </w:rPr>
          <w:t>第三章 项目技术要求和有关说明</w:t>
        </w:r>
        <w:r w:rsidR="000355B8">
          <w:tab/>
        </w:r>
        <w:r>
          <w:fldChar w:fldCharType="begin"/>
        </w:r>
        <w:r w:rsidR="000355B8">
          <w:instrText xml:space="preserve"> PAGEREF _Toc22432 \h </w:instrText>
        </w:r>
        <w:r>
          <w:fldChar w:fldCharType="separate"/>
        </w:r>
        <w:r w:rsidR="000355B8">
          <w:t>13</w:t>
        </w:r>
        <w:r>
          <w:fldChar w:fldCharType="end"/>
        </w:r>
      </w:hyperlink>
    </w:p>
    <w:p w:rsidR="0004421E" w:rsidRDefault="003645B2">
      <w:pPr>
        <w:pStyle w:val="10"/>
        <w:tabs>
          <w:tab w:val="right" w:leader="dot" w:pos="9638"/>
        </w:tabs>
      </w:pPr>
      <w:hyperlink w:anchor="_Toc838" w:history="1">
        <w:r w:rsidR="000355B8">
          <w:rPr>
            <w:rFonts w:ascii="黑体" w:eastAsia="黑体" w:hAnsi="黑体" w:hint="eastAsia"/>
          </w:rPr>
          <w:t>第四章 合同书（格式文本）</w:t>
        </w:r>
        <w:r w:rsidR="000355B8">
          <w:tab/>
        </w:r>
        <w:r>
          <w:fldChar w:fldCharType="begin"/>
        </w:r>
        <w:r w:rsidR="000355B8">
          <w:instrText xml:space="preserve"> PAGEREF _Toc838 \h </w:instrText>
        </w:r>
        <w:r>
          <w:fldChar w:fldCharType="separate"/>
        </w:r>
        <w:r w:rsidR="000355B8">
          <w:t>21</w:t>
        </w:r>
        <w:r>
          <w:fldChar w:fldCharType="end"/>
        </w:r>
      </w:hyperlink>
    </w:p>
    <w:p w:rsidR="0004421E" w:rsidRDefault="003645B2">
      <w:pPr>
        <w:pStyle w:val="10"/>
        <w:tabs>
          <w:tab w:val="right" w:leader="dot" w:pos="9638"/>
        </w:tabs>
      </w:pPr>
      <w:hyperlink w:anchor="_Toc18374" w:history="1">
        <w:r w:rsidR="000355B8">
          <w:rPr>
            <w:rFonts w:ascii="黑体" w:eastAsia="黑体" w:hAnsi="黑体" w:hint="eastAsia"/>
          </w:rPr>
          <w:t>第五章 附件（投标文件格式）</w:t>
        </w:r>
        <w:r w:rsidR="000355B8">
          <w:tab/>
        </w:r>
        <w:r>
          <w:fldChar w:fldCharType="begin"/>
        </w:r>
        <w:r w:rsidR="000355B8">
          <w:instrText xml:space="preserve"> PAGEREF _Toc18374 \h </w:instrText>
        </w:r>
        <w:r>
          <w:fldChar w:fldCharType="separate"/>
        </w:r>
        <w:r w:rsidR="000355B8">
          <w:t>31</w:t>
        </w:r>
        <w:r>
          <w:fldChar w:fldCharType="end"/>
        </w:r>
      </w:hyperlink>
    </w:p>
    <w:p w:rsidR="0004421E" w:rsidRDefault="003645B2">
      <w:pPr>
        <w:pStyle w:val="10"/>
        <w:tabs>
          <w:tab w:val="right" w:leader="dot" w:pos="9638"/>
        </w:tabs>
        <w:jc w:val="center"/>
        <w:outlineLvl w:val="0"/>
        <w:rPr>
          <w:rFonts w:ascii="黑体" w:eastAsia="黑体" w:hAnsi="黑体"/>
          <w:sz w:val="28"/>
        </w:rPr>
      </w:pPr>
      <w:r>
        <w:rPr>
          <w:rFonts w:ascii="黑体" w:eastAsia="黑体" w:hAnsi="黑体" w:hint="eastAsia"/>
        </w:rPr>
        <w:fldChar w:fldCharType="end"/>
      </w:r>
      <w:bookmarkStart w:id="2" w:name="_Toc27413"/>
      <w:r w:rsidR="000355B8">
        <w:rPr>
          <w:rFonts w:ascii="黑体" w:eastAsia="黑体" w:hAnsi="黑体" w:hint="eastAsia"/>
          <w:sz w:val="28"/>
        </w:rPr>
        <w:br w:type="page"/>
      </w:r>
      <w:r w:rsidR="000355B8">
        <w:rPr>
          <w:rFonts w:ascii="黑体" w:eastAsia="黑体" w:hAnsi="黑体" w:hint="eastAsia"/>
          <w:sz w:val="28"/>
        </w:rPr>
        <w:lastRenderedPageBreak/>
        <w:t>第一章 投标邀请函</w:t>
      </w:r>
      <w:bookmarkEnd w:id="1"/>
      <w:bookmarkEnd w:id="2"/>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宜兴市公用环保集团有限公司对网络安全服务组织采购，欢迎你单位参加投标并提请注意下列附表中的相关事项：</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3"/>
        <w:gridCol w:w="9115"/>
      </w:tblGrid>
      <w:tr w:rsidR="0004421E">
        <w:trPr>
          <w:trHeight w:val="70"/>
        </w:trPr>
        <w:tc>
          <w:tcPr>
            <w:tcW w:w="372" w:type="pct"/>
          </w:tcPr>
          <w:p w:rsidR="0004421E" w:rsidRDefault="000355B8">
            <w:pPr>
              <w:jc w:val="center"/>
              <w:rPr>
                <w:rFonts w:ascii="宋体" w:hAnsi="宋体"/>
                <w:bCs/>
                <w:sz w:val="24"/>
                <w:szCs w:val="24"/>
              </w:rPr>
            </w:pPr>
            <w:r>
              <w:rPr>
                <w:rFonts w:ascii="宋体" w:hAnsi="宋体" w:hint="eastAsia"/>
                <w:bCs/>
                <w:sz w:val="24"/>
                <w:szCs w:val="24"/>
              </w:rPr>
              <w:t>序号</w:t>
            </w:r>
          </w:p>
        </w:tc>
        <w:tc>
          <w:tcPr>
            <w:tcW w:w="4627" w:type="pct"/>
          </w:tcPr>
          <w:p w:rsidR="0004421E" w:rsidRDefault="000355B8">
            <w:pPr>
              <w:jc w:val="center"/>
              <w:rPr>
                <w:rFonts w:ascii="宋体" w:hAnsi="宋体"/>
                <w:bCs/>
                <w:sz w:val="24"/>
                <w:szCs w:val="24"/>
              </w:rPr>
            </w:pPr>
            <w:r>
              <w:rPr>
                <w:rFonts w:ascii="宋体" w:hAnsi="宋体" w:hint="eastAsia"/>
                <w:bCs/>
                <w:sz w:val="24"/>
                <w:szCs w:val="24"/>
              </w:rPr>
              <w:t>内容</w:t>
            </w:r>
          </w:p>
        </w:tc>
      </w:tr>
      <w:tr w:rsidR="0004421E">
        <w:trPr>
          <w:trHeight w:val="489"/>
        </w:trPr>
        <w:tc>
          <w:tcPr>
            <w:tcW w:w="372" w:type="pct"/>
            <w:vAlign w:val="center"/>
          </w:tcPr>
          <w:p w:rsidR="0004421E" w:rsidRDefault="000355B8">
            <w:pPr>
              <w:jc w:val="center"/>
              <w:rPr>
                <w:rFonts w:ascii="宋体" w:hAnsi="宋体"/>
                <w:bCs/>
                <w:sz w:val="24"/>
                <w:szCs w:val="24"/>
              </w:rPr>
            </w:pPr>
            <w:r>
              <w:rPr>
                <w:rFonts w:ascii="宋体" w:hAnsi="宋体"/>
                <w:bCs/>
                <w:sz w:val="24"/>
                <w:szCs w:val="24"/>
              </w:rPr>
              <w:t>1</w:t>
            </w:r>
          </w:p>
        </w:tc>
        <w:tc>
          <w:tcPr>
            <w:tcW w:w="4627" w:type="pct"/>
          </w:tcPr>
          <w:p w:rsidR="0004421E" w:rsidRDefault="000355B8">
            <w:pPr>
              <w:jc w:val="left"/>
              <w:rPr>
                <w:rFonts w:ascii="宋体" w:hAnsi="宋体"/>
                <w:bCs/>
                <w:sz w:val="24"/>
                <w:szCs w:val="24"/>
              </w:rPr>
            </w:pPr>
            <w:r>
              <w:rPr>
                <w:rFonts w:ascii="宋体" w:hAnsi="宋体" w:hint="eastAsia"/>
                <w:bCs/>
                <w:sz w:val="24"/>
                <w:szCs w:val="24"/>
              </w:rPr>
              <w:t xml:space="preserve">采购人：宜兴市公用环保集团有限公司                                           </w:t>
            </w:r>
          </w:p>
          <w:p w:rsidR="0004421E" w:rsidRDefault="000355B8">
            <w:pPr>
              <w:rPr>
                <w:rFonts w:ascii="宋体" w:hAnsi="宋体"/>
                <w:bCs/>
                <w:sz w:val="24"/>
                <w:szCs w:val="24"/>
              </w:rPr>
            </w:pPr>
            <w:r>
              <w:rPr>
                <w:rFonts w:ascii="宋体" w:hAnsi="宋体" w:hint="eastAsia"/>
                <w:bCs/>
                <w:sz w:val="24"/>
                <w:szCs w:val="24"/>
              </w:rPr>
              <w:t xml:space="preserve">项目名称：网络安全标准化技术服务             </w:t>
            </w:r>
          </w:p>
          <w:p w:rsidR="0004421E" w:rsidRDefault="000355B8">
            <w:pPr>
              <w:rPr>
                <w:rFonts w:ascii="宋体" w:hAnsi="宋体"/>
                <w:bCs/>
                <w:sz w:val="24"/>
                <w:szCs w:val="24"/>
              </w:rPr>
            </w:pPr>
            <w:r>
              <w:rPr>
                <w:rFonts w:ascii="宋体" w:hAnsi="宋体" w:hint="eastAsia"/>
                <w:bCs/>
                <w:sz w:val="24"/>
                <w:szCs w:val="24"/>
              </w:rPr>
              <w:t xml:space="preserve">项目编号: YXGYJT202407018  </w:t>
            </w:r>
          </w:p>
          <w:p w:rsidR="0004421E" w:rsidRDefault="000355B8">
            <w:pPr>
              <w:pStyle w:val="afa"/>
              <w:rPr>
                <w:rFonts w:hAnsi="宋体"/>
                <w:bCs/>
                <w:szCs w:val="24"/>
              </w:rPr>
            </w:pPr>
            <w:r>
              <w:rPr>
                <w:rFonts w:hAnsi="宋体" w:hint="eastAsia"/>
                <w:bCs/>
                <w:szCs w:val="24"/>
              </w:rPr>
              <w:t>评标方法：最低评标价法（集团网站公开招标）</w:t>
            </w:r>
          </w:p>
          <w:p w:rsidR="0004421E" w:rsidRDefault="000355B8">
            <w:pPr>
              <w:rPr>
                <w:rFonts w:ascii="宋体" w:hAnsi="宋体"/>
                <w:bCs/>
                <w:sz w:val="24"/>
                <w:szCs w:val="24"/>
              </w:rPr>
            </w:pPr>
            <w:r>
              <w:rPr>
                <w:rFonts w:ascii="宋体" w:hAnsi="宋体" w:hint="eastAsia"/>
                <w:bCs/>
                <w:kern w:val="0"/>
                <w:sz w:val="24"/>
                <w:szCs w:val="24"/>
                <w:u w:color="000000"/>
              </w:rPr>
              <w:t>本项目最高限价为：6万元</w:t>
            </w:r>
          </w:p>
        </w:tc>
      </w:tr>
      <w:tr w:rsidR="0004421E">
        <w:trPr>
          <w:trHeight w:val="372"/>
        </w:trPr>
        <w:tc>
          <w:tcPr>
            <w:tcW w:w="372" w:type="pct"/>
            <w:vMerge w:val="restart"/>
            <w:vAlign w:val="center"/>
          </w:tcPr>
          <w:p w:rsidR="0004421E" w:rsidRDefault="000355B8">
            <w:pPr>
              <w:jc w:val="center"/>
              <w:rPr>
                <w:rFonts w:ascii="宋体" w:hAnsi="宋体"/>
                <w:bCs/>
                <w:sz w:val="24"/>
                <w:szCs w:val="24"/>
              </w:rPr>
            </w:pPr>
            <w:r>
              <w:rPr>
                <w:rFonts w:ascii="宋体" w:hAnsi="宋体"/>
                <w:bCs/>
                <w:sz w:val="24"/>
                <w:szCs w:val="24"/>
              </w:rPr>
              <w:t>2</w:t>
            </w:r>
          </w:p>
        </w:tc>
        <w:tc>
          <w:tcPr>
            <w:tcW w:w="4627" w:type="pct"/>
          </w:tcPr>
          <w:p w:rsidR="0004421E" w:rsidRDefault="000355B8">
            <w:pPr>
              <w:pStyle w:val="afa"/>
              <w:spacing w:line="276" w:lineRule="auto"/>
            </w:pPr>
            <w:r>
              <w:rPr>
                <w:rFonts w:hint="eastAsia"/>
              </w:rPr>
              <w:t>2.1投标人参加本次采购活动</w:t>
            </w:r>
            <w:r>
              <w:rPr>
                <w:rFonts w:hint="eastAsia"/>
                <w:lang w:val="zh-CN"/>
              </w:rPr>
              <w:t>应具备下列资格条件</w:t>
            </w:r>
            <w:r>
              <w:rPr>
                <w:rFonts w:hint="eastAsia"/>
              </w:rPr>
              <w:t>：</w:t>
            </w:r>
          </w:p>
          <w:p w:rsidR="0004421E" w:rsidRDefault="000355B8">
            <w:pPr>
              <w:pStyle w:val="afa"/>
              <w:spacing w:line="276" w:lineRule="auto"/>
            </w:pPr>
            <w:r>
              <w:rPr>
                <w:rFonts w:hint="eastAsia"/>
              </w:rPr>
              <w:t>①具有独立承担民事责任的能力；</w:t>
            </w:r>
          </w:p>
          <w:p w:rsidR="0004421E" w:rsidRDefault="000355B8">
            <w:pPr>
              <w:pStyle w:val="afa"/>
              <w:spacing w:line="276" w:lineRule="auto"/>
            </w:pPr>
            <w:r>
              <w:rPr>
                <w:rFonts w:hint="eastAsia"/>
              </w:rPr>
              <w:t>②有依法缴纳税收和社会保障资金的良好记录；</w:t>
            </w:r>
          </w:p>
          <w:p w:rsidR="0004421E" w:rsidRDefault="000355B8">
            <w:pPr>
              <w:pStyle w:val="afa"/>
              <w:spacing w:line="276" w:lineRule="auto"/>
            </w:pPr>
            <w:r>
              <w:rPr>
                <w:rFonts w:hint="eastAsia"/>
              </w:rPr>
              <w:t>③具有履行合同所必需的设备和专业技术能力：</w:t>
            </w:r>
          </w:p>
          <w:p w:rsidR="0004421E" w:rsidRDefault="000355B8">
            <w:pPr>
              <w:pStyle w:val="afa"/>
              <w:spacing w:line="276" w:lineRule="auto"/>
            </w:pPr>
            <w:r>
              <w:rPr>
                <w:rFonts w:hint="eastAsia"/>
              </w:rPr>
              <w:t xml:space="preserve">④投标截止时间之前，未被“信用中国”网站（www.creditchina.gov.cn）列入失信执行人、重大税收违法案件当事人名单、政府采购严重违法失信行为记录名单，未被“中国政府采购网”网站（www.ccgp.gov.cn）列入政府采购严重违法失信行为记录名单。 </w:t>
            </w:r>
          </w:p>
          <w:p w:rsidR="0004421E" w:rsidRDefault="000355B8">
            <w:pPr>
              <w:pStyle w:val="afa"/>
              <w:spacing w:line="276" w:lineRule="auto"/>
            </w:pPr>
            <w:r>
              <w:rPr>
                <w:rFonts w:hint="eastAsia"/>
              </w:rPr>
              <w:t>⑤投标人须提供自202</w:t>
            </w:r>
            <w:r>
              <w:t>1</w:t>
            </w:r>
            <w:r>
              <w:rPr>
                <w:rFonts w:hint="eastAsia"/>
              </w:rPr>
              <w:t>年1月1日以来（以合同签订日期为准），具有网络安全信息化服务项目业绩的且单个合同金额大于5万元的合同</w:t>
            </w:r>
            <w:bookmarkStart w:id="3" w:name="OLE_LINK85"/>
            <w:r>
              <w:rPr>
                <w:rFonts w:hint="eastAsia"/>
              </w:rPr>
              <w:t>（开标时须提供合同及发票原件或复印件加盖公章），并提供用户认可的证明材料或者用户验收报告。</w:t>
            </w:r>
            <w:bookmarkEnd w:id="3"/>
          </w:p>
        </w:tc>
      </w:tr>
      <w:tr w:rsidR="0004421E">
        <w:trPr>
          <w:trHeight w:val="1559"/>
        </w:trPr>
        <w:tc>
          <w:tcPr>
            <w:tcW w:w="372" w:type="pct"/>
            <w:vMerge/>
            <w:vAlign w:val="center"/>
          </w:tcPr>
          <w:p w:rsidR="0004421E" w:rsidRDefault="0004421E">
            <w:pPr>
              <w:spacing w:line="240" w:lineRule="atLeast"/>
            </w:pPr>
          </w:p>
        </w:tc>
        <w:tc>
          <w:tcPr>
            <w:tcW w:w="4627" w:type="pct"/>
          </w:tcPr>
          <w:p w:rsidR="0004421E" w:rsidRDefault="000355B8">
            <w:pPr>
              <w:pStyle w:val="afa"/>
              <w:spacing w:line="276" w:lineRule="auto"/>
              <w:rPr>
                <w:lang w:val="zh-CN"/>
              </w:rPr>
            </w:pPr>
            <w:r>
              <w:rPr>
                <w:rFonts w:hint="eastAsia"/>
                <w:lang w:val="zh-CN"/>
              </w:rPr>
              <w:t>2.</w:t>
            </w:r>
            <w:r>
              <w:rPr>
                <w:rFonts w:hint="eastAsia"/>
              </w:rPr>
              <w:t>2</w:t>
            </w:r>
            <w:r>
              <w:rPr>
                <w:rFonts w:hint="eastAsia"/>
                <w:lang w:val="zh-CN"/>
              </w:rPr>
              <w:t xml:space="preserve"> 拒绝下述供应商参加本次采购活动：</w:t>
            </w:r>
          </w:p>
          <w:p w:rsidR="0004421E" w:rsidRDefault="000355B8">
            <w:pPr>
              <w:pStyle w:val="afa"/>
              <w:spacing w:line="276" w:lineRule="auto"/>
              <w:rPr>
                <w:lang w:val="zh-CN"/>
              </w:rPr>
            </w:pPr>
            <w:r>
              <w:rPr>
                <w:rFonts w:hint="eastAsia"/>
                <w:lang w:val="zh-CN"/>
              </w:rPr>
              <w:t>①供应商</w:t>
            </w:r>
            <w:r>
              <w:rPr>
                <w:lang w:val="zh-CN"/>
              </w:rPr>
              <w:t>单位负责人为同一人或者存在直接控股、管理关系的不同供应商，不得参加同一合同项下的政府采购活动。</w:t>
            </w:r>
          </w:p>
          <w:p w:rsidR="0004421E" w:rsidRDefault="000355B8">
            <w:pPr>
              <w:pStyle w:val="afa"/>
              <w:spacing w:line="276" w:lineRule="auto"/>
            </w:pPr>
            <w:r>
              <w:rPr>
                <w:rFonts w:hint="eastAsia"/>
                <w:lang w:val="zh-CN"/>
              </w:rPr>
              <w:t>②凡</w:t>
            </w:r>
            <w:r>
              <w:rPr>
                <w:lang w:val="zh-CN"/>
              </w:rPr>
              <w:t>为采购项目提供</w:t>
            </w:r>
            <w:r>
              <w:rPr>
                <w:rFonts w:hint="eastAsia"/>
                <w:lang w:val="zh-CN"/>
              </w:rPr>
              <w:t>设计、</w:t>
            </w:r>
            <w:r>
              <w:rPr>
                <w:lang w:val="zh-CN"/>
              </w:rPr>
              <w:t>规范编制供应商，不得再参加</w:t>
            </w:r>
            <w:r>
              <w:rPr>
                <w:rFonts w:hint="eastAsia"/>
                <w:lang w:val="zh-CN"/>
              </w:rPr>
              <w:t>本</w:t>
            </w:r>
            <w:r>
              <w:rPr>
                <w:lang w:val="zh-CN"/>
              </w:rPr>
              <w:t>项目的采购活动。</w:t>
            </w:r>
          </w:p>
        </w:tc>
      </w:tr>
      <w:tr w:rsidR="0004421E">
        <w:trPr>
          <w:trHeight w:val="336"/>
        </w:trPr>
        <w:tc>
          <w:tcPr>
            <w:tcW w:w="372" w:type="pct"/>
            <w:vAlign w:val="center"/>
          </w:tcPr>
          <w:p w:rsidR="0004421E" w:rsidRDefault="000355B8">
            <w:pPr>
              <w:jc w:val="center"/>
              <w:rPr>
                <w:rFonts w:ascii="宋体" w:hAnsi="宋体"/>
                <w:bCs/>
                <w:sz w:val="24"/>
                <w:szCs w:val="24"/>
              </w:rPr>
            </w:pPr>
            <w:r>
              <w:rPr>
                <w:rFonts w:ascii="宋体" w:hAnsi="宋体"/>
                <w:bCs/>
                <w:sz w:val="24"/>
                <w:szCs w:val="24"/>
              </w:rPr>
              <w:t>3</w:t>
            </w:r>
          </w:p>
        </w:tc>
        <w:tc>
          <w:tcPr>
            <w:tcW w:w="4627" w:type="pct"/>
          </w:tcPr>
          <w:p w:rsidR="0004421E" w:rsidRDefault="000355B8">
            <w:pPr>
              <w:pStyle w:val="afa"/>
            </w:pPr>
            <w:r>
              <w:rPr>
                <w:rFonts w:hAnsi="宋体" w:hint="eastAsia"/>
                <w:bCs/>
                <w:szCs w:val="24"/>
                <w:lang w:val="zh-CN"/>
              </w:rPr>
              <w:t>集中考察或答疑：无。</w:t>
            </w:r>
          </w:p>
        </w:tc>
      </w:tr>
      <w:tr w:rsidR="0004421E">
        <w:trPr>
          <w:trHeight w:val="827"/>
        </w:trPr>
        <w:tc>
          <w:tcPr>
            <w:tcW w:w="372" w:type="pct"/>
            <w:vAlign w:val="center"/>
          </w:tcPr>
          <w:p w:rsidR="0004421E" w:rsidRDefault="000355B8">
            <w:pPr>
              <w:spacing w:line="480" w:lineRule="exact"/>
              <w:jc w:val="center"/>
              <w:rPr>
                <w:rFonts w:ascii="宋体" w:hAnsi="宋体"/>
                <w:bCs/>
                <w:sz w:val="24"/>
                <w:szCs w:val="24"/>
              </w:rPr>
            </w:pPr>
            <w:r>
              <w:rPr>
                <w:rFonts w:ascii="宋体" w:hAnsi="宋体"/>
                <w:bCs/>
                <w:sz w:val="24"/>
                <w:szCs w:val="24"/>
              </w:rPr>
              <w:t>4</w:t>
            </w:r>
          </w:p>
        </w:tc>
        <w:tc>
          <w:tcPr>
            <w:tcW w:w="4627" w:type="pct"/>
            <w:vAlign w:val="center"/>
          </w:tcPr>
          <w:p w:rsidR="0004421E" w:rsidRDefault="000355B8">
            <w:pPr>
              <w:rPr>
                <w:rFonts w:ascii="宋体" w:hAnsi="宋体"/>
                <w:bCs/>
                <w:sz w:val="24"/>
                <w:szCs w:val="24"/>
              </w:rPr>
            </w:pPr>
            <w:r>
              <w:rPr>
                <w:rFonts w:ascii="宋体" w:hAnsi="宋体" w:hint="eastAsia"/>
                <w:bCs/>
                <w:sz w:val="24"/>
                <w:szCs w:val="24"/>
              </w:rPr>
              <w:t>资格审查文件：1份（单独分装，无需密封，资审后退回）</w:t>
            </w:r>
          </w:p>
          <w:p w:rsidR="0004421E" w:rsidRDefault="000355B8">
            <w:pPr>
              <w:rPr>
                <w:rFonts w:ascii="宋体" w:hAnsi="宋体"/>
                <w:bCs/>
                <w:sz w:val="24"/>
                <w:szCs w:val="24"/>
              </w:rPr>
            </w:pPr>
            <w:r>
              <w:rPr>
                <w:rFonts w:ascii="宋体" w:hAnsi="宋体" w:hint="eastAsia"/>
                <w:bCs/>
                <w:sz w:val="24"/>
                <w:szCs w:val="24"/>
              </w:rPr>
              <w:t>投标文件份数：3份，一正两副</w:t>
            </w:r>
            <w:r>
              <w:rPr>
                <w:rFonts w:ascii="宋体" w:hAnsi="宋体" w:hint="eastAsia"/>
                <w:bCs/>
                <w:sz w:val="24"/>
                <w:szCs w:val="21"/>
              </w:rPr>
              <w:t>（需装订后密封）</w:t>
            </w:r>
          </w:p>
        </w:tc>
      </w:tr>
      <w:tr w:rsidR="0004421E">
        <w:trPr>
          <w:trHeight w:val="70"/>
        </w:trPr>
        <w:tc>
          <w:tcPr>
            <w:tcW w:w="372" w:type="pct"/>
            <w:vAlign w:val="center"/>
          </w:tcPr>
          <w:p w:rsidR="0004421E" w:rsidRDefault="000355B8">
            <w:pPr>
              <w:spacing w:line="480" w:lineRule="exact"/>
              <w:jc w:val="center"/>
              <w:rPr>
                <w:rFonts w:ascii="宋体" w:hAnsi="宋体"/>
                <w:bCs/>
                <w:sz w:val="24"/>
                <w:szCs w:val="24"/>
              </w:rPr>
            </w:pPr>
            <w:r>
              <w:rPr>
                <w:rFonts w:ascii="宋体" w:hAnsi="宋体"/>
                <w:bCs/>
                <w:sz w:val="24"/>
                <w:szCs w:val="24"/>
              </w:rPr>
              <w:t>5</w:t>
            </w:r>
          </w:p>
        </w:tc>
        <w:tc>
          <w:tcPr>
            <w:tcW w:w="4627" w:type="pct"/>
            <w:vAlign w:val="center"/>
          </w:tcPr>
          <w:p w:rsidR="0004421E" w:rsidRDefault="000355B8">
            <w:pPr>
              <w:rPr>
                <w:rFonts w:ascii="宋体" w:hAnsi="宋体" w:cs="宋体"/>
                <w:kern w:val="0"/>
                <w:sz w:val="24"/>
                <w:szCs w:val="24"/>
              </w:rPr>
            </w:pPr>
            <w:r>
              <w:rPr>
                <w:rFonts w:ascii="宋体" w:hAnsi="宋体" w:hint="eastAsia"/>
                <w:b/>
                <w:bCs/>
                <w:sz w:val="24"/>
                <w:szCs w:val="21"/>
              </w:rPr>
              <w:t>标书下载：投标人自行至宜兴市公用环保集团有限公司网站下载标书</w:t>
            </w:r>
          </w:p>
        </w:tc>
      </w:tr>
      <w:tr w:rsidR="0004421E">
        <w:trPr>
          <w:trHeight w:val="70"/>
        </w:trPr>
        <w:tc>
          <w:tcPr>
            <w:tcW w:w="372" w:type="pct"/>
            <w:vAlign w:val="center"/>
          </w:tcPr>
          <w:p w:rsidR="0004421E" w:rsidRDefault="000355B8">
            <w:pPr>
              <w:spacing w:line="480" w:lineRule="exact"/>
              <w:jc w:val="center"/>
              <w:rPr>
                <w:rFonts w:ascii="宋体" w:hAnsi="宋体"/>
                <w:bCs/>
                <w:sz w:val="24"/>
                <w:szCs w:val="24"/>
              </w:rPr>
            </w:pPr>
            <w:r>
              <w:rPr>
                <w:rFonts w:ascii="宋体" w:hAnsi="宋体" w:hint="eastAsia"/>
                <w:bCs/>
                <w:sz w:val="24"/>
                <w:szCs w:val="24"/>
              </w:rPr>
              <w:t>6</w:t>
            </w:r>
          </w:p>
        </w:tc>
        <w:tc>
          <w:tcPr>
            <w:tcW w:w="4627" w:type="pct"/>
          </w:tcPr>
          <w:p w:rsidR="0004421E" w:rsidRDefault="000355B8">
            <w:pPr>
              <w:rPr>
                <w:rFonts w:ascii="宋体" w:hAnsi="宋体"/>
                <w:bCs/>
                <w:sz w:val="24"/>
                <w:szCs w:val="21"/>
              </w:rPr>
            </w:pPr>
            <w:r>
              <w:rPr>
                <w:rFonts w:ascii="宋体" w:hAnsi="宋体" w:hint="eastAsia"/>
                <w:bCs/>
                <w:sz w:val="24"/>
                <w:szCs w:val="21"/>
              </w:rPr>
              <w:t>投标截止时间及开标时间：2024年</w:t>
            </w:r>
            <w:r w:rsidR="00B321EB">
              <w:rPr>
                <w:rFonts w:ascii="宋体" w:hAnsi="宋体" w:hint="eastAsia"/>
                <w:bCs/>
                <w:sz w:val="24"/>
                <w:szCs w:val="21"/>
              </w:rPr>
              <w:t>9</w:t>
            </w:r>
            <w:r>
              <w:rPr>
                <w:rFonts w:ascii="宋体" w:hAnsi="宋体" w:hint="eastAsia"/>
                <w:bCs/>
                <w:sz w:val="24"/>
                <w:szCs w:val="21"/>
              </w:rPr>
              <w:t>月</w:t>
            </w:r>
            <w:r w:rsidR="00B321EB">
              <w:rPr>
                <w:rFonts w:ascii="宋体" w:hAnsi="宋体" w:hint="eastAsia"/>
                <w:bCs/>
                <w:sz w:val="24"/>
                <w:szCs w:val="21"/>
              </w:rPr>
              <w:t>5</w:t>
            </w:r>
            <w:r>
              <w:rPr>
                <w:rFonts w:ascii="宋体" w:hAnsi="宋体" w:hint="eastAsia"/>
                <w:bCs/>
                <w:sz w:val="24"/>
                <w:szCs w:val="21"/>
              </w:rPr>
              <w:t xml:space="preserve">日 </w:t>
            </w:r>
            <w:r w:rsidR="0044394A">
              <w:rPr>
                <w:rFonts w:ascii="宋体" w:hAnsi="宋体" w:hint="eastAsia"/>
                <w:bCs/>
                <w:sz w:val="24"/>
                <w:szCs w:val="21"/>
              </w:rPr>
              <w:t>1</w:t>
            </w:r>
            <w:r w:rsidR="00B321EB">
              <w:rPr>
                <w:rFonts w:ascii="宋体" w:hAnsi="宋体" w:hint="eastAsia"/>
                <w:bCs/>
                <w:sz w:val="24"/>
                <w:szCs w:val="21"/>
              </w:rPr>
              <w:t>4</w:t>
            </w:r>
            <w:r w:rsidR="0044394A">
              <w:rPr>
                <w:rFonts w:ascii="宋体" w:hAnsi="宋体" w:hint="eastAsia"/>
                <w:bCs/>
                <w:sz w:val="24"/>
                <w:szCs w:val="21"/>
              </w:rPr>
              <w:t>:</w:t>
            </w:r>
            <w:r w:rsidR="00B321EB">
              <w:rPr>
                <w:rFonts w:ascii="宋体" w:hAnsi="宋体" w:hint="eastAsia"/>
                <w:bCs/>
                <w:sz w:val="24"/>
                <w:szCs w:val="21"/>
              </w:rPr>
              <w:t>3</w:t>
            </w:r>
            <w:r w:rsidR="0044394A">
              <w:rPr>
                <w:rFonts w:ascii="宋体" w:hAnsi="宋体" w:hint="eastAsia"/>
                <w:bCs/>
                <w:sz w:val="24"/>
                <w:szCs w:val="21"/>
              </w:rPr>
              <w:t>0</w:t>
            </w:r>
          </w:p>
          <w:p w:rsidR="0004421E" w:rsidRDefault="000355B8">
            <w:pPr>
              <w:rPr>
                <w:rFonts w:ascii="宋体" w:hAnsi="宋体"/>
                <w:bCs/>
                <w:sz w:val="24"/>
                <w:szCs w:val="21"/>
              </w:rPr>
            </w:pPr>
            <w:r>
              <w:rPr>
                <w:rFonts w:ascii="宋体" w:hAnsi="宋体" w:hint="eastAsia"/>
                <w:bCs/>
                <w:sz w:val="24"/>
                <w:szCs w:val="21"/>
              </w:rPr>
              <w:t>定标时间：评标结束后</w:t>
            </w:r>
          </w:p>
          <w:p w:rsidR="0004421E" w:rsidRDefault="000355B8">
            <w:pPr>
              <w:jc w:val="left"/>
              <w:rPr>
                <w:rFonts w:ascii="宋体" w:hAnsi="宋体"/>
                <w:bCs/>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04421E">
        <w:tc>
          <w:tcPr>
            <w:tcW w:w="372" w:type="pct"/>
            <w:tcBorders>
              <w:top w:val="single" w:sz="4" w:space="0" w:color="auto"/>
              <w:left w:val="single" w:sz="4" w:space="0" w:color="auto"/>
              <w:bottom w:val="single" w:sz="4" w:space="0" w:color="auto"/>
              <w:right w:val="single" w:sz="4" w:space="0" w:color="auto"/>
            </w:tcBorders>
            <w:vAlign w:val="center"/>
          </w:tcPr>
          <w:p w:rsidR="0004421E" w:rsidRDefault="000355B8">
            <w:pPr>
              <w:spacing w:line="480" w:lineRule="exact"/>
              <w:jc w:val="center"/>
              <w:rPr>
                <w:rFonts w:ascii="宋体" w:hAnsi="宋体"/>
                <w:bCs/>
                <w:sz w:val="24"/>
                <w:szCs w:val="24"/>
              </w:rPr>
            </w:pPr>
            <w:r>
              <w:rPr>
                <w:rFonts w:ascii="宋体" w:hAnsi="宋体" w:hint="eastAsia"/>
                <w:bCs/>
                <w:sz w:val="24"/>
                <w:szCs w:val="24"/>
              </w:rPr>
              <w:t>7</w:t>
            </w:r>
          </w:p>
        </w:tc>
        <w:tc>
          <w:tcPr>
            <w:tcW w:w="4627" w:type="pct"/>
            <w:tcBorders>
              <w:top w:val="single" w:sz="4" w:space="0" w:color="auto"/>
              <w:left w:val="single" w:sz="4" w:space="0" w:color="auto"/>
              <w:bottom w:val="single" w:sz="4" w:space="0" w:color="auto"/>
              <w:right w:val="single" w:sz="4" w:space="0" w:color="auto"/>
            </w:tcBorders>
          </w:tcPr>
          <w:p w:rsidR="0004421E" w:rsidRDefault="000355B8">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宜兴市公用环保集团有限公司</w:t>
            </w:r>
          </w:p>
          <w:p w:rsidR="0004421E" w:rsidRDefault="000355B8">
            <w:pPr>
              <w:rPr>
                <w:rFonts w:ascii="宋体" w:hAnsi="宋体"/>
                <w:bCs/>
                <w:sz w:val="24"/>
                <w:szCs w:val="21"/>
              </w:rPr>
            </w:pPr>
            <w:r>
              <w:rPr>
                <w:rFonts w:ascii="宋体" w:hAnsi="宋体" w:hint="eastAsia"/>
                <w:bCs/>
                <w:sz w:val="24"/>
                <w:szCs w:val="21"/>
              </w:rPr>
              <w:t>联系人：毛先生  周先生</w:t>
            </w:r>
          </w:p>
          <w:p w:rsidR="0004421E" w:rsidRDefault="000355B8">
            <w:pPr>
              <w:rPr>
                <w:rFonts w:ascii="宋体" w:hAnsi="宋体"/>
                <w:bCs/>
                <w:sz w:val="24"/>
                <w:szCs w:val="21"/>
              </w:rPr>
            </w:pPr>
            <w:r>
              <w:rPr>
                <w:rFonts w:ascii="宋体" w:hAnsi="宋体" w:hint="eastAsia"/>
                <w:bCs/>
                <w:sz w:val="24"/>
                <w:szCs w:val="21"/>
              </w:rPr>
              <w:t>联系电话：</w:t>
            </w:r>
            <w:r>
              <w:rPr>
                <w:rFonts w:ascii="宋体" w:hAnsi="宋体"/>
                <w:bCs/>
                <w:sz w:val="24"/>
                <w:szCs w:val="21"/>
              </w:rPr>
              <w:t>0510-807188</w:t>
            </w:r>
            <w:r>
              <w:rPr>
                <w:rFonts w:ascii="宋体" w:hAnsi="宋体" w:hint="eastAsia"/>
                <w:bCs/>
                <w:sz w:val="24"/>
                <w:szCs w:val="21"/>
              </w:rPr>
              <w:t>67,0510-80702196</w:t>
            </w:r>
          </w:p>
          <w:p w:rsidR="0004421E" w:rsidRDefault="000355B8">
            <w:pPr>
              <w:rPr>
                <w:rFonts w:ascii="宋体" w:hAnsi="宋体"/>
                <w:bCs/>
                <w:sz w:val="24"/>
                <w:szCs w:val="24"/>
              </w:rPr>
            </w:pPr>
            <w:r>
              <w:rPr>
                <w:rFonts w:ascii="宋体" w:hAnsi="宋体" w:hint="eastAsia"/>
                <w:bCs/>
                <w:sz w:val="24"/>
                <w:szCs w:val="21"/>
              </w:rPr>
              <w:t>联系地址：宜兴市环科园绿园路528号</w:t>
            </w:r>
          </w:p>
        </w:tc>
      </w:tr>
      <w:tr w:rsidR="0004421E">
        <w:tc>
          <w:tcPr>
            <w:tcW w:w="372" w:type="pct"/>
            <w:tcBorders>
              <w:top w:val="single" w:sz="4" w:space="0" w:color="auto"/>
              <w:left w:val="single" w:sz="4" w:space="0" w:color="auto"/>
              <w:bottom w:val="single" w:sz="4" w:space="0" w:color="auto"/>
              <w:right w:val="single" w:sz="4" w:space="0" w:color="auto"/>
            </w:tcBorders>
            <w:vAlign w:val="center"/>
          </w:tcPr>
          <w:p w:rsidR="0004421E" w:rsidRDefault="000355B8">
            <w:pPr>
              <w:spacing w:line="480" w:lineRule="exact"/>
              <w:jc w:val="center"/>
              <w:rPr>
                <w:rFonts w:ascii="宋体" w:hAnsi="宋体"/>
                <w:bCs/>
                <w:sz w:val="24"/>
                <w:szCs w:val="24"/>
              </w:rPr>
            </w:pPr>
            <w:bookmarkStart w:id="4" w:name="_Toc29543"/>
            <w:r>
              <w:rPr>
                <w:rFonts w:ascii="宋体" w:hAnsi="宋体" w:hint="eastAsia"/>
                <w:bCs/>
                <w:sz w:val="24"/>
                <w:szCs w:val="24"/>
              </w:rPr>
              <w:t>8</w:t>
            </w:r>
          </w:p>
        </w:tc>
        <w:tc>
          <w:tcPr>
            <w:tcW w:w="4627" w:type="pct"/>
            <w:tcBorders>
              <w:top w:val="single" w:sz="4" w:space="0" w:color="auto"/>
              <w:left w:val="single" w:sz="4" w:space="0" w:color="auto"/>
              <w:bottom w:val="single" w:sz="4" w:space="0" w:color="auto"/>
              <w:right w:val="single" w:sz="4" w:space="0" w:color="auto"/>
            </w:tcBorders>
          </w:tcPr>
          <w:p w:rsidR="0004421E" w:rsidRDefault="000355B8">
            <w:pPr>
              <w:pStyle w:val="afa"/>
              <w:rPr>
                <w:rFonts w:hAnsi="宋体"/>
                <w:bCs/>
                <w:kern w:val="2"/>
              </w:rPr>
            </w:pPr>
            <w:r>
              <w:rPr>
                <w:rFonts w:hAnsi="宋体" w:hint="eastAsia"/>
                <w:b/>
                <w:bCs/>
                <w:szCs w:val="21"/>
              </w:rPr>
              <w:t>投标保证金：</w:t>
            </w:r>
            <w:r>
              <w:rPr>
                <w:rFonts w:hint="eastAsia"/>
              </w:rPr>
              <w:t>采购人根据项目的实际情况，要求投标人交纳投标保证金壹仟元人民币。交纳投标保证金的单位名称必须与参加投标的投标人名称一致, 且在投标截止时间前到达以下指定账户：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349"/>
              <w:gridCol w:w="1084"/>
              <w:gridCol w:w="2663"/>
            </w:tblGrid>
            <w:tr w:rsidR="0004421E">
              <w:trPr>
                <w:trHeight w:val="679"/>
                <w:jc w:val="center"/>
              </w:trPr>
              <w:tc>
                <w:tcPr>
                  <w:tcW w:w="1704" w:type="dxa"/>
                  <w:vAlign w:val="center"/>
                </w:tcPr>
                <w:p w:rsidR="0004421E" w:rsidRDefault="000355B8">
                  <w:pPr>
                    <w:jc w:val="center"/>
                    <w:rPr>
                      <w:rFonts w:hAnsi="宋体"/>
                      <w:bCs/>
                      <w:szCs w:val="21"/>
                      <w:lang w:val="zh-CN"/>
                    </w:rPr>
                  </w:pPr>
                  <w:r>
                    <w:rPr>
                      <w:rFonts w:hint="eastAsia"/>
                      <w:szCs w:val="21"/>
                    </w:rPr>
                    <w:lastRenderedPageBreak/>
                    <w:t>交纳投标保证金账户名称</w:t>
                  </w:r>
                </w:p>
              </w:tc>
              <w:tc>
                <w:tcPr>
                  <w:tcW w:w="3349" w:type="dxa"/>
                  <w:vAlign w:val="center"/>
                </w:tcPr>
                <w:p w:rsidR="0004421E" w:rsidRDefault="000355B8">
                  <w:pPr>
                    <w:jc w:val="center"/>
                    <w:rPr>
                      <w:color w:val="FF0000"/>
                      <w:highlight w:val="yellow"/>
                    </w:rPr>
                  </w:pPr>
                  <w:r>
                    <w:rPr>
                      <w:rFonts w:ascii="宋体" w:hAnsi="宋体" w:hint="eastAsia"/>
                      <w:bCs/>
                      <w:color w:val="FF0000"/>
                      <w:sz w:val="24"/>
                      <w:szCs w:val="24"/>
                      <w:highlight w:val="yellow"/>
                    </w:rPr>
                    <w:t>宜兴市公用环保集团有限公司</w:t>
                  </w:r>
                </w:p>
              </w:tc>
              <w:tc>
                <w:tcPr>
                  <w:tcW w:w="1084" w:type="dxa"/>
                  <w:vMerge w:val="restart"/>
                  <w:vAlign w:val="center"/>
                </w:tcPr>
                <w:p w:rsidR="0004421E" w:rsidRDefault="000355B8">
                  <w:pPr>
                    <w:jc w:val="center"/>
                    <w:rPr>
                      <w:rFonts w:hAnsi="宋体"/>
                      <w:bCs/>
                      <w:color w:val="FF0000"/>
                      <w:szCs w:val="21"/>
                      <w:lang w:val="zh-CN"/>
                    </w:rPr>
                  </w:pPr>
                  <w:r>
                    <w:rPr>
                      <w:rFonts w:hAnsi="宋体" w:hint="eastAsia"/>
                      <w:bCs/>
                      <w:color w:val="FF0000"/>
                      <w:szCs w:val="21"/>
                      <w:lang w:val="zh-CN"/>
                    </w:rPr>
                    <w:t>交纳</w:t>
                  </w:r>
                </w:p>
                <w:p w:rsidR="0004421E" w:rsidRDefault="000355B8">
                  <w:pPr>
                    <w:jc w:val="center"/>
                    <w:rPr>
                      <w:rFonts w:hAnsi="宋体"/>
                      <w:bCs/>
                      <w:color w:val="FF0000"/>
                      <w:szCs w:val="21"/>
                      <w:lang w:val="zh-CN"/>
                    </w:rPr>
                  </w:pPr>
                  <w:r>
                    <w:rPr>
                      <w:rFonts w:hAnsi="宋体" w:hint="eastAsia"/>
                      <w:bCs/>
                      <w:color w:val="FF0000"/>
                      <w:szCs w:val="21"/>
                      <w:lang w:val="zh-CN"/>
                    </w:rPr>
                    <w:t>形式</w:t>
                  </w:r>
                </w:p>
              </w:tc>
              <w:tc>
                <w:tcPr>
                  <w:tcW w:w="2663" w:type="dxa"/>
                  <w:vMerge w:val="restart"/>
                  <w:vAlign w:val="center"/>
                </w:tcPr>
                <w:p w:rsidR="0004421E" w:rsidRDefault="000355B8">
                  <w:pPr>
                    <w:jc w:val="center"/>
                    <w:rPr>
                      <w:rFonts w:hAnsi="宋体"/>
                      <w:bCs/>
                      <w:color w:val="FF0000"/>
                      <w:szCs w:val="21"/>
                      <w:lang w:val="zh-CN"/>
                    </w:rPr>
                  </w:pPr>
                  <w:r>
                    <w:rPr>
                      <w:rFonts w:hint="eastAsia"/>
                      <w:color w:val="FF0000"/>
                      <w:szCs w:val="21"/>
                    </w:rPr>
                    <w:t>投标保证金的交纳形式限于转账（不接受其他形式的投标保证金）</w:t>
                  </w:r>
                </w:p>
              </w:tc>
            </w:tr>
            <w:tr w:rsidR="0004421E">
              <w:trPr>
                <w:trHeight w:val="283"/>
                <w:jc w:val="center"/>
              </w:trPr>
              <w:tc>
                <w:tcPr>
                  <w:tcW w:w="1704" w:type="dxa"/>
                  <w:vAlign w:val="center"/>
                </w:tcPr>
                <w:p w:rsidR="0004421E" w:rsidRDefault="000355B8">
                  <w:pPr>
                    <w:jc w:val="center"/>
                    <w:rPr>
                      <w:color w:val="FF0000"/>
                      <w:szCs w:val="21"/>
                    </w:rPr>
                  </w:pPr>
                  <w:r>
                    <w:rPr>
                      <w:rFonts w:hAnsi="宋体" w:hint="eastAsia"/>
                      <w:bCs/>
                      <w:color w:val="FF0000"/>
                      <w:szCs w:val="21"/>
                      <w:lang w:val="zh-CN"/>
                    </w:rPr>
                    <w:t>开户银行</w:t>
                  </w:r>
                </w:p>
              </w:tc>
              <w:tc>
                <w:tcPr>
                  <w:tcW w:w="3349" w:type="dxa"/>
                  <w:vAlign w:val="center"/>
                </w:tcPr>
                <w:p w:rsidR="0004421E" w:rsidRDefault="000355B8">
                  <w:pPr>
                    <w:jc w:val="center"/>
                    <w:rPr>
                      <w:color w:val="FF0000"/>
                      <w:highlight w:val="yellow"/>
                    </w:rPr>
                  </w:pPr>
                  <w:r>
                    <w:rPr>
                      <w:rFonts w:hint="eastAsia"/>
                      <w:color w:val="FF0000"/>
                      <w:highlight w:val="yellow"/>
                    </w:rPr>
                    <w:t>光大银行宜兴支行</w:t>
                  </w:r>
                </w:p>
              </w:tc>
              <w:tc>
                <w:tcPr>
                  <w:tcW w:w="1084" w:type="dxa"/>
                  <w:vMerge/>
                  <w:vAlign w:val="center"/>
                </w:tcPr>
                <w:p w:rsidR="0004421E" w:rsidRDefault="0004421E">
                  <w:pPr>
                    <w:jc w:val="center"/>
                    <w:rPr>
                      <w:rFonts w:hAnsi="宋体"/>
                      <w:bCs/>
                      <w:szCs w:val="21"/>
                      <w:lang w:val="zh-CN"/>
                    </w:rPr>
                  </w:pPr>
                </w:p>
              </w:tc>
              <w:tc>
                <w:tcPr>
                  <w:tcW w:w="2663" w:type="dxa"/>
                  <w:vMerge/>
                  <w:vAlign w:val="center"/>
                </w:tcPr>
                <w:p w:rsidR="0004421E" w:rsidRDefault="0004421E">
                  <w:pPr>
                    <w:jc w:val="center"/>
                    <w:rPr>
                      <w:szCs w:val="21"/>
                    </w:rPr>
                  </w:pPr>
                </w:p>
              </w:tc>
            </w:tr>
            <w:tr w:rsidR="0004421E">
              <w:trPr>
                <w:trHeight w:val="283"/>
                <w:jc w:val="center"/>
              </w:trPr>
              <w:tc>
                <w:tcPr>
                  <w:tcW w:w="1704" w:type="dxa"/>
                  <w:vAlign w:val="center"/>
                </w:tcPr>
                <w:p w:rsidR="0004421E" w:rsidRDefault="000355B8">
                  <w:pPr>
                    <w:jc w:val="center"/>
                    <w:rPr>
                      <w:color w:val="FF0000"/>
                      <w:szCs w:val="21"/>
                    </w:rPr>
                  </w:pPr>
                  <w:r>
                    <w:rPr>
                      <w:rFonts w:hAnsi="宋体" w:hint="eastAsia"/>
                      <w:bCs/>
                      <w:color w:val="FF0000"/>
                      <w:szCs w:val="21"/>
                      <w:lang w:val="zh-CN"/>
                    </w:rPr>
                    <w:t>账号</w:t>
                  </w:r>
                </w:p>
              </w:tc>
              <w:tc>
                <w:tcPr>
                  <w:tcW w:w="3349" w:type="dxa"/>
                </w:tcPr>
                <w:p w:rsidR="0004421E" w:rsidRDefault="00B321EB">
                  <w:pPr>
                    <w:jc w:val="center"/>
                    <w:rPr>
                      <w:color w:val="FF0000"/>
                      <w:highlight w:val="yellow"/>
                    </w:rPr>
                  </w:pPr>
                  <w:r w:rsidRPr="00B321EB">
                    <w:rPr>
                      <w:color w:val="FF0000"/>
                    </w:rPr>
                    <w:t>51610188000249528</w:t>
                  </w:r>
                </w:p>
              </w:tc>
              <w:tc>
                <w:tcPr>
                  <w:tcW w:w="1084" w:type="dxa"/>
                  <w:vMerge/>
                  <w:vAlign w:val="center"/>
                </w:tcPr>
                <w:p w:rsidR="0004421E" w:rsidRDefault="0004421E">
                  <w:pPr>
                    <w:jc w:val="center"/>
                    <w:rPr>
                      <w:rFonts w:hAnsi="宋体"/>
                      <w:bCs/>
                      <w:szCs w:val="21"/>
                    </w:rPr>
                  </w:pPr>
                </w:p>
              </w:tc>
              <w:tc>
                <w:tcPr>
                  <w:tcW w:w="2663" w:type="dxa"/>
                  <w:vMerge/>
                  <w:vAlign w:val="center"/>
                </w:tcPr>
                <w:p w:rsidR="0004421E" w:rsidRDefault="0004421E">
                  <w:pPr>
                    <w:jc w:val="center"/>
                    <w:rPr>
                      <w:szCs w:val="21"/>
                    </w:rPr>
                  </w:pPr>
                </w:p>
              </w:tc>
            </w:tr>
          </w:tbl>
          <w:p w:rsidR="0004421E" w:rsidRDefault="000355B8">
            <w:pPr>
              <w:spacing w:line="240" w:lineRule="atLeast"/>
              <w:rPr>
                <w:rFonts w:ascii="宋体" w:hAnsi="宋体"/>
                <w:sz w:val="24"/>
                <w:szCs w:val="24"/>
              </w:rPr>
            </w:pPr>
            <w:r>
              <w:rPr>
                <w:rFonts w:ascii="黑体" w:eastAsia="黑体" w:hAnsi="黑体" w:cs="宋体" w:hint="eastAsia"/>
                <w:b/>
                <w:color w:val="FF0000"/>
                <w:sz w:val="32"/>
                <w:u w:val="single"/>
              </w:rPr>
              <w:t>注：缴纳投标保证金账户为涉密账户，账号随机，请投标单位仔细核对账号后缴纳投标保证金，投标人必须在开标前将保证金汇入以上账户，否则作废标处理,合同签订后，无息退回。</w:t>
            </w:r>
          </w:p>
        </w:tc>
      </w:tr>
      <w:tr w:rsidR="0004421E">
        <w:tc>
          <w:tcPr>
            <w:tcW w:w="0" w:type="auto"/>
            <w:vAlign w:val="center"/>
          </w:tcPr>
          <w:p w:rsidR="0004421E" w:rsidRDefault="000355B8">
            <w:pPr>
              <w:spacing w:line="480" w:lineRule="exact"/>
              <w:jc w:val="center"/>
              <w:rPr>
                <w:rFonts w:ascii="宋体" w:hAnsi="宋体"/>
                <w:bCs/>
                <w:sz w:val="24"/>
                <w:szCs w:val="24"/>
              </w:rPr>
            </w:pPr>
            <w:r>
              <w:rPr>
                <w:rFonts w:ascii="宋体" w:hAnsi="宋体" w:hint="eastAsia"/>
                <w:bCs/>
                <w:sz w:val="24"/>
                <w:szCs w:val="24"/>
              </w:rPr>
              <w:lastRenderedPageBreak/>
              <w:t>9</w:t>
            </w:r>
          </w:p>
        </w:tc>
        <w:tc>
          <w:tcPr>
            <w:tcW w:w="0" w:type="auto"/>
          </w:tcPr>
          <w:p w:rsidR="0004421E" w:rsidRDefault="000355B8">
            <w:pPr>
              <w:rPr>
                <w:lang w:val="zh-CN"/>
              </w:rPr>
            </w:pPr>
            <w:r>
              <w:rPr>
                <w:rFonts w:hint="eastAsia"/>
                <w:lang w:val="zh-CN"/>
              </w:rPr>
              <w:t>履约保证金：中标供应商应于中标公告发布之日起</w:t>
            </w:r>
            <w:r>
              <w:rPr>
                <w:rFonts w:hint="eastAsia"/>
                <w:lang w:val="zh-CN"/>
              </w:rPr>
              <w:t>7</w:t>
            </w:r>
            <w:r>
              <w:rPr>
                <w:rFonts w:hint="eastAsia"/>
                <w:lang w:val="zh-CN"/>
              </w:rPr>
              <w:t>日内，缴纳中标合同总金额的</w:t>
            </w:r>
            <w:r>
              <w:rPr>
                <w:rFonts w:hint="eastAsia"/>
                <w:lang w:val="zh-CN"/>
              </w:rPr>
              <w:t>10%</w:t>
            </w:r>
            <w:r>
              <w:rPr>
                <w:rFonts w:hint="eastAsia"/>
                <w:lang w:val="zh-CN"/>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115"/>
              <w:gridCol w:w="663"/>
              <w:gridCol w:w="2844"/>
            </w:tblGrid>
            <w:tr w:rsidR="0004421E">
              <w:trPr>
                <w:trHeight w:val="376"/>
                <w:jc w:val="center"/>
              </w:trPr>
              <w:tc>
                <w:tcPr>
                  <w:tcW w:w="1704" w:type="dxa"/>
                  <w:vAlign w:val="center"/>
                </w:tcPr>
                <w:p w:rsidR="0004421E" w:rsidRDefault="000355B8">
                  <w:pPr>
                    <w:jc w:val="center"/>
                    <w:rPr>
                      <w:rFonts w:hAnsi="宋体"/>
                      <w:bCs/>
                      <w:szCs w:val="21"/>
                      <w:lang w:val="zh-CN"/>
                    </w:rPr>
                  </w:pPr>
                  <w:r>
                    <w:rPr>
                      <w:rFonts w:hint="eastAsia"/>
                      <w:szCs w:val="21"/>
                    </w:rPr>
                    <w:t>交纳履约保证金账户名称</w:t>
                  </w:r>
                </w:p>
              </w:tc>
              <w:tc>
                <w:tcPr>
                  <w:tcW w:w="3115" w:type="dxa"/>
                  <w:vAlign w:val="center"/>
                </w:tcPr>
                <w:p w:rsidR="0004421E" w:rsidRDefault="000355B8">
                  <w:pPr>
                    <w:jc w:val="center"/>
                    <w:rPr>
                      <w:rFonts w:hAnsi="宋体"/>
                      <w:bCs/>
                      <w:color w:val="FF0000"/>
                      <w:sz w:val="24"/>
                      <w:szCs w:val="24"/>
                      <w:highlight w:val="yellow"/>
                      <w:lang w:val="zh-CN"/>
                    </w:rPr>
                  </w:pPr>
                  <w:r>
                    <w:rPr>
                      <w:rFonts w:ascii="宋体" w:hAnsi="宋体" w:hint="eastAsia"/>
                      <w:bCs/>
                      <w:color w:val="FF0000"/>
                      <w:sz w:val="24"/>
                      <w:szCs w:val="24"/>
                      <w:highlight w:val="yellow"/>
                    </w:rPr>
                    <w:t>宜兴市公用环保集团有限公司</w:t>
                  </w:r>
                </w:p>
              </w:tc>
              <w:tc>
                <w:tcPr>
                  <w:tcW w:w="663" w:type="dxa"/>
                  <w:vMerge w:val="restart"/>
                  <w:vAlign w:val="center"/>
                </w:tcPr>
                <w:p w:rsidR="0004421E" w:rsidRDefault="000355B8">
                  <w:pPr>
                    <w:jc w:val="center"/>
                    <w:rPr>
                      <w:rFonts w:ascii="宋体" w:hAnsi="宋体"/>
                      <w:bCs/>
                      <w:szCs w:val="21"/>
                      <w:lang w:val="zh-CN"/>
                    </w:rPr>
                  </w:pPr>
                  <w:r>
                    <w:rPr>
                      <w:rFonts w:ascii="宋体" w:hAnsi="宋体" w:hint="eastAsia"/>
                      <w:bCs/>
                      <w:szCs w:val="21"/>
                      <w:lang w:val="zh-CN"/>
                    </w:rPr>
                    <w:t>交纳</w:t>
                  </w:r>
                </w:p>
                <w:p w:rsidR="0004421E" w:rsidRDefault="000355B8">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04421E" w:rsidRDefault="000355B8">
                  <w:pPr>
                    <w:jc w:val="center"/>
                    <w:rPr>
                      <w:rFonts w:hAnsi="宋体"/>
                      <w:bCs/>
                      <w:szCs w:val="21"/>
                      <w:lang w:val="zh-CN"/>
                    </w:rPr>
                  </w:pPr>
                  <w:r>
                    <w:rPr>
                      <w:rFonts w:hint="eastAsia"/>
                      <w:szCs w:val="21"/>
                    </w:rPr>
                    <w:t>履约</w:t>
                  </w:r>
                  <w:r>
                    <w:rPr>
                      <w:rFonts w:ascii="宋体" w:hAnsi="宋体" w:hint="eastAsia"/>
                      <w:bCs/>
                      <w:szCs w:val="21"/>
                      <w:lang w:val="zh-CN"/>
                    </w:rPr>
                    <w:t>保证金的交纳形式限于转账、电汇、本票、银行汇票、银行保函（不接受其他形式的</w:t>
                  </w:r>
                  <w:r w:rsidR="0044394A">
                    <w:rPr>
                      <w:rFonts w:ascii="宋体" w:hAnsi="宋体" w:hint="eastAsia"/>
                      <w:bCs/>
                      <w:szCs w:val="21"/>
                      <w:lang w:val="zh-CN"/>
                    </w:rPr>
                    <w:t>履约</w:t>
                  </w:r>
                  <w:r>
                    <w:rPr>
                      <w:rFonts w:ascii="宋体" w:hAnsi="宋体" w:hint="eastAsia"/>
                      <w:bCs/>
                      <w:szCs w:val="21"/>
                      <w:lang w:val="zh-CN"/>
                    </w:rPr>
                    <w:t>保证金）</w:t>
                  </w:r>
                </w:p>
              </w:tc>
            </w:tr>
            <w:tr w:rsidR="0004421E">
              <w:trPr>
                <w:trHeight w:val="366"/>
                <w:jc w:val="center"/>
              </w:trPr>
              <w:tc>
                <w:tcPr>
                  <w:tcW w:w="1704" w:type="dxa"/>
                  <w:vAlign w:val="center"/>
                </w:tcPr>
                <w:p w:rsidR="0004421E" w:rsidRDefault="000355B8">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04421E" w:rsidRDefault="000355B8">
                  <w:pPr>
                    <w:jc w:val="center"/>
                    <w:rPr>
                      <w:rFonts w:ascii="宋体" w:hAnsi="宋体"/>
                      <w:bCs/>
                      <w:color w:val="FF0000"/>
                      <w:sz w:val="24"/>
                      <w:szCs w:val="24"/>
                      <w:highlight w:val="yellow"/>
                    </w:rPr>
                  </w:pPr>
                  <w:r>
                    <w:rPr>
                      <w:rFonts w:hint="eastAsia"/>
                      <w:color w:val="FF0000"/>
                      <w:highlight w:val="yellow"/>
                    </w:rPr>
                    <w:t>中国建设银行宜兴城北支行</w:t>
                  </w:r>
                </w:p>
              </w:tc>
              <w:tc>
                <w:tcPr>
                  <w:tcW w:w="663" w:type="dxa"/>
                  <w:vMerge/>
                  <w:vAlign w:val="center"/>
                </w:tcPr>
                <w:p w:rsidR="0004421E" w:rsidRDefault="0004421E">
                  <w:pPr>
                    <w:jc w:val="center"/>
                    <w:rPr>
                      <w:rFonts w:hAnsi="宋体"/>
                      <w:bCs/>
                      <w:szCs w:val="21"/>
                      <w:lang w:val="zh-CN"/>
                    </w:rPr>
                  </w:pPr>
                </w:p>
              </w:tc>
              <w:tc>
                <w:tcPr>
                  <w:tcW w:w="2844" w:type="dxa"/>
                  <w:vMerge/>
                  <w:vAlign w:val="center"/>
                </w:tcPr>
                <w:p w:rsidR="0004421E" w:rsidRDefault="0004421E">
                  <w:pPr>
                    <w:jc w:val="center"/>
                    <w:rPr>
                      <w:rFonts w:hAnsi="宋体"/>
                      <w:bCs/>
                      <w:szCs w:val="21"/>
                      <w:lang w:val="zh-CN"/>
                    </w:rPr>
                  </w:pPr>
                </w:p>
              </w:tc>
            </w:tr>
            <w:tr w:rsidR="0004421E">
              <w:trPr>
                <w:trHeight w:val="90"/>
                <w:jc w:val="center"/>
              </w:trPr>
              <w:tc>
                <w:tcPr>
                  <w:tcW w:w="1704" w:type="dxa"/>
                  <w:vAlign w:val="center"/>
                </w:tcPr>
                <w:p w:rsidR="0004421E" w:rsidRDefault="000355B8">
                  <w:pPr>
                    <w:jc w:val="center"/>
                    <w:rPr>
                      <w:rFonts w:hAnsi="宋体"/>
                      <w:bCs/>
                      <w:szCs w:val="21"/>
                      <w:lang w:val="zh-CN"/>
                    </w:rPr>
                  </w:pPr>
                  <w:r>
                    <w:rPr>
                      <w:rFonts w:hAnsi="宋体" w:hint="eastAsia"/>
                      <w:bCs/>
                      <w:szCs w:val="21"/>
                      <w:lang w:val="zh-CN"/>
                    </w:rPr>
                    <w:t>账号</w:t>
                  </w:r>
                </w:p>
              </w:tc>
              <w:tc>
                <w:tcPr>
                  <w:tcW w:w="3115" w:type="dxa"/>
                </w:tcPr>
                <w:p w:rsidR="0004421E" w:rsidRDefault="000355B8">
                  <w:pPr>
                    <w:jc w:val="center"/>
                    <w:rPr>
                      <w:rFonts w:ascii="宋体" w:hAnsi="宋体"/>
                      <w:bCs/>
                      <w:color w:val="FF0000"/>
                      <w:sz w:val="24"/>
                      <w:szCs w:val="24"/>
                      <w:highlight w:val="yellow"/>
                    </w:rPr>
                  </w:pPr>
                  <w:r>
                    <w:rPr>
                      <w:color w:val="FF0000"/>
                      <w:highlight w:val="yellow"/>
                    </w:rPr>
                    <w:t>32001616238052500768</w:t>
                  </w:r>
                </w:p>
              </w:tc>
              <w:tc>
                <w:tcPr>
                  <w:tcW w:w="663" w:type="dxa"/>
                  <w:vMerge/>
                  <w:vAlign w:val="center"/>
                </w:tcPr>
                <w:p w:rsidR="0004421E" w:rsidRDefault="0004421E">
                  <w:pPr>
                    <w:jc w:val="center"/>
                    <w:rPr>
                      <w:rFonts w:hAnsi="宋体"/>
                      <w:bCs/>
                      <w:szCs w:val="21"/>
                      <w:lang w:val="zh-CN"/>
                    </w:rPr>
                  </w:pPr>
                </w:p>
              </w:tc>
              <w:tc>
                <w:tcPr>
                  <w:tcW w:w="2844" w:type="dxa"/>
                  <w:vMerge/>
                  <w:vAlign w:val="center"/>
                </w:tcPr>
                <w:p w:rsidR="0004421E" w:rsidRDefault="0004421E">
                  <w:pPr>
                    <w:jc w:val="center"/>
                    <w:rPr>
                      <w:rFonts w:hAnsi="宋体"/>
                      <w:bCs/>
                      <w:szCs w:val="21"/>
                      <w:lang w:val="zh-CN"/>
                    </w:rPr>
                  </w:pPr>
                </w:p>
              </w:tc>
            </w:tr>
          </w:tbl>
          <w:p w:rsidR="0004421E" w:rsidRDefault="0004421E">
            <w:pPr>
              <w:pStyle w:val="a7"/>
            </w:pPr>
          </w:p>
        </w:tc>
      </w:tr>
    </w:tbl>
    <w:p w:rsidR="0004421E" w:rsidRDefault="000355B8">
      <w:pPr>
        <w:spacing w:line="360" w:lineRule="auto"/>
        <w:jc w:val="center"/>
        <w:outlineLvl w:val="0"/>
        <w:rPr>
          <w:rFonts w:ascii="黑体" w:eastAsia="黑体" w:hAnsi="黑体"/>
          <w:sz w:val="28"/>
        </w:rPr>
      </w:pPr>
      <w:r>
        <w:rPr>
          <w:rFonts w:ascii="黑体" w:eastAsia="黑体" w:hAnsi="黑体"/>
          <w:sz w:val="28"/>
        </w:rPr>
        <w:br w:type="page"/>
      </w:r>
      <w:bookmarkStart w:id="5" w:name="_Toc3672"/>
      <w:r>
        <w:rPr>
          <w:rFonts w:ascii="黑体" w:eastAsia="黑体" w:hAnsi="黑体" w:hint="eastAsia"/>
          <w:sz w:val="28"/>
        </w:rPr>
        <w:lastRenderedPageBreak/>
        <w:t>第二章 投标人须知</w:t>
      </w:r>
      <w:bookmarkEnd w:id="4"/>
      <w:bookmarkEnd w:id="5"/>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04421E" w:rsidRDefault="000355B8">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“服务”指本招标文件中所述服务。</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2、投标费用</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04421E" w:rsidRDefault="000355B8">
      <w:pPr>
        <w:spacing w:line="360" w:lineRule="auto"/>
        <w:ind w:leftChars="200" w:left="420"/>
        <w:rPr>
          <w:rFonts w:ascii="宋体" w:hAnsi="宋体"/>
          <w:b/>
          <w:sz w:val="24"/>
          <w:szCs w:val="24"/>
        </w:rPr>
      </w:pPr>
      <w:r>
        <w:rPr>
          <w:rFonts w:ascii="宋体" w:hAnsi="宋体" w:hint="eastAsia"/>
          <w:b/>
          <w:sz w:val="24"/>
          <w:szCs w:val="24"/>
        </w:rPr>
        <w:t>3、保密要求</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04421E" w:rsidRDefault="000355B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4421E" w:rsidRDefault="000355B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04421E" w:rsidRDefault="000355B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5.1 本文件由</w:t>
      </w:r>
      <w:bookmarkStart w:id="6" w:name="OLE_LINK13"/>
      <w:r>
        <w:rPr>
          <w:rFonts w:ascii="宋体" w:hAnsi="宋体" w:hint="eastAsia"/>
          <w:bCs/>
          <w:sz w:val="24"/>
          <w:szCs w:val="24"/>
        </w:rPr>
        <w:t>宜兴市公用环保集团有限公司负责解释</w:t>
      </w:r>
      <w:bookmarkEnd w:id="6"/>
      <w:r>
        <w:rPr>
          <w:rFonts w:ascii="宋体" w:hAnsi="宋体" w:hint="eastAsia"/>
          <w:bCs/>
          <w:sz w:val="24"/>
          <w:szCs w:val="24"/>
        </w:rPr>
        <w:t>。</w:t>
      </w:r>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招标文件的澄清、修改</w:t>
      </w:r>
    </w:p>
    <w:p w:rsidR="0004421E" w:rsidRDefault="000355B8">
      <w:pPr>
        <w:spacing w:line="360" w:lineRule="auto"/>
        <w:ind w:firstLineChars="200" w:firstLine="480"/>
        <w:rPr>
          <w:rFonts w:ascii="宋体"/>
          <w:sz w:val="24"/>
          <w:szCs w:val="21"/>
          <w:lang w:val="zh-CN"/>
        </w:rPr>
      </w:pPr>
      <w:r>
        <w:rPr>
          <w:rFonts w:ascii="宋体" w:hAnsi="宋体" w:hint="eastAsia"/>
          <w:bCs/>
          <w:sz w:val="24"/>
          <w:szCs w:val="24"/>
        </w:rPr>
        <w:t xml:space="preserve">6.1 </w:t>
      </w:r>
      <w:bookmarkStart w:id="7" w:name="OLE_LINK14"/>
      <w:r>
        <w:rPr>
          <w:rFonts w:ascii="宋体" w:hAnsi="宋体" w:cs="宋体" w:hint="eastAsia"/>
          <w:sz w:val="24"/>
          <w:szCs w:val="24"/>
        </w:rPr>
        <w:t>采购人</w:t>
      </w:r>
      <w:bookmarkEnd w:id="7"/>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 xml:space="preserve"> 3</w:t>
      </w:r>
      <w:r>
        <w:rPr>
          <w:rFonts w:ascii="宋体" w:hint="eastAsia"/>
          <w:sz w:val="24"/>
          <w:szCs w:val="21"/>
        </w:rPr>
        <w:t>日的，</w:t>
      </w:r>
      <w:r>
        <w:rPr>
          <w:rFonts w:ascii="宋体" w:hAnsi="宋体" w:cs="宋体" w:hint="eastAsia"/>
          <w:sz w:val="24"/>
          <w:szCs w:val="24"/>
        </w:rPr>
        <w:t>采购人有权决定延长投标文件的截止时间和开标时间，</w:t>
      </w:r>
      <w:r>
        <w:rPr>
          <w:rFonts w:ascii="宋体" w:hint="eastAsia"/>
          <w:sz w:val="24"/>
          <w:szCs w:val="21"/>
          <w:lang w:val="zh-CN"/>
        </w:rPr>
        <w:t>该澄清或者修改的内容为招标文件的组成部分。</w:t>
      </w:r>
    </w:p>
    <w:p w:rsidR="0004421E" w:rsidRDefault="000355B8">
      <w:pPr>
        <w:spacing w:line="360" w:lineRule="auto"/>
        <w:ind w:firstLineChars="200" w:firstLine="480"/>
        <w:rPr>
          <w:rFonts w:ascii="宋体" w:hAnsi="宋体"/>
          <w:sz w:val="24"/>
          <w:szCs w:val="21"/>
          <w:lang w:val="zh-CN"/>
        </w:rPr>
      </w:pPr>
      <w:r>
        <w:rPr>
          <w:rFonts w:ascii="宋体" w:hAns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w:t>
      </w:r>
      <w:r>
        <w:rPr>
          <w:rFonts w:ascii="宋体" w:hAnsi="宋体" w:hint="eastAsia"/>
          <w:sz w:val="24"/>
          <w:szCs w:val="21"/>
          <w:lang w:val="zh-CN"/>
        </w:rPr>
        <w:lastRenderedPageBreak/>
        <w:t>告。如投标人未及时关注，由此造成的一切损失由投标人自行承担。</w:t>
      </w:r>
    </w:p>
    <w:p w:rsidR="0004421E" w:rsidRDefault="000355B8">
      <w:pPr>
        <w:spacing w:line="360" w:lineRule="auto"/>
        <w:ind w:firstLineChars="200" w:firstLine="480"/>
        <w:rPr>
          <w:color w:val="000000"/>
          <w:sz w:val="24"/>
        </w:rPr>
      </w:pPr>
      <w:r>
        <w:rPr>
          <w:rFonts w:ascii="宋体" w:hAnsi="宋体" w:hint="eastAsia"/>
          <w:color w:val="000000"/>
          <w:sz w:val="24"/>
          <w:szCs w:val="21"/>
          <w:lang w:val="zh-CN"/>
        </w:rPr>
        <w:t>6.3供应商提出问题的截止时间</w:t>
      </w:r>
      <w:r>
        <w:rPr>
          <w:rFonts w:ascii="宋体" w:hAnsi="宋体" w:hint="eastAsia"/>
          <w:color w:val="000000"/>
          <w:sz w:val="24"/>
          <w:szCs w:val="21"/>
        </w:rPr>
        <w:t>开票前2天</w:t>
      </w:r>
      <w:r>
        <w:rPr>
          <w:rFonts w:ascii="宋体" w:hAnsi="宋体" w:hint="eastAsia"/>
          <w:color w:val="000000"/>
          <w:sz w:val="24"/>
          <w:szCs w:val="21"/>
          <w:lang w:val="zh-CN"/>
        </w:rPr>
        <w:t>。方式：须以书面形式送达招标人。</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三、投标文件</w:t>
      </w:r>
    </w:p>
    <w:p w:rsidR="0004421E" w:rsidRDefault="000355B8">
      <w:pPr>
        <w:spacing w:line="360" w:lineRule="auto"/>
        <w:ind w:firstLineChars="200" w:firstLine="482"/>
        <w:rPr>
          <w:rFonts w:ascii="宋体" w:hAnsi="宋体"/>
          <w:b/>
          <w:sz w:val="24"/>
          <w:szCs w:val="24"/>
        </w:rPr>
      </w:pPr>
      <w:bookmarkStart w:id="8" w:name="OLE_LINK16"/>
      <w:bookmarkStart w:id="9" w:name="OLE_LINK21"/>
      <w:r>
        <w:rPr>
          <w:rFonts w:ascii="宋体" w:hAnsi="宋体" w:hint="eastAsia"/>
          <w:b/>
          <w:sz w:val="24"/>
          <w:szCs w:val="24"/>
        </w:rPr>
        <w:t>7、</w:t>
      </w:r>
      <w:bookmarkStart w:id="10" w:name="OLE_LINK62"/>
      <w:r>
        <w:rPr>
          <w:rFonts w:ascii="宋体" w:hAnsi="宋体" w:hint="eastAsia"/>
          <w:b/>
          <w:sz w:val="24"/>
          <w:szCs w:val="24"/>
        </w:rPr>
        <w:t>投标文件的组成</w:t>
      </w:r>
      <w:bookmarkEnd w:id="8"/>
      <w:r>
        <w:rPr>
          <w:rFonts w:ascii="宋体" w:hAnsi="宋体" w:hint="eastAsia"/>
          <w:b/>
          <w:sz w:val="24"/>
          <w:szCs w:val="24"/>
        </w:rPr>
        <w:t>。</w:t>
      </w:r>
    </w:p>
    <w:p w:rsidR="0004421E" w:rsidRDefault="000355B8">
      <w:pPr>
        <w:numPr>
          <w:ilvl w:val="0"/>
          <w:numId w:val="1"/>
        </w:numPr>
        <w:tabs>
          <w:tab w:val="left" w:pos="0"/>
          <w:tab w:val="left" w:pos="255"/>
        </w:tabs>
        <w:spacing w:line="360" w:lineRule="auto"/>
        <w:rPr>
          <w:rFonts w:ascii="宋体" w:hAnsi="宋体"/>
          <w:sz w:val="24"/>
          <w:szCs w:val="21"/>
          <w:lang w:val="zh-CN"/>
        </w:rPr>
      </w:pPr>
      <w:bookmarkStart w:id="11" w:name="OLE_LINK51"/>
      <w:bookmarkStart w:id="12" w:name="OLE_LINK92"/>
      <w:r>
        <w:rPr>
          <w:rFonts w:ascii="宋体" w:hAnsi="宋体" w:hint="eastAsia"/>
          <w:sz w:val="24"/>
          <w:szCs w:val="21"/>
          <w:lang w:val="zh-CN"/>
        </w:rPr>
        <w:t>投标函</w:t>
      </w:r>
      <w:bookmarkStart w:id="13"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13"/>
    </w:p>
    <w:p w:rsidR="0004421E" w:rsidRDefault="000355B8">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04421E" w:rsidRDefault="000355B8">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04421E" w:rsidRDefault="000355B8">
      <w:pPr>
        <w:numPr>
          <w:ilvl w:val="0"/>
          <w:numId w:val="1"/>
        </w:numPr>
        <w:tabs>
          <w:tab w:val="left" w:pos="0"/>
          <w:tab w:val="left" w:pos="255"/>
        </w:tabs>
        <w:spacing w:line="360" w:lineRule="auto"/>
        <w:rPr>
          <w:rFonts w:ascii="宋体" w:hAnsi="宋体"/>
          <w:sz w:val="24"/>
          <w:szCs w:val="24"/>
        </w:rPr>
      </w:pPr>
      <w:bookmarkStart w:id="14" w:name="OLE_LINK20"/>
      <w:r>
        <w:rPr>
          <w:rFonts w:ascii="宋体" w:hAnsi="宋体" w:hint="eastAsia"/>
          <w:sz w:val="24"/>
          <w:szCs w:val="24"/>
        </w:rPr>
        <w:t>资格证明文件</w:t>
      </w:r>
      <w:bookmarkEnd w:id="14"/>
      <w:r>
        <w:rPr>
          <w:rFonts w:ascii="宋体" w:hAnsi="宋体" w:hint="eastAsia"/>
          <w:sz w:val="24"/>
          <w:szCs w:val="24"/>
        </w:rPr>
        <w:t>：</w:t>
      </w:r>
    </w:p>
    <w:p w:rsidR="0004421E" w:rsidRDefault="000355B8">
      <w:pPr>
        <w:numPr>
          <w:ilvl w:val="0"/>
          <w:numId w:val="3"/>
        </w:numPr>
        <w:tabs>
          <w:tab w:val="left" w:pos="0"/>
          <w:tab w:val="left" w:pos="255"/>
        </w:tabs>
        <w:spacing w:line="360" w:lineRule="auto"/>
        <w:ind w:firstLine="480"/>
        <w:rPr>
          <w:rFonts w:ascii="宋体" w:hAnsi="宋体"/>
          <w:sz w:val="24"/>
        </w:rPr>
      </w:pPr>
      <w:bookmarkStart w:id="15" w:name="OLE_LINK114"/>
      <w:r>
        <w:rPr>
          <w:rFonts w:ascii="宋体" w:hAnsi="宋体" w:hint="eastAsia"/>
          <w:sz w:val="24"/>
        </w:rPr>
        <w:t>关于资格的声明函</w:t>
      </w:r>
      <w:bookmarkStart w:id="16" w:name="OLE_LINK111"/>
      <w:r>
        <w:rPr>
          <w:rFonts w:ascii="宋体" w:hAnsi="宋体" w:hint="eastAsia"/>
          <w:sz w:val="24"/>
        </w:rPr>
        <w:t>（附法定代表人身份证复印件）</w:t>
      </w:r>
      <w:bookmarkEnd w:id="16"/>
      <w:r>
        <w:rPr>
          <w:rFonts w:ascii="宋体" w:hAnsi="宋体" w:hint="eastAsia"/>
          <w:sz w:val="24"/>
        </w:rPr>
        <w:t>（格式见附件）；</w:t>
      </w:r>
    </w:p>
    <w:p w:rsidR="0004421E" w:rsidRDefault="000355B8">
      <w:pPr>
        <w:numPr>
          <w:ilvl w:val="0"/>
          <w:numId w:val="3"/>
        </w:numPr>
        <w:tabs>
          <w:tab w:val="left" w:pos="0"/>
          <w:tab w:val="left" w:pos="255"/>
        </w:tabs>
        <w:spacing w:line="360" w:lineRule="auto"/>
        <w:rPr>
          <w:rFonts w:ascii="宋体" w:hAnsi="宋体"/>
          <w:bCs/>
          <w:sz w:val="24"/>
          <w:szCs w:val="24"/>
          <w:lang w:val="zh-CN"/>
        </w:rPr>
      </w:pPr>
      <w:bookmarkStart w:id="17" w:name="OLE_LINK113"/>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4421E" w:rsidRDefault="000355B8">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sz w:val="24"/>
          <w:szCs w:val="24"/>
          <w:lang w:val="zh-CN"/>
        </w:rPr>
        <w:t>投标时必须提交相应原件或公证件</w:t>
      </w:r>
      <w:r>
        <w:rPr>
          <w:rFonts w:ascii="宋体" w:hAnsi="宋体" w:hint="eastAsia"/>
          <w:bCs/>
          <w:sz w:val="24"/>
          <w:szCs w:val="24"/>
          <w:lang w:val="zh-CN"/>
        </w:rPr>
        <w:t>），投标人如果为不具备独立法人资格的分公司，则需提供其具有独立法人资格的上级总（母）公司对其出具的有效授权复印件和投标分支公司营业执照复印件（</w:t>
      </w:r>
      <w:r>
        <w:rPr>
          <w:rFonts w:ascii="宋体" w:hAnsi="宋体" w:hint="eastAsia"/>
          <w:b/>
          <w:sz w:val="24"/>
          <w:szCs w:val="24"/>
          <w:lang w:val="zh-CN"/>
        </w:rPr>
        <w:t>开标前需递交授权书原件</w:t>
      </w:r>
      <w:r>
        <w:rPr>
          <w:rFonts w:ascii="宋体" w:hAnsi="宋体" w:hint="eastAsia"/>
          <w:bCs/>
          <w:sz w:val="24"/>
          <w:szCs w:val="24"/>
          <w:lang w:val="zh-CN"/>
        </w:rPr>
        <w:t>）。</w:t>
      </w:r>
    </w:p>
    <w:p w:rsidR="0004421E" w:rsidRDefault="000355B8">
      <w:pPr>
        <w:numPr>
          <w:ilvl w:val="0"/>
          <w:numId w:val="3"/>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04421E" w:rsidRDefault="000355B8">
      <w:pPr>
        <w:numPr>
          <w:ilvl w:val="0"/>
          <w:numId w:val="3"/>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bookmarkEnd w:id="17"/>
      <w:r>
        <w:rPr>
          <w:rFonts w:ascii="宋体" w:hAnsi="宋体" w:hint="eastAsia"/>
          <w:sz w:val="24"/>
        </w:rPr>
        <w:t>；</w:t>
      </w:r>
    </w:p>
    <w:p w:rsidR="0004421E" w:rsidRDefault="000355B8">
      <w:pPr>
        <w:numPr>
          <w:ilvl w:val="0"/>
          <w:numId w:val="3"/>
        </w:numPr>
        <w:tabs>
          <w:tab w:val="left" w:pos="420"/>
          <w:tab w:val="left" w:pos="945"/>
          <w:tab w:val="left" w:pos="1155"/>
        </w:tabs>
        <w:spacing w:line="360" w:lineRule="auto"/>
        <w:ind w:firstLine="480"/>
      </w:pP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04421E" w:rsidRDefault="000355B8">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04421E" w:rsidRDefault="000355B8">
      <w:pPr>
        <w:numPr>
          <w:ilvl w:val="0"/>
          <w:numId w:val="3"/>
        </w:numPr>
        <w:tabs>
          <w:tab w:val="left" w:pos="0"/>
          <w:tab w:val="left" w:pos="255"/>
        </w:tabs>
        <w:spacing w:line="360" w:lineRule="auto"/>
        <w:rPr>
          <w:rFonts w:ascii="宋体" w:hAnsi="宋体"/>
          <w:sz w:val="24"/>
          <w:szCs w:val="24"/>
        </w:rPr>
      </w:pPr>
      <w:r>
        <w:rPr>
          <w:rFonts w:ascii="宋体" w:hAnsi="宋体" w:hint="eastAsia"/>
          <w:sz w:val="24"/>
          <w:szCs w:val="24"/>
        </w:rPr>
        <w:t>投标人须提供自2021年1月1日以来（以合同签订日期为准），具有网络安全信息化服务项目业绩的且单个合同金额大于5万元的合同（开标时须提供合同及发票原件或复印件加盖公章），并提供用户认可的证明材料或者用户验收报告。</w:t>
      </w:r>
    </w:p>
    <w:p w:rsidR="0004421E" w:rsidRDefault="000355B8">
      <w:pPr>
        <w:tabs>
          <w:tab w:val="left" w:pos="0"/>
          <w:tab w:val="left" w:pos="255"/>
        </w:tabs>
        <w:spacing w:line="360" w:lineRule="auto"/>
        <w:ind w:leftChars="200" w:left="420" w:firstLine="20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04421E" w:rsidRDefault="000355B8">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t>技术参数及相关要求偏离表（</w:t>
      </w:r>
      <w:r>
        <w:rPr>
          <w:rFonts w:ascii="宋体" w:hAnsi="宋体" w:hint="eastAsia"/>
          <w:sz w:val="24"/>
          <w:szCs w:val="24"/>
        </w:rPr>
        <w:t>格式见附件</w:t>
      </w:r>
      <w:r>
        <w:rPr>
          <w:rFonts w:ascii="宋体" w:hAnsi="宋体" w:hint="eastAsia"/>
          <w:sz w:val="24"/>
          <w:szCs w:val="24"/>
          <w:lang w:val="zh-CN"/>
        </w:rPr>
        <w:t>）；</w:t>
      </w:r>
    </w:p>
    <w:p w:rsidR="0004421E" w:rsidRDefault="000355B8">
      <w:pPr>
        <w:numPr>
          <w:ilvl w:val="0"/>
          <w:numId w:val="1"/>
        </w:numPr>
        <w:tabs>
          <w:tab w:val="left" w:pos="0"/>
          <w:tab w:val="left" w:pos="255"/>
        </w:tabs>
        <w:spacing w:line="360" w:lineRule="auto"/>
        <w:rPr>
          <w:rFonts w:ascii="宋体" w:hAnsi="宋体"/>
          <w:sz w:val="24"/>
          <w:szCs w:val="24"/>
          <w:lang w:val="zh-CN"/>
        </w:rPr>
      </w:pPr>
      <w:bookmarkStart w:id="18" w:name="OLE_LINK115"/>
      <w:r>
        <w:rPr>
          <w:rFonts w:ascii="宋体" w:hAnsi="宋体" w:hint="eastAsia"/>
          <w:sz w:val="24"/>
          <w:szCs w:val="24"/>
          <w:lang w:val="zh-CN"/>
        </w:rPr>
        <w:t>招标文件 “项目技术要求和有关说明”中要求提供的相关证明材料（如有自行添加）</w:t>
      </w:r>
      <w:bookmarkEnd w:id="18"/>
    </w:p>
    <w:p w:rsidR="0004421E" w:rsidRDefault="000355B8">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lastRenderedPageBreak/>
        <w:t>要求采购人提供的配合（如有自拟并自行添加）</w:t>
      </w:r>
    </w:p>
    <w:p w:rsidR="0004421E" w:rsidRDefault="000355B8">
      <w:pPr>
        <w:numPr>
          <w:ilvl w:val="0"/>
          <w:numId w:val="1"/>
        </w:numPr>
        <w:tabs>
          <w:tab w:val="left" w:pos="0"/>
          <w:tab w:val="left" w:pos="255"/>
        </w:tabs>
        <w:spacing w:line="360" w:lineRule="auto"/>
        <w:rPr>
          <w:rFonts w:ascii="宋体" w:hAnsi="宋体"/>
          <w:sz w:val="24"/>
          <w:szCs w:val="24"/>
          <w:lang w:val="zh-CN"/>
        </w:rPr>
      </w:pPr>
      <w:bookmarkStart w:id="19" w:name="OLE_LINK116"/>
      <w:r>
        <w:rPr>
          <w:rFonts w:ascii="宋体" w:hAnsi="宋体" w:hint="eastAsia"/>
          <w:sz w:val="24"/>
          <w:szCs w:val="24"/>
          <w:lang w:val="zh-CN"/>
        </w:rPr>
        <w:t>其他（投标人认为有必要提供的声明和文件，如有自拟并自行添加）</w:t>
      </w:r>
      <w:bookmarkEnd w:id="19"/>
    </w:p>
    <w:p w:rsidR="0004421E" w:rsidRDefault="000355B8">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w:t>
      </w:r>
      <w:r>
        <w:rPr>
          <w:rFonts w:ascii="宋体" w:hAnsi="宋体" w:hint="eastAsia"/>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p>
    <w:p w:rsidR="0004421E" w:rsidRDefault="000355B8">
      <w:pPr>
        <w:spacing w:line="360" w:lineRule="auto"/>
        <w:ind w:firstLineChars="200" w:firstLine="482"/>
        <w:rPr>
          <w:rFonts w:ascii="宋体" w:hAnsi="宋体"/>
          <w:b/>
          <w:sz w:val="24"/>
          <w:szCs w:val="24"/>
        </w:rPr>
      </w:pPr>
      <w:bookmarkStart w:id="20" w:name="OLE_LINK93"/>
      <w:bookmarkEnd w:id="9"/>
      <w:bookmarkEnd w:id="10"/>
      <w:bookmarkEnd w:id="11"/>
      <w:bookmarkEnd w:id="12"/>
      <w:bookmarkEnd w:id="15"/>
      <w:r>
        <w:rPr>
          <w:rFonts w:ascii="宋体" w:hAnsi="宋体" w:hint="eastAsia"/>
          <w:b/>
          <w:sz w:val="24"/>
          <w:szCs w:val="24"/>
        </w:rPr>
        <w:t>8、投标文件的制作及密封</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1"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21"/>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22" w:name="OLE_LINK120"/>
      <w:bookmarkStart w:id="23" w:name="OLE_LINK121"/>
      <w:r>
        <w:rPr>
          <w:rFonts w:ascii="宋体" w:hAnsi="宋体" w:hint="eastAsia"/>
          <w:sz w:val="24"/>
          <w:szCs w:val="28"/>
        </w:rPr>
        <w:t>不应有涂改、增删和潦草之处，如有必须修改时，修改处须有投标人公章和法定代表人或被授权代表人签字</w:t>
      </w:r>
      <w:bookmarkEnd w:id="22"/>
      <w:r>
        <w:rPr>
          <w:rFonts w:ascii="宋体" w:hAnsi="宋体" w:hint="eastAsia"/>
          <w:sz w:val="24"/>
          <w:szCs w:val="28"/>
        </w:rPr>
        <w:t>。</w:t>
      </w:r>
      <w:bookmarkEnd w:id="23"/>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24" w:name="OLE_LINK122"/>
      <w:r>
        <w:rPr>
          <w:rFonts w:ascii="宋体" w:hAnsi="宋体" w:hint="eastAsia"/>
          <w:bCs/>
          <w:sz w:val="24"/>
          <w:szCs w:val="24"/>
        </w:rPr>
        <w:t>并注明“正本”、“副本”字样</w:t>
      </w:r>
      <w:r>
        <w:rPr>
          <w:rFonts w:ascii="宋体" w:hAnsi="宋体" w:hint="eastAsia"/>
          <w:bCs/>
          <w:sz w:val="24"/>
          <w:szCs w:val="24"/>
          <w:lang w:val="zh-CN"/>
        </w:rPr>
        <w:t>，</w:t>
      </w:r>
      <w:bookmarkEnd w:id="24"/>
      <w:r>
        <w:rPr>
          <w:rFonts w:ascii="宋体" w:hAnsi="宋体" w:hint="eastAsia"/>
          <w:bCs/>
          <w:sz w:val="24"/>
          <w:szCs w:val="24"/>
          <w:lang w:val="zh-CN"/>
        </w:rPr>
        <w:t>由于编排混乱导致投标文件被误读或查找不到，责任由投标人承担。</w:t>
      </w:r>
    </w:p>
    <w:p w:rsidR="0004421E" w:rsidRDefault="000355B8">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投标人应该将投标文件密封，同时注明投标人名称。</w:t>
      </w:r>
      <w:bookmarkEnd w:id="20"/>
      <w:bookmarkEnd w:id="25"/>
    </w:p>
    <w:p w:rsidR="0004421E" w:rsidRDefault="000355B8">
      <w:pPr>
        <w:spacing w:line="360" w:lineRule="auto"/>
        <w:ind w:firstLineChars="200" w:firstLine="482"/>
        <w:rPr>
          <w:rFonts w:ascii="宋体" w:hAnsi="宋体"/>
          <w:b/>
          <w:sz w:val="24"/>
          <w:szCs w:val="24"/>
        </w:rPr>
      </w:pPr>
      <w:bookmarkStart w:id="26" w:name="OLE_LINK94"/>
      <w:r>
        <w:rPr>
          <w:rFonts w:ascii="宋体" w:hAnsi="宋体" w:hint="eastAsia"/>
          <w:b/>
          <w:sz w:val="24"/>
          <w:szCs w:val="24"/>
        </w:rPr>
        <w:t>9、投标文件的真实性</w:t>
      </w:r>
    </w:p>
    <w:p w:rsidR="0004421E" w:rsidRDefault="000355B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4421E" w:rsidRDefault="000355B8">
      <w:pPr>
        <w:spacing w:line="360" w:lineRule="auto"/>
        <w:ind w:firstLineChars="200" w:firstLine="480"/>
        <w:rPr>
          <w:rFonts w:ascii="宋体" w:hAnsi="宋体"/>
          <w:sz w:val="24"/>
          <w:szCs w:val="28"/>
        </w:rPr>
      </w:pPr>
      <w:r>
        <w:rPr>
          <w:rFonts w:ascii="宋体" w:hAnsi="宋体" w:hint="eastAsia"/>
          <w:sz w:val="24"/>
          <w:szCs w:val="28"/>
        </w:rPr>
        <w:t>9.2 如</w:t>
      </w:r>
      <w:bookmarkStart w:id="27" w:name="OLE_LINK45"/>
      <w:r>
        <w:rPr>
          <w:rFonts w:ascii="宋体" w:hAnsi="宋体" w:hint="eastAsia"/>
          <w:sz w:val="24"/>
          <w:szCs w:val="28"/>
        </w:rPr>
        <w:t>采购人</w:t>
      </w:r>
      <w:bookmarkEnd w:id="2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将视同该投标人（含中标供应商）无该材料的原件、相关证明性资料等材料，则投标人（含中标供应商）的投标文件在该材料上未响应（满足）招标文件的要求。</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rPr>
        <w:t>投标人须在招标文件规定的提交投标文件截止时间之前到宜兴市公用环保集团有限公司提交投标文件，逾期不予受理。</w:t>
      </w:r>
    </w:p>
    <w:p w:rsidR="0004421E" w:rsidRDefault="000355B8">
      <w:pPr>
        <w:spacing w:line="360" w:lineRule="auto"/>
        <w:ind w:firstLineChars="200" w:firstLine="482"/>
        <w:rPr>
          <w:rFonts w:ascii="宋体" w:hAnsi="宋体"/>
          <w:b/>
          <w:sz w:val="24"/>
          <w:szCs w:val="24"/>
        </w:rPr>
      </w:pPr>
      <w:bookmarkStart w:id="28" w:name="OLE_LINK124"/>
      <w:r>
        <w:rPr>
          <w:rFonts w:ascii="宋体" w:hAnsi="宋体" w:hint="eastAsia"/>
          <w:b/>
          <w:sz w:val="24"/>
          <w:szCs w:val="24"/>
        </w:rPr>
        <w:lastRenderedPageBreak/>
        <w:t>11、有下列情形之一的投标文件将拒收</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26"/>
    </w:p>
    <w:bookmarkEnd w:id="28"/>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12、投标文件的有效期</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投标文件的有效期为提交投标文件截止之日起的60天（含提交当日）。在特殊情况下，采购人可与投标人协商延长投标文件的有效期。</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13.1 投标人投标后，采购人对所有投标人的投标文件一律不予退还。</w:t>
      </w:r>
    </w:p>
    <w:p w:rsidR="0004421E" w:rsidRDefault="000355B8">
      <w:pPr>
        <w:spacing w:line="360" w:lineRule="auto"/>
        <w:ind w:firstLineChars="200" w:firstLine="482"/>
        <w:rPr>
          <w:rFonts w:ascii="宋体" w:hAnsi="宋体"/>
          <w:b/>
          <w:sz w:val="24"/>
          <w:szCs w:val="24"/>
        </w:rPr>
      </w:pPr>
      <w:bookmarkStart w:id="29" w:name="OLE_LINK125"/>
      <w:r>
        <w:rPr>
          <w:rFonts w:ascii="宋体" w:hAnsi="宋体" w:hint="eastAsia"/>
          <w:b/>
          <w:sz w:val="24"/>
          <w:szCs w:val="24"/>
        </w:rPr>
        <w:t>14、投标文件的修改和撤回</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投标人在投标截止时间前，可以对所递交的投标文件进行补充、修改或撤回，并书面通知采购人。补充、修改的内容应当按照招标文件要求签署、盖章、密封后，并作为投标文件的组成部分。</w:t>
      </w:r>
      <w:bookmarkEnd w:id="29"/>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04421E" w:rsidRDefault="000355B8">
      <w:pPr>
        <w:numPr>
          <w:ilvl w:val="0"/>
          <w:numId w:val="4"/>
        </w:numPr>
        <w:tabs>
          <w:tab w:val="clear" w:pos="0"/>
          <w:tab w:val="left" w:pos="425"/>
        </w:tabs>
        <w:spacing w:line="360" w:lineRule="auto"/>
        <w:rPr>
          <w:rFonts w:ascii="宋体" w:hAnsi="宋体"/>
          <w:bCs/>
          <w:sz w:val="24"/>
          <w:szCs w:val="24"/>
          <w:lang w:val="zh-CN"/>
        </w:rPr>
      </w:pPr>
      <w:bookmarkStart w:id="30" w:name="OLE_LINK126"/>
      <w:r>
        <w:rPr>
          <w:rFonts w:ascii="宋体" w:hAnsi="宋体" w:cs="宋体" w:hint="eastAsia"/>
          <w:sz w:val="24"/>
          <w:szCs w:val="24"/>
        </w:rPr>
        <w:t>未按照招标文件的规定提交投标保证金的；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投标文件未按招标文件要求签署、盖章的；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hint="eastAsia"/>
          <w:bCs/>
          <w:sz w:val="24"/>
          <w:szCs w:val="24"/>
          <w:lang w:val="zh-CN"/>
        </w:rPr>
        <w:t>或未按招标文件规定的要求提供资格证明文件的；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04421E" w:rsidRDefault="000355B8">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不同投标人的投标保证金从同一单位或者个人的账户转出。</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04421E" w:rsidRDefault="000355B8">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30"/>
    </w:p>
    <w:p w:rsidR="0004421E" w:rsidRDefault="000355B8">
      <w:pPr>
        <w:spacing w:line="360" w:lineRule="auto"/>
        <w:ind w:firstLineChars="147" w:firstLine="354"/>
        <w:rPr>
          <w:rFonts w:ascii="宋体" w:hAnsi="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04421E" w:rsidRDefault="000355B8">
      <w:pPr>
        <w:spacing w:line="360" w:lineRule="auto"/>
        <w:ind w:firstLineChars="200" w:firstLine="480"/>
        <w:rPr>
          <w:rFonts w:ascii="宋体" w:hAnsi="宋体"/>
          <w:bCs/>
          <w:sz w:val="24"/>
          <w:szCs w:val="24"/>
        </w:rPr>
      </w:pPr>
      <w:bookmarkStart w:id="31" w:name="OLE_LINK96"/>
      <w:r>
        <w:rPr>
          <w:rFonts w:ascii="宋体" w:hAnsi="宋体" w:hint="eastAsia"/>
          <w:bCs/>
          <w:sz w:val="24"/>
          <w:szCs w:val="24"/>
        </w:rPr>
        <w:t>16.1、联合体</w:t>
      </w:r>
    </w:p>
    <w:p w:rsidR="0004421E" w:rsidRDefault="000355B8">
      <w:pPr>
        <w:spacing w:line="360" w:lineRule="auto"/>
        <w:ind w:firstLineChars="200" w:firstLine="480"/>
        <w:rPr>
          <w:rFonts w:ascii="宋体" w:hAnsi="宋体"/>
          <w:bCs/>
          <w:sz w:val="24"/>
          <w:szCs w:val="24"/>
          <w:lang w:val="zh-CN"/>
        </w:rPr>
      </w:pPr>
      <w:r>
        <w:rPr>
          <w:rFonts w:ascii="宋体" w:hAnsi="宋体" w:hint="eastAsia"/>
          <w:bCs/>
          <w:sz w:val="24"/>
          <w:szCs w:val="24"/>
          <w:lang w:val="zh-CN"/>
        </w:rPr>
        <w:t>两个以上的自然人、法人或者其他组织可以组成一个联合体，以一个投标人的身份共同参加采购。</w:t>
      </w:r>
    </w:p>
    <w:p w:rsidR="0004421E" w:rsidRDefault="000355B8">
      <w:pPr>
        <w:spacing w:line="360" w:lineRule="auto"/>
        <w:ind w:firstLineChars="200" w:firstLine="480"/>
        <w:rPr>
          <w:rFonts w:ascii="宋体" w:hAnsi="宋体"/>
          <w:bCs/>
          <w:sz w:val="24"/>
          <w:szCs w:val="24"/>
          <w:lang w:val="zh-CN"/>
        </w:rPr>
      </w:pPr>
      <w:bookmarkStart w:id="32" w:name="OLE_LINK165"/>
      <w:r>
        <w:rPr>
          <w:rFonts w:ascii="宋体" w:hAnsi="宋体" w:hint="eastAsia"/>
          <w:bCs/>
          <w:sz w:val="24"/>
          <w:szCs w:val="24"/>
        </w:rPr>
        <w:t>投标人如为联合体的，</w:t>
      </w:r>
      <w:r>
        <w:rPr>
          <w:rFonts w:ascii="宋体" w:hAnsi="宋体" w:hint="eastAsia"/>
          <w:bCs/>
          <w:sz w:val="24"/>
          <w:szCs w:val="24"/>
          <w:lang w:val="zh-CN"/>
        </w:rPr>
        <w:t>联合体各方应按招标文件提供的格式签订联合体协议书，明确联合体主体单位和各方的权利义务。</w:t>
      </w:r>
      <w:bookmarkStart w:id="33" w:name="OLE_LINK127"/>
      <w:r>
        <w:rPr>
          <w:rFonts w:ascii="宋体" w:hAnsi="宋体" w:hint="eastAsia"/>
          <w:bCs/>
          <w:sz w:val="24"/>
          <w:szCs w:val="24"/>
          <w:lang w:val="zh-CN"/>
        </w:rPr>
        <w:t>投标文件中其他地方须要投标人签名或盖章的，只需主体单位进行签名或盖章。</w:t>
      </w:r>
      <w:bookmarkEnd w:id="33"/>
      <w:r>
        <w:rPr>
          <w:rFonts w:ascii="宋体" w:hAnsi="宋体" w:hint="eastAsia"/>
          <w:bCs/>
          <w:sz w:val="24"/>
          <w:szCs w:val="24"/>
          <w:lang w:val="zh-CN"/>
        </w:rPr>
        <w:t>联合体各方签订联合体协议书后，不得再单独参加或者与其他投标人另外组成联合体参加同一合同项下的采购活动。</w:t>
      </w:r>
      <w:bookmarkEnd w:id="32"/>
    </w:p>
    <w:p w:rsidR="0004421E" w:rsidRDefault="000355B8">
      <w:pPr>
        <w:spacing w:line="360" w:lineRule="auto"/>
        <w:ind w:firstLineChars="200" w:firstLine="480"/>
        <w:rPr>
          <w:rFonts w:ascii="宋体" w:hAnsi="宋体"/>
          <w:bCs/>
          <w:sz w:val="24"/>
          <w:szCs w:val="24"/>
          <w:lang w:val="zh-CN"/>
        </w:rPr>
      </w:pPr>
      <w:bookmarkStart w:id="34" w:name="OLE_LINK166"/>
      <w:r>
        <w:rPr>
          <w:rFonts w:ascii="宋体" w:hAnsi="宋体" w:hint="eastAsia"/>
          <w:bCs/>
          <w:sz w:val="24"/>
          <w:szCs w:val="24"/>
          <w:lang w:val="zh-CN"/>
        </w:rPr>
        <w:t>采购人根据采购项目的特殊要求规定投标人特定条件的，联合体各方中至少应当有一方符合采购人规定的特定条件；联合体中有同类资质的投标人按照联合体分工承担相同工作的，按照资质等级较低的投标人确定资质等级；</w:t>
      </w:r>
      <w:bookmarkStart w:id="35" w:name="OLE_LINK128"/>
      <w:r>
        <w:rPr>
          <w:rFonts w:ascii="宋体" w:hAnsi="宋体" w:hint="eastAsia"/>
          <w:bCs/>
          <w:sz w:val="24"/>
          <w:szCs w:val="24"/>
          <w:lang w:val="zh-CN"/>
        </w:rPr>
        <w:t>联合体成员存在不良信用记录的，视同联合体存在不良信用记录。</w:t>
      </w:r>
      <w:bookmarkEnd w:id="31"/>
      <w:bookmarkEnd w:id="34"/>
      <w:bookmarkEnd w:id="35"/>
    </w:p>
    <w:p w:rsidR="0004421E" w:rsidRDefault="000355B8">
      <w:pPr>
        <w:spacing w:line="360" w:lineRule="auto"/>
        <w:ind w:firstLineChars="200" w:firstLine="480"/>
        <w:rPr>
          <w:rFonts w:ascii="宋体" w:hAnsi="宋体"/>
          <w:bCs/>
          <w:sz w:val="24"/>
          <w:szCs w:val="24"/>
        </w:rPr>
      </w:pPr>
      <w:r>
        <w:rPr>
          <w:rFonts w:ascii="宋体" w:hAnsi="宋体" w:hint="eastAsia"/>
          <w:bCs/>
          <w:sz w:val="24"/>
          <w:szCs w:val="24"/>
        </w:rPr>
        <w:t>16.2 中标后分包</w:t>
      </w:r>
    </w:p>
    <w:p w:rsidR="0004421E" w:rsidRDefault="000355B8">
      <w:pPr>
        <w:spacing w:line="360" w:lineRule="auto"/>
        <w:ind w:firstLineChars="200" w:firstLine="480"/>
        <w:rPr>
          <w:rFonts w:ascii="宋体" w:hAnsi="宋体"/>
          <w:bCs/>
          <w:sz w:val="24"/>
          <w:szCs w:val="24"/>
        </w:rPr>
      </w:pPr>
      <w:r>
        <w:rPr>
          <w:rFonts w:ascii="宋体" w:hAnsi="宋体" w:cs="宋体" w:hint="eastAsia"/>
          <w:sz w:val="24"/>
          <w:szCs w:val="24"/>
        </w:rPr>
        <w:t>不接受中标后分包。</w:t>
      </w:r>
    </w:p>
    <w:p w:rsidR="0004421E" w:rsidRDefault="000355B8">
      <w:pPr>
        <w:spacing w:line="360" w:lineRule="auto"/>
        <w:ind w:firstLineChars="200" w:firstLine="482"/>
        <w:rPr>
          <w:rFonts w:ascii="宋体" w:hAns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04421E" w:rsidRDefault="000355B8">
      <w:pPr>
        <w:spacing w:line="360" w:lineRule="auto"/>
        <w:ind w:firstLineChars="200" w:firstLine="482"/>
        <w:rPr>
          <w:rFonts w:ascii="宋体" w:hAnsi="宋体"/>
          <w:b/>
          <w:sz w:val="24"/>
          <w:szCs w:val="24"/>
        </w:rPr>
      </w:pPr>
      <w:r>
        <w:rPr>
          <w:rFonts w:ascii="宋体" w:hAnsi="宋体" w:hint="eastAsia"/>
          <w:b/>
          <w:sz w:val="24"/>
          <w:szCs w:val="24"/>
        </w:rPr>
        <w:t>17、开标</w:t>
      </w:r>
    </w:p>
    <w:p w:rsidR="0004421E" w:rsidRDefault="000355B8">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开标过程由招标人或者招标代理机构负责记录，由参加开标的各投标人代表和相关工作人员签字确认后随采购文件一并存档。投标人未参加开标的，视同认可开标结果。</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17.3 </w:t>
      </w:r>
      <w:bookmarkStart w:id="36" w:name="OLE_LINK179"/>
      <w:r>
        <w:rPr>
          <w:rFonts w:ascii="宋体" w:hAnsi="宋体" w:hint="eastAsia"/>
          <w:bCs/>
          <w:sz w:val="24"/>
        </w:rPr>
        <w:t>投标人对开标过程和开标记录有疑义，以及认为招标人、招标代理机构相关工作人员有需要回避的情形的，应当场提出询问或者回避申请。对投标文件报价前后不一致的修正，待进入评标环节以后，由</w:t>
      </w:r>
      <w:r>
        <w:rPr>
          <w:rFonts w:ascii="宋体" w:hAnsi="宋体" w:hint="eastAsia"/>
          <w:bCs/>
          <w:sz w:val="24"/>
          <w:lang w:val="zh-CN"/>
        </w:rPr>
        <w:t>评标委员会做出认定；若未进入评审环节，不需要做出认定</w:t>
      </w:r>
      <w:bookmarkEnd w:id="36"/>
      <w:r>
        <w:rPr>
          <w:rFonts w:ascii="宋体" w:hAnsi="宋体" w:hint="eastAsia"/>
          <w:bCs/>
          <w:sz w:val="24"/>
          <w:lang w:val="zh-CN"/>
        </w:rPr>
        <w:t>。</w:t>
      </w:r>
    </w:p>
    <w:p w:rsidR="0004421E" w:rsidRDefault="000355B8">
      <w:pPr>
        <w:spacing w:line="360" w:lineRule="auto"/>
        <w:ind w:firstLineChars="200" w:firstLine="482"/>
        <w:rPr>
          <w:rFonts w:ascii="宋体" w:hAnsi="宋体"/>
          <w:b/>
          <w:sz w:val="24"/>
        </w:rPr>
      </w:pPr>
      <w:r>
        <w:rPr>
          <w:rFonts w:ascii="宋体" w:hAnsi="宋体" w:hint="eastAsia"/>
          <w:b/>
          <w:sz w:val="24"/>
        </w:rPr>
        <w:t>18、评标</w:t>
      </w:r>
    </w:p>
    <w:p w:rsidR="0004421E" w:rsidRDefault="000355B8">
      <w:pPr>
        <w:spacing w:line="360" w:lineRule="auto"/>
        <w:ind w:firstLineChars="200" w:firstLine="480"/>
        <w:rPr>
          <w:rFonts w:ascii="宋体" w:hAnsi="宋体"/>
          <w:bCs/>
          <w:sz w:val="24"/>
        </w:rPr>
      </w:pPr>
      <w:r>
        <w:rPr>
          <w:rFonts w:ascii="宋体" w:hAnsi="宋体" w:hint="eastAsia"/>
          <w:bCs/>
          <w:sz w:val="24"/>
        </w:rPr>
        <w:lastRenderedPageBreak/>
        <w:t>18.1 具体评标事务由采购人依法组建的评标委员会负责。</w:t>
      </w:r>
    </w:p>
    <w:p w:rsidR="0004421E" w:rsidRDefault="000355B8">
      <w:pPr>
        <w:spacing w:line="360" w:lineRule="auto"/>
        <w:ind w:firstLineChars="200" w:firstLine="480"/>
        <w:rPr>
          <w:rFonts w:ascii="宋体" w:hAnsi="宋体" w:cs="宋体"/>
          <w:sz w:val="24"/>
        </w:rPr>
      </w:pPr>
      <w:r>
        <w:rPr>
          <w:rFonts w:ascii="宋体" w:hAnsi="宋体" w:hint="eastAsia"/>
          <w:bCs/>
          <w:sz w:val="24"/>
        </w:rPr>
        <w:t>18.2</w:t>
      </w:r>
      <w:bookmarkStart w:id="37"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37"/>
    </w:p>
    <w:p w:rsidR="0004421E" w:rsidRDefault="000355B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4421E" w:rsidRDefault="000355B8">
      <w:pPr>
        <w:spacing w:line="360" w:lineRule="auto"/>
        <w:ind w:firstLineChars="200" w:firstLine="480"/>
        <w:rPr>
          <w:rFonts w:ascii="宋体" w:hAnsi="宋体"/>
          <w:bCs/>
          <w:sz w:val="24"/>
        </w:rPr>
      </w:pPr>
      <w:r>
        <w:rPr>
          <w:rFonts w:ascii="宋体" w:hAnsi="宋体" w:hint="eastAsia"/>
          <w:bCs/>
          <w:sz w:val="24"/>
        </w:rPr>
        <w:t>18.4</w:t>
      </w:r>
      <w:r>
        <w:rPr>
          <w:rFonts w:ascii="宋体" w:hAnsi="宋体" w:hint="eastAsia"/>
          <w:b/>
          <w:sz w:val="24"/>
        </w:rPr>
        <w:t xml:space="preserve"> 澄清有关问题。</w:t>
      </w:r>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r>
        <w:rPr>
          <w:rFonts w:ascii="宋体" w:hAnsi="宋体" w:cs="宋体" w:hint="eastAsia"/>
          <w:sz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rPr>
        <w:t>对不同文字文本投标文件的解释发生异议的，以中文文本为准。</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4421E" w:rsidRDefault="000355B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38" w:name="OLE_LINK133"/>
      <w:r>
        <w:rPr>
          <w:rFonts w:ascii="宋体" w:hAnsi="宋体" w:hint="eastAsia"/>
          <w:b/>
          <w:sz w:val="24"/>
        </w:rPr>
        <w:t>评标方法和标准</w:t>
      </w:r>
      <w:r>
        <w:rPr>
          <w:rFonts w:ascii="宋体" w:hAnsi="宋体" w:hint="eastAsia"/>
          <w:bCs/>
          <w:sz w:val="24"/>
        </w:rPr>
        <w:t>。</w:t>
      </w:r>
      <w:bookmarkEnd w:id="38"/>
      <w:r>
        <w:rPr>
          <w:rFonts w:ascii="宋体" w:hAnsi="宋体" w:hint="eastAsia"/>
          <w:bCs/>
          <w:sz w:val="24"/>
        </w:rPr>
        <w:t>本次招标采用最低评标价法。</w:t>
      </w:r>
    </w:p>
    <w:p w:rsidR="0004421E" w:rsidRDefault="000355B8">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4421E" w:rsidRDefault="000355B8">
      <w:pPr>
        <w:tabs>
          <w:tab w:val="left" w:pos="945"/>
        </w:tabs>
        <w:spacing w:line="360" w:lineRule="auto"/>
        <w:ind w:left="420"/>
        <w:rPr>
          <w:rFonts w:ascii="宋体" w:hAnsi="宋体"/>
          <w:bCs/>
          <w:sz w:val="24"/>
        </w:rPr>
      </w:pPr>
      <w:bookmarkStart w:id="39" w:name="OLE_LINK134"/>
      <w:r>
        <w:rPr>
          <w:rFonts w:ascii="宋体" w:hAnsi="宋体" w:hint="eastAsia"/>
          <w:bCs/>
          <w:sz w:val="24"/>
        </w:rPr>
        <w:t xml:space="preserve">     若投标报价相同的，则抽签决定顺序排列。</w:t>
      </w:r>
    </w:p>
    <w:p w:rsidR="0004421E" w:rsidRDefault="000355B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4421E" w:rsidRDefault="000355B8">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4421E" w:rsidRDefault="000355B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39"/>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4421E" w:rsidRDefault="000355B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4421E" w:rsidRDefault="000355B8">
      <w:pPr>
        <w:tabs>
          <w:tab w:val="left" w:pos="945"/>
        </w:tabs>
        <w:spacing w:line="360" w:lineRule="auto"/>
        <w:ind w:firstLineChars="218" w:firstLine="525"/>
        <w:rPr>
          <w:rFonts w:ascii="宋体" w:hAnsi="宋体"/>
          <w:b/>
          <w:sz w:val="24"/>
        </w:rPr>
      </w:pPr>
      <w:r>
        <w:rPr>
          <w:rFonts w:ascii="宋体" w:hAnsi="宋体" w:hint="eastAsia"/>
          <w:b/>
          <w:sz w:val="24"/>
        </w:rPr>
        <w:t>19、定标</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40" w:name="OLE_LINK174"/>
      <w:r>
        <w:rPr>
          <w:rFonts w:ascii="宋体" w:hAnsi="宋体" w:hint="eastAsia"/>
          <w:bCs/>
          <w:sz w:val="24"/>
          <w:lang w:val="zh-CN"/>
        </w:rPr>
        <w:t>中标候选人</w:t>
      </w:r>
      <w:bookmarkEnd w:id="40"/>
      <w:r>
        <w:rPr>
          <w:rFonts w:ascii="宋体" w:hAnsi="宋体" w:hint="eastAsia"/>
          <w:bCs/>
          <w:sz w:val="24"/>
          <w:lang w:val="zh-CN"/>
        </w:rPr>
        <w:t>中按顺序确定中标供应商。</w:t>
      </w:r>
    </w:p>
    <w:p w:rsidR="0004421E" w:rsidRDefault="000355B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4421E" w:rsidRDefault="000355B8">
      <w:pPr>
        <w:spacing w:line="360" w:lineRule="auto"/>
        <w:ind w:firstLineChars="200" w:firstLine="482"/>
        <w:rPr>
          <w:rFonts w:ascii="宋体" w:hAnsi="宋体"/>
          <w:b/>
          <w:sz w:val="24"/>
        </w:rPr>
      </w:pPr>
      <w:bookmarkStart w:id="41" w:name="OLE_LINK169"/>
      <w:r>
        <w:rPr>
          <w:rFonts w:ascii="宋体" w:hAnsi="宋体" w:hint="eastAsia"/>
          <w:b/>
          <w:sz w:val="24"/>
        </w:rPr>
        <w:t>20、投标截止后投标人不足3家的，除采购任务取消情形外，按照以下方式处理：</w:t>
      </w:r>
    </w:p>
    <w:p w:rsidR="0004421E" w:rsidRDefault="000355B8">
      <w:pPr>
        <w:numPr>
          <w:ilvl w:val="0"/>
          <w:numId w:val="8"/>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04421E" w:rsidRDefault="000355B8">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4421E" w:rsidRDefault="000355B8">
      <w:pPr>
        <w:spacing w:line="360" w:lineRule="auto"/>
        <w:ind w:firstLineChars="200" w:firstLine="482"/>
        <w:rPr>
          <w:rFonts w:ascii="宋体" w:hAnsi="宋体"/>
          <w:b/>
          <w:sz w:val="24"/>
        </w:rPr>
      </w:pPr>
      <w:r>
        <w:rPr>
          <w:rFonts w:ascii="宋体" w:hAnsi="宋体" w:hint="eastAsia"/>
          <w:b/>
          <w:sz w:val="24"/>
        </w:rPr>
        <w:t>21、废标的确认</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4421E" w:rsidRDefault="000355B8">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41"/>
    </w:p>
    <w:p w:rsidR="0004421E" w:rsidRDefault="000355B8">
      <w:pPr>
        <w:numPr>
          <w:ilvl w:val="0"/>
          <w:numId w:val="1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4421E" w:rsidRDefault="000355B8">
      <w:pPr>
        <w:spacing w:line="360" w:lineRule="auto"/>
        <w:ind w:firstLineChars="200" w:firstLine="480"/>
        <w:rPr>
          <w:rFonts w:ascii="宋体" w:hAnsi="宋体"/>
          <w:bCs/>
          <w:sz w:val="24"/>
        </w:rPr>
      </w:pPr>
      <w:r>
        <w:rPr>
          <w:rFonts w:ascii="宋体" w:hAnsi="宋体" w:hint="eastAsia"/>
          <w:bCs/>
          <w:sz w:val="24"/>
        </w:rPr>
        <w:t>22、投标保证金</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04421E" w:rsidRDefault="000355B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4421E" w:rsidRDefault="000355B8">
      <w:pPr>
        <w:numPr>
          <w:ilvl w:val="0"/>
          <w:numId w:val="11"/>
        </w:numPr>
        <w:spacing w:line="360" w:lineRule="auto"/>
        <w:rPr>
          <w:rFonts w:ascii="宋体" w:hAnsi="宋体"/>
          <w:bCs/>
          <w:sz w:val="24"/>
          <w:lang w:val="zh-CN"/>
        </w:rPr>
      </w:pPr>
      <w:bookmarkStart w:id="42" w:name="OLE_LINK170"/>
      <w:r>
        <w:rPr>
          <w:rFonts w:ascii="宋体" w:hAnsi="宋体" w:hint="eastAsia"/>
          <w:bCs/>
          <w:sz w:val="24"/>
          <w:lang w:val="zh-CN"/>
        </w:rPr>
        <w:t>在提交投标文件截止时间后撤回投标文件的；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4421E" w:rsidRDefault="000355B8">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42"/>
    </w:p>
    <w:p w:rsidR="0004421E" w:rsidRDefault="000355B8">
      <w:pPr>
        <w:numPr>
          <w:ilvl w:val="0"/>
          <w:numId w:val="10"/>
        </w:numPr>
        <w:spacing w:line="360" w:lineRule="auto"/>
        <w:ind w:firstLineChars="200" w:firstLine="482"/>
        <w:rPr>
          <w:rFonts w:ascii="宋体" w:hAnsi="宋体"/>
          <w:b/>
          <w:sz w:val="24"/>
        </w:rPr>
      </w:pPr>
      <w:r>
        <w:rPr>
          <w:rFonts w:ascii="宋体" w:hAnsi="宋体" w:hint="eastAsia"/>
          <w:b/>
          <w:sz w:val="24"/>
        </w:rPr>
        <w:t>签订合同</w:t>
      </w:r>
    </w:p>
    <w:p w:rsidR="0004421E" w:rsidRDefault="000355B8">
      <w:pPr>
        <w:spacing w:line="360" w:lineRule="auto"/>
        <w:ind w:firstLineChars="200" w:firstLine="480"/>
        <w:rPr>
          <w:rFonts w:ascii="宋体" w:hAnsi="宋体"/>
          <w:bCs/>
          <w:sz w:val="24"/>
        </w:rPr>
      </w:pPr>
      <w:bookmarkStart w:id="43" w:name="OLE_LINK98"/>
      <w:r>
        <w:rPr>
          <w:rFonts w:ascii="宋体" w:hAnsi="宋体" w:hint="eastAsia"/>
          <w:bCs/>
          <w:sz w:val="24"/>
        </w:rPr>
        <w:t>23、签订合同</w:t>
      </w:r>
    </w:p>
    <w:p w:rsidR="0004421E" w:rsidRDefault="000355B8">
      <w:pPr>
        <w:spacing w:line="360" w:lineRule="auto"/>
        <w:ind w:firstLineChars="200" w:firstLine="480"/>
        <w:rPr>
          <w:rFonts w:ascii="宋体" w:hAnsi="宋体"/>
          <w:bCs/>
          <w:sz w:val="24"/>
        </w:rPr>
      </w:pPr>
      <w:r>
        <w:rPr>
          <w:rFonts w:ascii="宋体" w:hAnsi="宋体" w:hint="eastAsia"/>
          <w:bCs/>
          <w:sz w:val="24"/>
        </w:rPr>
        <w:t xml:space="preserve">23.1 </w:t>
      </w:r>
      <w:bookmarkStart w:id="4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w:t>
      </w:r>
      <w:r>
        <w:rPr>
          <w:rFonts w:ascii="宋体" w:hAnsi="宋体" w:hint="eastAsia"/>
          <w:bCs/>
          <w:sz w:val="24"/>
          <w:lang w:val="zh-CN"/>
        </w:rPr>
        <w:lastRenderedPageBreak/>
        <w:t>有风险由投标人自行承担</w:t>
      </w:r>
      <w:bookmarkEnd w:id="44"/>
      <w:r>
        <w:rPr>
          <w:rFonts w:ascii="宋体" w:hAnsi="宋体" w:hint="eastAsia"/>
          <w:bCs/>
          <w:sz w:val="24"/>
          <w:lang w:val="zh-CN"/>
        </w:rPr>
        <w:t>。</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23.4</w:t>
      </w:r>
      <w:r>
        <w:rPr>
          <w:rFonts w:ascii="宋体" w:hAnsi="宋体" w:hint="eastAsia"/>
          <w:bCs/>
          <w:sz w:val="24"/>
          <w:lang w:val="zh-CN"/>
        </w:rPr>
        <w:t>中标供应商</w:t>
      </w:r>
      <w:bookmarkStart w:id="45" w:name="OLE_LINK175"/>
      <w:r>
        <w:rPr>
          <w:rFonts w:ascii="宋体" w:hAnsi="宋体" w:hint="eastAsia"/>
          <w:bCs/>
          <w:sz w:val="24"/>
          <w:lang w:val="zh-CN"/>
        </w:rPr>
        <w:t>（含中标候选人）</w:t>
      </w:r>
      <w:bookmarkEnd w:id="4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r>
        <w:rPr>
          <w:rFonts w:ascii="宋体" w:hAnsi="宋体" w:hint="eastAsia"/>
          <w:bCs/>
          <w:sz w:val="24"/>
          <w:lang w:val="zh-CN"/>
        </w:rPr>
        <w:t>。</w:t>
      </w:r>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4421E" w:rsidRDefault="000355B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46" w:name="OLE_LINK182"/>
    </w:p>
    <w:bookmarkEnd w:id="43"/>
    <w:bookmarkEnd w:id="46"/>
    <w:p w:rsidR="0004421E" w:rsidRDefault="000355B8">
      <w:pPr>
        <w:numPr>
          <w:ilvl w:val="0"/>
          <w:numId w:val="10"/>
        </w:numPr>
        <w:spacing w:line="360" w:lineRule="auto"/>
        <w:ind w:firstLineChars="200" w:firstLine="482"/>
        <w:rPr>
          <w:rFonts w:ascii="宋体" w:hAnsi="宋体"/>
          <w:b/>
          <w:sz w:val="24"/>
        </w:rPr>
      </w:pPr>
      <w:r>
        <w:rPr>
          <w:rFonts w:ascii="宋体" w:hAnsi="宋体" w:hint="eastAsia"/>
          <w:b/>
          <w:sz w:val="24"/>
        </w:rPr>
        <w:t>投标行为及投标产品：</w:t>
      </w:r>
    </w:p>
    <w:p w:rsidR="0004421E" w:rsidRDefault="000355B8">
      <w:pPr>
        <w:spacing w:line="360" w:lineRule="auto"/>
        <w:ind w:firstLineChars="200" w:firstLine="480"/>
        <w:rPr>
          <w:rFonts w:ascii="宋体" w:hAnsi="宋体"/>
          <w:bCs/>
          <w:sz w:val="24"/>
        </w:rPr>
      </w:pPr>
      <w:r>
        <w:rPr>
          <w:rFonts w:ascii="宋体" w:hAnsi="宋体" w:hint="eastAsia"/>
          <w:bCs/>
          <w:sz w:val="24"/>
        </w:rPr>
        <w:t>24、投标行为及投标产品：</w:t>
      </w:r>
    </w:p>
    <w:p w:rsidR="0004421E" w:rsidRDefault="000355B8">
      <w:pPr>
        <w:numPr>
          <w:ilvl w:val="0"/>
          <w:numId w:val="12"/>
        </w:numPr>
        <w:spacing w:line="360" w:lineRule="auto"/>
        <w:rPr>
          <w:rFonts w:ascii="宋体" w:hAnsi="宋体"/>
          <w:bCs/>
          <w:sz w:val="24"/>
          <w:lang w:val="zh-CN"/>
        </w:rPr>
      </w:pPr>
      <w:bookmarkStart w:id="47" w:name="OLE_LINK99"/>
      <w:r>
        <w:rPr>
          <w:rFonts w:ascii="宋体" w:hAnsi="宋体" w:hint="eastAsia"/>
          <w:bCs/>
          <w:sz w:val="24"/>
          <w:lang w:val="zh-CN"/>
        </w:rPr>
        <w:t>投标人的投标行为必须遵守各项法律、法规、规章及相关制度的规定。</w:t>
      </w:r>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48" w:name="OLE_LINK172"/>
      <w:r>
        <w:rPr>
          <w:rFonts w:ascii="宋体" w:hAnsi="宋体" w:hint="eastAsia"/>
          <w:bCs/>
          <w:sz w:val="24"/>
        </w:rPr>
        <w:t>投标人中标后，在供货期内如遇产品平滑（自然）升级，中标供应商应提供平滑升级商品不补差价（招标文件中有特殊要求的除外）。</w:t>
      </w:r>
      <w:bookmarkEnd w:id="48"/>
    </w:p>
    <w:p w:rsidR="0004421E" w:rsidRDefault="000355B8">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47"/>
    <w:p w:rsidR="0004421E" w:rsidRDefault="000355B8">
      <w:pPr>
        <w:numPr>
          <w:ilvl w:val="0"/>
          <w:numId w:val="10"/>
        </w:numPr>
        <w:spacing w:line="360" w:lineRule="auto"/>
        <w:ind w:firstLineChars="200" w:firstLine="482"/>
        <w:rPr>
          <w:rFonts w:ascii="宋体" w:hAnsi="宋体"/>
          <w:b/>
          <w:sz w:val="24"/>
        </w:rPr>
      </w:pPr>
      <w:r>
        <w:rPr>
          <w:rFonts w:ascii="宋体" w:hAnsi="宋体" w:hint="eastAsia"/>
          <w:b/>
          <w:sz w:val="24"/>
        </w:rPr>
        <w:t>质疑处理：</w:t>
      </w:r>
    </w:p>
    <w:p w:rsidR="0004421E" w:rsidRDefault="000355B8">
      <w:pPr>
        <w:spacing w:line="360" w:lineRule="auto"/>
        <w:rPr>
          <w:rFonts w:ascii="宋体" w:hAnsi="宋体"/>
          <w:bCs/>
          <w:sz w:val="24"/>
        </w:rPr>
      </w:pPr>
      <w:bookmarkStart w:id="49" w:name="OLE_LINK100"/>
      <w:r>
        <w:rPr>
          <w:rFonts w:ascii="宋体" w:hAnsi="宋体" w:hint="eastAsia"/>
          <w:bCs/>
          <w:sz w:val="24"/>
        </w:rPr>
        <w:t xml:space="preserve">    25、询问</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49"/>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lastRenderedPageBreak/>
        <w:t>26、质疑</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4421E" w:rsidRDefault="000355B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4421E" w:rsidRDefault="000355B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4421E" w:rsidRDefault="000355B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4421E" w:rsidRDefault="000355B8">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4421E" w:rsidRDefault="0004421E">
      <w:pPr>
        <w:pStyle w:val="af2"/>
        <w:ind w:firstLine="240"/>
        <w:rPr>
          <w:rFonts w:ascii="宋体" w:hAnsi="宋体"/>
          <w:bCs/>
          <w:sz w:val="24"/>
          <w:lang w:val="zh-CN"/>
        </w:rPr>
      </w:pPr>
    </w:p>
    <w:p w:rsidR="0004421E" w:rsidRDefault="0004421E">
      <w:pPr>
        <w:pStyle w:val="af2"/>
        <w:ind w:firstLine="240"/>
        <w:rPr>
          <w:rFonts w:ascii="宋体" w:hAnsi="宋体"/>
          <w:bCs/>
          <w:sz w:val="24"/>
          <w:lang w:val="zh-CN"/>
        </w:rPr>
      </w:pPr>
    </w:p>
    <w:p w:rsidR="0004421E" w:rsidRDefault="0004421E">
      <w:pPr>
        <w:pStyle w:val="af2"/>
        <w:ind w:firstLine="240"/>
        <w:rPr>
          <w:rFonts w:ascii="宋体" w:hAnsi="宋体"/>
          <w:bCs/>
          <w:sz w:val="24"/>
          <w:lang w:val="zh-CN"/>
        </w:rPr>
      </w:pPr>
    </w:p>
    <w:p w:rsidR="0004421E" w:rsidRDefault="0004421E">
      <w:pPr>
        <w:pStyle w:val="af2"/>
        <w:ind w:firstLine="24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4421E">
      <w:pPr>
        <w:pStyle w:val="af2"/>
        <w:ind w:firstLineChars="0" w:firstLine="0"/>
        <w:rPr>
          <w:rFonts w:ascii="宋体" w:hAnsi="宋体"/>
          <w:bCs/>
          <w:sz w:val="24"/>
          <w:lang w:val="zh-CN"/>
        </w:rPr>
      </w:pPr>
    </w:p>
    <w:p w:rsidR="0004421E" w:rsidRDefault="000355B8">
      <w:pPr>
        <w:jc w:val="center"/>
        <w:outlineLvl w:val="0"/>
        <w:rPr>
          <w:rFonts w:ascii="黑体" w:eastAsia="黑体" w:hAnsi="黑体"/>
          <w:sz w:val="28"/>
        </w:rPr>
      </w:pPr>
      <w:bookmarkStart w:id="50" w:name="_Toc22432"/>
      <w:bookmarkStart w:id="51" w:name="_Toc23122"/>
      <w:r>
        <w:rPr>
          <w:rFonts w:ascii="黑体" w:eastAsia="黑体" w:hAnsi="黑体" w:hint="eastAsia"/>
          <w:sz w:val="28"/>
        </w:rPr>
        <w:lastRenderedPageBreak/>
        <w:t>第三章 项目技术要求和有关说明</w:t>
      </w:r>
      <w:bookmarkEnd w:id="50"/>
      <w:bookmarkEnd w:id="51"/>
    </w:p>
    <w:p w:rsidR="0004421E" w:rsidRDefault="000355B8">
      <w:pPr>
        <w:pStyle w:val="Andy"/>
        <w:rPr>
          <w:rFonts w:ascii="仿宋_GB2312" w:eastAsia="仿宋_GB2312" w:hAnsi="宋体" w:cs="Times New Roman"/>
          <w:bCs/>
          <w:kern w:val="2"/>
          <w:lang w:val="en-US"/>
        </w:rPr>
      </w:pPr>
      <w:bookmarkStart w:id="52" w:name="_Toc23355"/>
      <w:r>
        <w:rPr>
          <w:rFonts w:ascii="仿宋_GB2312" w:eastAsia="仿宋_GB2312" w:hAnsi="宋体" w:cs="Times New Roman" w:hint="eastAsia"/>
          <w:bCs/>
          <w:kern w:val="2"/>
          <w:lang w:val="en-US"/>
        </w:rPr>
        <w:t>本项目为宜兴市公用环保集团有限公司网络安全标准化技术服务项目，服务技术要求如下，供应商须提供满足以下要求，不得有负偏离，否则投标文件无效：</w:t>
      </w:r>
    </w:p>
    <w:p w:rsidR="0004421E" w:rsidRDefault="000355B8">
      <w:pPr>
        <w:numPr>
          <w:ilvl w:val="0"/>
          <w:numId w:val="13"/>
        </w:numPr>
        <w:spacing w:line="360" w:lineRule="auto"/>
        <w:ind w:firstLineChars="200" w:firstLine="482"/>
        <w:rPr>
          <w:rFonts w:ascii="宋体" w:hAnsi="宋体"/>
          <w:bCs/>
          <w:sz w:val="24"/>
          <w:szCs w:val="24"/>
        </w:rPr>
      </w:pPr>
      <w:r>
        <w:rPr>
          <w:rFonts w:ascii="宋体" w:hAnsi="宋体" w:hint="eastAsia"/>
          <w:b/>
          <w:bCs/>
          <w:sz w:val="24"/>
          <w:szCs w:val="24"/>
        </w:rPr>
        <w:t>项目内容：</w:t>
      </w:r>
    </w:p>
    <w:p w:rsidR="0004421E" w:rsidRDefault="000355B8">
      <w:pPr>
        <w:pStyle w:val="afc"/>
        <w:widowControl/>
        <w:shd w:val="clear" w:color="auto" w:fill="FFFFFF"/>
        <w:spacing w:line="420" w:lineRule="exact"/>
        <w:ind w:left="420" w:firstLineChars="0" w:firstLine="0"/>
        <w:jc w:val="left"/>
        <w:rPr>
          <w:rFonts w:ascii="仿宋_GB2312" w:eastAsia="仿宋_GB2312" w:hAnsi="宋体"/>
          <w:bCs/>
          <w:sz w:val="24"/>
        </w:rPr>
      </w:pPr>
      <w:r>
        <w:rPr>
          <w:rFonts w:ascii="仿宋_GB2312" w:eastAsia="仿宋_GB2312" w:hAnsi="宋体" w:hint="eastAsia"/>
          <w:bCs/>
          <w:sz w:val="24"/>
        </w:rPr>
        <w:t>本次网络安全标准化技术服务，实现以下目标：</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1.保障宜兴市公用环保集团有限公司（含宜兴水务集团有限公司）网络信息安全，排查整改网络安全隐患，及时提供有效的安全技术防护；</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 xml:space="preserve">2. 规范信息安全长效管理机制，实现信息安全规范化、标准化、精细化； </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3.通过专业安全服务，进一步增强信息安全防御能力，提升信息安全的预防能力和应急处理能力；</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4.完善信息安全技术体系建设，提升业务应用系统的安全性和可靠性，保障业务应用系统的安全、稳定、高效运行。</w:t>
      </w:r>
    </w:p>
    <w:p w:rsidR="0004421E" w:rsidRDefault="000355B8">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（一）服务概述</w:t>
      </w:r>
    </w:p>
    <w:p w:rsidR="0004421E" w:rsidRDefault="000355B8">
      <w:pPr>
        <w:pStyle w:val="Andy"/>
        <w:rPr>
          <w:rFonts w:ascii="仿宋_GB2312" w:eastAsia="仿宋_GB2312" w:hAnsi="宋体" w:cs="Times New Roman"/>
          <w:bCs/>
          <w:kern w:val="2"/>
          <w:lang w:val="en-US"/>
        </w:rPr>
      </w:pPr>
      <w:r>
        <w:rPr>
          <w:rFonts w:ascii="仿宋_GB2312" w:eastAsia="仿宋_GB2312" w:hAnsi="宋体" w:cs="Times New Roman" w:hint="eastAsia"/>
          <w:bCs/>
          <w:kern w:val="2"/>
          <w:lang w:val="en-US"/>
        </w:rPr>
        <w:t>本项目</w:t>
      </w:r>
      <w:bookmarkStart w:id="53" w:name="_Hlk109113274"/>
      <w:r>
        <w:rPr>
          <w:rFonts w:ascii="仿宋_GB2312" w:eastAsia="仿宋_GB2312" w:hAnsi="宋体" w:cs="Times New Roman" w:hint="eastAsia"/>
          <w:bCs/>
          <w:kern w:val="2"/>
          <w:lang w:val="en-US"/>
        </w:rPr>
        <w:t>宜兴市公用环保集团有限公司</w:t>
      </w:r>
      <w:bookmarkEnd w:id="53"/>
      <w:r>
        <w:rPr>
          <w:rFonts w:ascii="仿宋_GB2312" w:eastAsia="仿宋_GB2312" w:hAnsi="宋体" w:cs="Times New Roman" w:hint="eastAsia"/>
          <w:bCs/>
          <w:kern w:val="2"/>
          <w:lang w:val="en-US"/>
        </w:rPr>
        <w:t>网络安全标准化技术服务，是一个包含管理体系建设、网络资产梳理、漏洞排查、信息防护、督导检查服务的项目。</w:t>
      </w:r>
    </w:p>
    <w:p w:rsidR="0004421E" w:rsidRDefault="000355B8">
      <w:pPr>
        <w:widowControl/>
        <w:shd w:val="clear" w:color="auto" w:fill="FFFFFF"/>
        <w:spacing w:line="420" w:lineRule="exact"/>
        <w:jc w:val="left"/>
        <w:rPr>
          <w:rFonts w:ascii="仿宋_GB2312" w:eastAsia="仿宋_GB2312" w:hAnsi="宋体"/>
          <w:b/>
          <w:bCs/>
          <w:sz w:val="24"/>
        </w:rPr>
      </w:pPr>
      <w:r>
        <w:rPr>
          <w:rFonts w:ascii="仿宋_GB2312" w:eastAsia="仿宋_GB2312" w:hAnsi="宋体" w:hint="eastAsia"/>
          <w:b/>
          <w:bCs/>
          <w:sz w:val="24"/>
        </w:rPr>
        <w:t>（二）服务内容</w:t>
      </w:r>
    </w:p>
    <w:tbl>
      <w:tblPr>
        <w:tblW w:w="10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1"/>
        <w:gridCol w:w="1702"/>
        <w:gridCol w:w="6520"/>
        <w:gridCol w:w="1572"/>
      </w:tblGrid>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序号</w:t>
            </w:r>
          </w:p>
        </w:tc>
        <w:tc>
          <w:tcPr>
            <w:tcW w:w="170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服务内容</w:t>
            </w:r>
          </w:p>
        </w:tc>
        <w:tc>
          <w:tcPr>
            <w:tcW w:w="6520"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服务描述</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服务频次</w:t>
            </w:r>
          </w:p>
        </w:tc>
      </w:tr>
      <w:tr w:rsidR="0004421E">
        <w:trPr>
          <w:trHeight w:val="968"/>
          <w:jc w:val="center"/>
        </w:trPr>
        <w:tc>
          <w:tcPr>
            <w:tcW w:w="921" w:type="dxa"/>
            <w:vAlign w:val="center"/>
          </w:tcPr>
          <w:p w:rsidR="0004421E" w:rsidRDefault="000355B8">
            <w:pPr>
              <w:widowControl/>
              <w:jc w:val="center"/>
              <w:rPr>
                <w:rFonts w:ascii="仿宋_GB2312" w:eastAsia="仿宋_GB2312"/>
                <w:color w:val="000000"/>
                <w:kern w:val="0"/>
                <w:sz w:val="24"/>
              </w:rPr>
            </w:pPr>
            <w:r>
              <w:rPr>
                <w:rFonts w:ascii="仿宋_GB2312" w:eastAsia="仿宋_GB2312" w:hint="eastAsia"/>
                <w:color w:val="000000"/>
              </w:rPr>
              <w:t>1</w:t>
            </w:r>
          </w:p>
        </w:tc>
        <w:tc>
          <w:tcPr>
            <w:tcW w:w="1702" w:type="dxa"/>
            <w:vAlign w:val="center"/>
          </w:tcPr>
          <w:p w:rsidR="0004421E" w:rsidRDefault="000355B8">
            <w:pPr>
              <w:jc w:val="center"/>
              <w:rPr>
                <w:rFonts w:ascii="仿宋_GB2312" w:eastAsia="仿宋_GB2312"/>
                <w:color w:val="000000"/>
              </w:rPr>
            </w:pPr>
            <w:r>
              <w:rPr>
                <w:rFonts w:ascii="仿宋_GB2312" w:eastAsia="仿宋_GB2312" w:hint="eastAsia"/>
                <w:color w:val="000000"/>
              </w:rPr>
              <w:t>安全检查服务</w:t>
            </w:r>
          </w:p>
        </w:tc>
        <w:tc>
          <w:tcPr>
            <w:tcW w:w="6520" w:type="dxa"/>
            <w:vAlign w:val="center"/>
          </w:tcPr>
          <w:p w:rsidR="0004421E" w:rsidRDefault="000355B8">
            <w:pPr>
              <w:jc w:val="left"/>
              <w:rPr>
                <w:rFonts w:ascii="仿宋_GB2312" w:eastAsia="仿宋_GB2312"/>
                <w:color w:val="000000"/>
              </w:rPr>
            </w:pPr>
            <w:r>
              <w:rPr>
                <w:rFonts w:ascii="仿宋_GB2312" w:eastAsia="仿宋_GB2312" w:hint="eastAsia"/>
                <w:color w:val="000000"/>
              </w:rPr>
              <w:t>对甲方的网络架构，网络设备，安全设备，主机服务器等进行安全评估，形成检查报告并协助甲方进行处理。</w:t>
            </w:r>
          </w:p>
        </w:tc>
        <w:tc>
          <w:tcPr>
            <w:tcW w:w="1572" w:type="dxa"/>
            <w:vAlign w:val="center"/>
          </w:tcPr>
          <w:p w:rsidR="0004421E" w:rsidRDefault="000355B8">
            <w:pPr>
              <w:jc w:val="center"/>
              <w:rPr>
                <w:rFonts w:ascii="仿宋_GB2312" w:eastAsia="仿宋_GB2312"/>
                <w:color w:val="000000"/>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次/年</w:t>
            </w:r>
          </w:p>
        </w:tc>
      </w:tr>
      <w:tr w:rsidR="0004421E">
        <w:trPr>
          <w:trHeight w:val="90"/>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2</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安全巡检服务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定期对甲方</w:t>
            </w:r>
            <w:r>
              <w:rPr>
                <w:rFonts w:ascii="仿宋_GB2312" w:eastAsia="仿宋_GB2312" w:hAnsi="仿宋_GB2312" w:cs="仿宋_GB2312" w:hint="eastAsia"/>
                <w:sz w:val="24"/>
                <w:szCs w:val="24"/>
              </w:rPr>
              <w:t>互联网资产、</w:t>
            </w:r>
            <w:r>
              <w:rPr>
                <w:rFonts w:ascii="仿宋_GB2312" w:eastAsia="仿宋_GB2312" w:hAnsi="仿宋_GB2312" w:cs="仿宋_GB2312"/>
                <w:sz w:val="24"/>
                <w:szCs w:val="24"/>
              </w:rPr>
              <w:t>业务系统进行安全漏洞检测、基线配置核查、安全日志审计，评估业务系统的安全现状，如果存在安全风险，则提供对应的整改建议并处理。</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1次/月</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3</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安全加固服务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对安全巡检发现的漏洞进行修复、配置隐患进行优化的过程。加固内容包括但不限于系统补丁、防火墙、防病毒、危险服务、共享、自动播放</w:t>
            </w:r>
            <w:r>
              <w:rPr>
                <w:rFonts w:ascii="仿宋_GB2312" w:eastAsia="仿宋_GB2312" w:hAnsi="仿宋_GB2312" w:cs="仿宋_GB2312" w:hint="eastAsia"/>
                <w:sz w:val="24"/>
                <w:szCs w:val="24"/>
              </w:rPr>
              <w:t>，对</w:t>
            </w:r>
            <w:r>
              <w:rPr>
                <w:rFonts w:ascii="仿宋_GB2312" w:eastAsia="仿宋_GB2312" w:hAnsi="仿宋_GB2312" w:cs="仿宋_GB2312"/>
                <w:sz w:val="24"/>
                <w:szCs w:val="24"/>
              </w:rPr>
              <w:t>密码安全</w:t>
            </w:r>
            <w:r>
              <w:rPr>
                <w:rFonts w:ascii="仿宋_GB2312" w:eastAsia="仿宋_GB2312" w:hAnsi="仿宋_GB2312" w:cs="仿宋_GB2312" w:hint="eastAsia"/>
                <w:sz w:val="24"/>
                <w:szCs w:val="24"/>
              </w:rPr>
              <w:t>给出建议</w:t>
            </w:r>
            <w:r>
              <w:rPr>
                <w:rFonts w:ascii="仿宋_GB2312" w:eastAsia="仿宋_GB2312" w:hAnsi="仿宋_GB2312" w:cs="仿宋_GB2312"/>
                <w:sz w:val="24"/>
                <w:szCs w:val="24"/>
              </w:rPr>
              <w:t>。</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1次/季度</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4</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安全攻防演练</w:t>
            </w:r>
            <w:r>
              <w:rPr>
                <w:rFonts w:ascii="仿宋_GB2312" w:eastAsia="仿宋_GB2312" w:hAnsi="仿宋_GB2312" w:cs="仿宋_GB2312" w:hint="eastAsia"/>
                <w:sz w:val="24"/>
                <w:szCs w:val="24"/>
              </w:rPr>
              <w:t>培训服务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配合甲方进行</w:t>
            </w:r>
            <w:r>
              <w:rPr>
                <w:rFonts w:ascii="仿宋_GB2312" w:eastAsia="仿宋_GB2312" w:hAnsi="仿宋_GB2312" w:cs="仿宋_GB2312"/>
                <w:sz w:val="24"/>
                <w:szCs w:val="24"/>
              </w:rPr>
              <w:t>一个理论结合实际、可以实战演练、场景真实逼真的安全攻防培训，从而真正提升受训人员的安全技术和实际动手能力。</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1次/年</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5</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管理体系建设</w:t>
            </w:r>
            <w:r>
              <w:rPr>
                <w:rFonts w:ascii="仿宋_GB2312" w:eastAsia="仿宋_GB2312" w:hAnsi="仿宋_GB2312" w:cs="仿宋_GB2312" w:hint="eastAsia"/>
                <w:sz w:val="24"/>
                <w:szCs w:val="24"/>
              </w:rPr>
              <w:t>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协助甲方建立和落实网络安全责任制</w:t>
            </w:r>
            <w:r>
              <w:rPr>
                <w:rFonts w:ascii="仿宋_GB2312" w:eastAsia="仿宋_GB2312" w:hAnsi="仿宋_GB2312" w:cs="仿宋_GB2312" w:hint="eastAsia"/>
                <w:sz w:val="24"/>
                <w:szCs w:val="24"/>
              </w:rPr>
              <w:t>，</w:t>
            </w:r>
            <w:r>
              <w:rPr>
                <w:rFonts w:ascii="仿宋_GB2312" w:eastAsia="仿宋_GB2312" w:hAnsi="仿宋_GB2312" w:cs="仿宋_GB2312"/>
                <w:sz w:val="24"/>
                <w:szCs w:val="24"/>
              </w:rPr>
              <w:t>明确主管网络安全组织架构及工作机制，编制和完善网络安全管理制度，建立健全本单位网络安全应急预案管理体系</w:t>
            </w:r>
            <w:r>
              <w:rPr>
                <w:rFonts w:ascii="仿宋_GB2312" w:eastAsia="仿宋_GB2312" w:hAnsi="仿宋_GB2312" w:cs="仿宋_GB2312" w:hint="eastAsia"/>
                <w:sz w:val="24"/>
                <w:szCs w:val="24"/>
              </w:rPr>
              <w:t>，网络安全培训等</w:t>
            </w:r>
            <w:r>
              <w:rPr>
                <w:rFonts w:ascii="仿宋_GB2312" w:eastAsia="仿宋_GB2312" w:hAnsi="仿宋_GB2312" w:cs="仿宋_GB2312"/>
                <w:sz w:val="24"/>
                <w:szCs w:val="24"/>
              </w:rPr>
              <w:t>并按</w:t>
            </w:r>
            <w:r>
              <w:rPr>
                <w:rFonts w:ascii="仿宋_GB2312" w:eastAsia="仿宋_GB2312" w:hAnsi="仿宋_GB2312" w:cs="仿宋_GB2312"/>
                <w:sz w:val="24"/>
                <w:szCs w:val="24"/>
              </w:rPr>
              <w:lastRenderedPageBreak/>
              <w:t>照相关标准分类管理和形成</w:t>
            </w:r>
            <w:r>
              <w:rPr>
                <w:rFonts w:ascii="仿宋_GB2312" w:eastAsia="仿宋_GB2312" w:hAnsi="仿宋_GB2312" w:cs="仿宋_GB2312" w:hint="eastAsia"/>
                <w:sz w:val="24"/>
                <w:szCs w:val="24"/>
              </w:rPr>
              <w:t>台账</w:t>
            </w:r>
            <w:r>
              <w:rPr>
                <w:rFonts w:ascii="仿宋_GB2312" w:eastAsia="仿宋_GB2312" w:hAnsi="仿宋_GB2312" w:cs="仿宋_GB2312"/>
                <w:sz w:val="24"/>
                <w:szCs w:val="24"/>
              </w:rPr>
              <w:t>。</w:t>
            </w:r>
          </w:p>
        </w:tc>
        <w:tc>
          <w:tcPr>
            <w:tcW w:w="1572"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1次/年</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lastRenderedPageBreak/>
              <w:t>6</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网络资产梳理</w:t>
            </w:r>
            <w:r>
              <w:rPr>
                <w:rFonts w:ascii="仿宋_GB2312" w:eastAsia="仿宋_GB2312" w:hAnsi="仿宋_GB2312" w:cs="仿宋_GB2312" w:hint="eastAsia"/>
                <w:sz w:val="24"/>
                <w:szCs w:val="24"/>
              </w:rPr>
              <w:t>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协助甲方采集和梳理本单位网络安全资产：采集对象包括本单位职能部门及</w:t>
            </w:r>
            <w:r>
              <w:rPr>
                <w:rFonts w:ascii="仿宋_GB2312" w:eastAsia="仿宋_GB2312" w:hAnsi="仿宋_GB2312" w:cs="仿宋_GB2312" w:hint="eastAsia"/>
                <w:sz w:val="24"/>
                <w:szCs w:val="24"/>
              </w:rPr>
              <w:t>子公司</w:t>
            </w:r>
            <w:r>
              <w:rPr>
                <w:rFonts w:ascii="仿宋_GB2312" w:eastAsia="仿宋_GB2312" w:hAnsi="仿宋_GB2312" w:cs="仿宋_GB2312"/>
                <w:sz w:val="24"/>
                <w:szCs w:val="24"/>
              </w:rPr>
              <w:t>的系统资产，以及计算机等网络资产，并按照相关标准分类管理和形成统计报表。</w:t>
            </w:r>
          </w:p>
        </w:tc>
        <w:tc>
          <w:tcPr>
            <w:tcW w:w="1572"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7</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技术支撑服务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按照上级部门网安行动要求，协助完成专项行动保障；对出现的网络安全通报或专项检查等问题提供解决方案。</w:t>
            </w:r>
          </w:p>
        </w:tc>
        <w:tc>
          <w:tcPr>
            <w:tcW w:w="1572"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04421E">
        <w:trPr>
          <w:jc w:val="center"/>
        </w:trPr>
        <w:tc>
          <w:tcPr>
            <w:tcW w:w="921" w:type="dxa"/>
            <w:vAlign w:val="center"/>
          </w:tcPr>
          <w:p w:rsidR="0004421E" w:rsidRDefault="000355B8">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8</w:t>
            </w:r>
          </w:p>
        </w:tc>
        <w:tc>
          <w:tcPr>
            <w:tcW w:w="1702" w:type="dxa"/>
            <w:vAlign w:val="center"/>
          </w:tcPr>
          <w:p w:rsidR="0004421E" w:rsidRDefault="000355B8">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应急响应服务</w:t>
            </w:r>
          </w:p>
        </w:tc>
        <w:tc>
          <w:tcPr>
            <w:tcW w:w="6520" w:type="dxa"/>
            <w:vAlign w:val="center"/>
          </w:tcPr>
          <w:p w:rsidR="0004421E" w:rsidRDefault="000355B8">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当甲方的服务器或网站遭受黑客入侵攻击时，第一时间对入侵事件进行分析、检测、抑制、处理，查找入侵来源并恢复系统正常运行。</w:t>
            </w:r>
          </w:p>
        </w:tc>
        <w:tc>
          <w:tcPr>
            <w:tcW w:w="1572" w:type="dxa"/>
            <w:vAlign w:val="center"/>
          </w:tcPr>
          <w:p w:rsidR="0004421E" w:rsidRDefault="000355B8">
            <w:pPr>
              <w:adjustRightInd w:val="0"/>
              <w:spacing w:line="380" w:lineRule="exact"/>
              <w:jc w:val="left"/>
              <w:rPr>
                <w:rFonts w:ascii="仿宋_GB2312" w:eastAsia="仿宋_GB2312" w:hAnsi="仿宋_GB2312" w:cs="仿宋_GB2312"/>
                <w:color w:val="FF0000"/>
                <w:sz w:val="24"/>
                <w:szCs w:val="24"/>
              </w:rPr>
            </w:pPr>
            <w:r>
              <w:rPr>
                <w:rFonts w:ascii="仿宋_GB2312" w:eastAsia="仿宋_GB2312" w:hAnsi="仿宋_GB2312" w:cs="仿宋_GB2312" w:hint="eastAsia"/>
                <w:sz w:val="24"/>
                <w:szCs w:val="24"/>
              </w:rPr>
              <w:t>合同期内随时响应</w:t>
            </w:r>
          </w:p>
        </w:tc>
      </w:tr>
    </w:tbl>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（三）服务期限与支付方式</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信息安全技术外包服务期限为一年，各项服务频次见项目服务内容约定。</w:t>
      </w:r>
    </w:p>
    <w:p w:rsidR="0004421E" w:rsidRDefault="000355B8">
      <w:pPr>
        <w:pStyle w:val="afc"/>
        <w:spacing w:line="400" w:lineRule="exact"/>
        <w:ind w:firstLine="562"/>
        <w:rPr>
          <w:rFonts w:ascii="仿宋" w:eastAsia="仿宋" w:hAnsi="仿宋"/>
          <w:b/>
          <w:sz w:val="28"/>
          <w:szCs w:val="28"/>
        </w:rPr>
      </w:pPr>
      <w:r>
        <w:rPr>
          <w:rFonts w:ascii="仿宋" w:eastAsia="仿宋" w:hAnsi="仿宋" w:hint="eastAsia"/>
          <w:b/>
          <w:sz w:val="28"/>
          <w:szCs w:val="28"/>
        </w:rPr>
        <w:t>考核标准及付款方式</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采购人根据对服务采购商的考核结果，支付每期价款（每期实际付款金额与考评结果挂钩）。</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78"/>
        <w:gridCol w:w="3738"/>
        <w:gridCol w:w="1980"/>
      </w:tblGrid>
      <w:tr w:rsidR="0004421E">
        <w:trPr>
          <w:trHeight w:val="285"/>
          <w:jc w:val="center"/>
        </w:trPr>
        <w:tc>
          <w:tcPr>
            <w:tcW w:w="2578" w:type="dxa"/>
            <w:vAlign w:val="center"/>
          </w:tcPr>
          <w:p w:rsidR="0004421E" w:rsidRDefault="000355B8">
            <w:pPr>
              <w:tabs>
                <w:tab w:val="left" w:pos="180"/>
                <w:tab w:val="left" w:pos="360"/>
              </w:tabs>
              <w:spacing w:line="360" w:lineRule="auto"/>
              <w:jc w:val="center"/>
              <w:rPr>
                <w:rFonts w:ascii="仿宋" w:eastAsia="仿宋" w:hAnsi="仿宋"/>
                <w:sz w:val="28"/>
                <w:szCs w:val="28"/>
              </w:rPr>
            </w:pPr>
            <w:r>
              <w:rPr>
                <w:rFonts w:ascii="仿宋" w:eastAsia="仿宋" w:hAnsi="仿宋" w:hint="eastAsia"/>
                <w:sz w:val="28"/>
                <w:szCs w:val="28"/>
              </w:rPr>
              <w:t>项目</w:t>
            </w:r>
          </w:p>
        </w:tc>
        <w:tc>
          <w:tcPr>
            <w:tcW w:w="3738" w:type="dxa"/>
            <w:vAlign w:val="center"/>
          </w:tcPr>
          <w:p w:rsidR="0004421E" w:rsidRDefault="000355B8">
            <w:pPr>
              <w:tabs>
                <w:tab w:val="left" w:pos="180"/>
                <w:tab w:val="left" w:pos="360"/>
              </w:tabs>
              <w:spacing w:line="360" w:lineRule="auto"/>
              <w:jc w:val="center"/>
              <w:rPr>
                <w:rFonts w:ascii="仿宋" w:eastAsia="仿宋" w:hAnsi="仿宋"/>
                <w:sz w:val="28"/>
                <w:szCs w:val="28"/>
              </w:rPr>
            </w:pPr>
            <w:r>
              <w:rPr>
                <w:rFonts w:ascii="仿宋" w:eastAsia="仿宋" w:hAnsi="仿宋" w:hint="eastAsia"/>
                <w:sz w:val="28"/>
                <w:szCs w:val="28"/>
              </w:rPr>
              <w:t>内容</w:t>
            </w:r>
          </w:p>
        </w:tc>
        <w:tc>
          <w:tcPr>
            <w:tcW w:w="1980" w:type="dxa"/>
            <w:vAlign w:val="center"/>
          </w:tcPr>
          <w:p w:rsidR="0004421E" w:rsidRDefault="000355B8">
            <w:pPr>
              <w:tabs>
                <w:tab w:val="left" w:pos="180"/>
                <w:tab w:val="left" w:pos="360"/>
              </w:tabs>
              <w:spacing w:line="360" w:lineRule="auto"/>
              <w:jc w:val="center"/>
              <w:rPr>
                <w:rFonts w:ascii="仿宋" w:eastAsia="仿宋" w:hAnsi="仿宋"/>
                <w:sz w:val="28"/>
                <w:szCs w:val="28"/>
              </w:rPr>
            </w:pPr>
            <w:r>
              <w:rPr>
                <w:rFonts w:ascii="仿宋" w:eastAsia="仿宋" w:hAnsi="仿宋" w:hint="eastAsia"/>
                <w:sz w:val="28"/>
                <w:szCs w:val="28"/>
              </w:rPr>
              <w:t>考核分</w:t>
            </w:r>
          </w:p>
        </w:tc>
      </w:tr>
      <w:tr w:rsidR="0004421E">
        <w:trPr>
          <w:cantSplit/>
          <w:trHeight w:val="515"/>
          <w:jc w:val="center"/>
        </w:trPr>
        <w:tc>
          <w:tcPr>
            <w:tcW w:w="2578" w:type="dxa"/>
            <w:vMerge w:val="restart"/>
            <w:vAlign w:val="center"/>
          </w:tcPr>
          <w:p w:rsidR="0004421E" w:rsidRDefault="000355B8">
            <w:pPr>
              <w:tabs>
                <w:tab w:val="left" w:pos="180"/>
                <w:tab w:val="left" w:pos="360"/>
              </w:tabs>
              <w:spacing w:line="360" w:lineRule="auto"/>
              <w:ind w:leftChars="-49" w:left="34" w:hangingChars="49" w:hanging="137"/>
              <w:jc w:val="center"/>
              <w:rPr>
                <w:rFonts w:ascii="仿宋" w:eastAsia="仿宋" w:hAnsi="仿宋" w:cs="仿宋_GB2312"/>
                <w:sz w:val="28"/>
                <w:szCs w:val="28"/>
              </w:rPr>
            </w:pPr>
            <w:r>
              <w:rPr>
                <w:rFonts w:ascii="仿宋" w:eastAsia="仿宋" w:hAnsi="仿宋" w:cs="仿宋_GB2312" w:hint="eastAsia"/>
                <w:sz w:val="28"/>
                <w:szCs w:val="28"/>
              </w:rPr>
              <w:t>基础服务（</w:t>
            </w:r>
            <w:r>
              <w:rPr>
                <w:rFonts w:ascii="仿宋" w:eastAsia="仿宋" w:hAnsi="仿宋" w:cs="仿宋_GB2312"/>
                <w:sz w:val="28"/>
                <w:szCs w:val="28"/>
              </w:rPr>
              <w:t>6</w:t>
            </w:r>
            <w:r>
              <w:rPr>
                <w:rFonts w:ascii="仿宋" w:eastAsia="仿宋" w:hAnsi="仿宋" w:cs="仿宋_GB2312" w:hint="eastAsia"/>
                <w:sz w:val="28"/>
                <w:szCs w:val="28"/>
              </w:rPr>
              <w:t>0分）</w:t>
            </w:r>
          </w:p>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安全检查服务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606"/>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安全巡检服务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r w:rsidR="0004421E">
        <w:trPr>
          <w:cantSplit/>
          <w:trHeight w:val="459"/>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安全加固服务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安全攻防演练培训服务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管理体系建设服务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网络资产梳理服务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技术支撑服务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bCs/>
                <w:color w:val="000000"/>
                <w:sz w:val="28"/>
                <w:szCs w:val="28"/>
              </w:rPr>
              <w:t>10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应急响应服务</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5</w:t>
            </w:r>
            <w:r>
              <w:rPr>
                <w:rFonts w:ascii="仿宋" w:eastAsia="仿宋" w:hAnsi="仿宋" w:cs="仿宋_GB2312" w:hint="eastAsia"/>
                <w:sz w:val="28"/>
                <w:szCs w:val="28"/>
              </w:rPr>
              <w:t>分</w:t>
            </w:r>
          </w:p>
        </w:tc>
      </w:tr>
      <w:tr w:rsidR="0004421E">
        <w:trPr>
          <w:cantSplit/>
          <w:trHeight w:val="635"/>
          <w:jc w:val="center"/>
        </w:trPr>
        <w:tc>
          <w:tcPr>
            <w:tcW w:w="2578" w:type="dxa"/>
            <w:vMerge w:val="restart"/>
            <w:vAlign w:val="center"/>
          </w:tcPr>
          <w:p w:rsidR="0004421E" w:rsidRDefault="000355B8">
            <w:pPr>
              <w:tabs>
                <w:tab w:val="left" w:pos="180"/>
                <w:tab w:val="left" w:pos="360"/>
              </w:tabs>
              <w:spacing w:line="360" w:lineRule="auto"/>
              <w:ind w:leftChars="-49" w:left="34" w:hangingChars="49" w:hanging="137"/>
              <w:jc w:val="center"/>
              <w:rPr>
                <w:rFonts w:ascii="仿宋" w:eastAsia="仿宋" w:hAnsi="仿宋" w:cs="仿宋_GB2312"/>
                <w:sz w:val="28"/>
                <w:szCs w:val="28"/>
              </w:rPr>
            </w:pPr>
            <w:r>
              <w:rPr>
                <w:rFonts w:ascii="仿宋" w:eastAsia="仿宋" w:hAnsi="仿宋" w:cs="仿宋_GB2312" w:hint="eastAsia"/>
                <w:sz w:val="28"/>
                <w:szCs w:val="28"/>
              </w:rPr>
              <w:t>质量管理（</w:t>
            </w:r>
            <w:r>
              <w:rPr>
                <w:rFonts w:ascii="仿宋" w:eastAsia="仿宋" w:hAnsi="仿宋" w:cs="仿宋_GB2312"/>
                <w:sz w:val="28"/>
                <w:szCs w:val="28"/>
              </w:rPr>
              <w:t>4</w:t>
            </w:r>
            <w:r>
              <w:rPr>
                <w:rFonts w:ascii="仿宋" w:eastAsia="仿宋" w:hAnsi="仿宋" w:cs="仿宋_GB2312" w:hint="eastAsia"/>
                <w:sz w:val="28"/>
                <w:szCs w:val="28"/>
              </w:rPr>
              <w:t>0分）</w:t>
            </w: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漏洞通报</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30</w:t>
            </w:r>
            <w:r>
              <w:rPr>
                <w:rFonts w:ascii="仿宋" w:eastAsia="仿宋" w:hAnsi="仿宋" w:cs="仿宋_GB2312" w:hint="eastAsia"/>
                <w:sz w:val="28"/>
                <w:szCs w:val="28"/>
              </w:rPr>
              <w:t>分</w:t>
            </w:r>
          </w:p>
        </w:tc>
      </w:tr>
      <w:tr w:rsidR="0004421E">
        <w:trPr>
          <w:cantSplit/>
          <w:trHeight w:val="495"/>
          <w:jc w:val="center"/>
        </w:trPr>
        <w:tc>
          <w:tcPr>
            <w:tcW w:w="2578" w:type="dxa"/>
            <w:vMerge/>
            <w:vAlign w:val="center"/>
          </w:tcPr>
          <w:p w:rsidR="0004421E" w:rsidRDefault="0004421E">
            <w:pPr>
              <w:tabs>
                <w:tab w:val="left" w:pos="180"/>
                <w:tab w:val="left" w:pos="360"/>
              </w:tabs>
              <w:spacing w:line="360" w:lineRule="auto"/>
              <w:ind w:leftChars="-49" w:left="34" w:hangingChars="49" w:hanging="137"/>
              <w:jc w:val="center"/>
              <w:rPr>
                <w:rFonts w:ascii="仿宋" w:eastAsia="仿宋" w:hAnsi="仿宋" w:cs="仿宋_GB2312"/>
                <w:sz w:val="28"/>
                <w:szCs w:val="28"/>
              </w:rPr>
            </w:pPr>
          </w:p>
        </w:tc>
        <w:tc>
          <w:tcPr>
            <w:tcW w:w="3738"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故障响应速度</w:t>
            </w:r>
          </w:p>
        </w:tc>
        <w:tc>
          <w:tcPr>
            <w:tcW w:w="1980" w:type="dxa"/>
            <w:vAlign w:val="center"/>
          </w:tcPr>
          <w:p w:rsidR="0004421E" w:rsidRDefault="000355B8">
            <w:pPr>
              <w:jc w:val="center"/>
              <w:rPr>
                <w:rFonts w:ascii="仿宋" w:eastAsia="仿宋" w:hAnsi="仿宋"/>
                <w:bCs/>
                <w:color w:val="000000"/>
                <w:sz w:val="28"/>
                <w:szCs w:val="28"/>
              </w:rPr>
            </w:pPr>
            <w:r>
              <w:rPr>
                <w:rFonts w:ascii="仿宋" w:eastAsia="仿宋" w:hAnsi="仿宋" w:hint="eastAsia"/>
                <w:bCs/>
                <w:color w:val="000000"/>
                <w:sz w:val="28"/>
                <w:szCs w:val="28"/>
              </w:rPr>
              <w:t>10</w:t>
            </w:r>
            <w:r>
              <w:rPr>
                <w:rFonts w:ascii="仿宋" w:eastAsia="仿宋" w:hAnsi="仿宋" w:cs="仿宋_GB2312" w:hint="eastAsia"/>
                <w:sz w:val="28"/>
                <w:szCs w:val="28"/>
              </w:rPr>
              <w:t>分</w:t>
            </w:r>
          </w:p>
        </w:tc>
      </w:tr>
    </w:tbl>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漏洞通报评分规则：根据网信办通报，低危漏洞扣</w:t>
      </w:r>
      <w:r>
        <w:rPr>
          <w:rFonts w:ascii="仿宋" w:eastAsia="仿宋" w:hAnsi="仿宋"/>
          <w:sz w:val="28"/>
          <w:szCs w:val="28"/>
        </w:rPr>
        <w:t>2</w:t>
      </w:r>
      <w:r>
        <w:rPr>
          <w:rFonts w:ascii="仿宋" w:eastAsia="仿宋" w:hAnsi="仿宋" w:hint="eastAsia"/>
          <w:sz w:val="28"/>
          <w:szCs w:val="28"/>
        </w:rPr>
        <w:t>分/个，中危漏洞扣</w:t>
      </w:r>
      <w:r>
        <w:rPr>
          <w:rFonts w:ascii="仿宋" w:eastAsia="仿宋" w:hAnsi="仿宋"/>
          <w:sz w:val="28"/>
          <w:szCs w:val="28"/>
        </w:rPr>
        <w:t>3</w:t>
      </w:r>
      <w:r>
        <w:rPr>
          <w:rFonts w:ascii="仿宋" w:eastAsia="仿宋" w:hAnsi="仿宋" w:hint="eastAsia"/>
          <w:sz w:val="28"/>
          <w:szCs w:val="28"/>
        </w:rPr>
        <w:t>分/个，高危漏洞扣5分/个。</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1）考评结果≥80分，实际付款金额=应付金额（合同金额）*100%；</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2）考评结果70～79分，实际付款金额=应付金额（合同金额）*90%；</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3）考评结果60～69分，实际付款金额=应付金额（合同金额）*80%；</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lastRenderedPageBreak/>
        <w:t>4）考评结果50～59分，实际付款金额=应付金额（合同金额）*70%；</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5) 考评结果&lt;50分，采购方有权拒绝付款。</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支付方式为：合同签订后，中标人应在每月25日前，向招标人提交各类网络安全台账，各类巡检报告等经招标人审核通过归档后，根据考核结果按全年（服务周期12个月）开具全额增值税专用发票支付服务费的100%。（由于财政结算等流程设计问题，特殊情况结算会滞后）。</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（四）服务内容和范围</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本次网络安全运维服务以非驻点方式进行。一般情况下，运维单位应每月固定至少1天，派遣技术人员到现场巡查了解需要服务的内容，并及时处置解决问题。若某批次有较多服务事项在短期内无法处理完毕，技术服务单位应派遣足够技术力量，连续处理直至全部完成。若遇突发网络应急事件、网络安全攻防演练和应急演练、重大会议或重大活动期间，需要运维单位提供全过程网络安全保障和技术支持，技术服务单位应当全程提供派驻人员给予保障。</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宜兴市公用环保集团有限公司（含宜兴水务集团有限公司）信息系统，包括各业务系统（总部机房所有业务系统、云端业务系统等）、</w:t>
      </w:r>
      <w:r>
        <w:rPr>
          <w:rFonts w:ascii="仿宋" w:eastAsia="仿宋" w:hAnsi="仿宋"/>
          <w:sz w:val="28"/>
          <w:szCs w:val="28"/>
        </w:rPr>
        <w:t>内部办公系统，</w:t>
      </w:r>
      <w:r>
        <w:rPr>
          <w:rFonts w:ascii="仿宋" w:eastAsia="仿宋" w:hAnsi="仿宋" w:hint="eastAsia"/>
          <w:sz w:val="28"/>
          <w:szCs w:val="28"/>
        </w:rPr>
        <w:t>视频会议系统及支撑这些信息系统的服务器主机，以及相关的网络设备和安全设备。</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（五）服务具体内容</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1、安全</w:t>
      </w:r>
      <w:r>
        <w:rPr>
          <w:rFonts w:ascii="仿宋" w:eastAsia="仿宋" w:hAnsi="仿宋"/>
          <w:sz w:val="28"/>
          <w:szCs w:val="28"/>
        </w:rPr>
        <w:t>检查</w:t>
      </w:r>
      <w:r>
        <w:rPr>
          <w:rFonts w:ascii="仿宋" w:eastAsia="仿宋" w:hAnsi="仿宋" w:hint="eastAsia"/>
          <w:sz w:val="28"/>
          <w:szCs w:val="28"/>
        </w:rPr>
        <w:t>服务</w:t>
      </w:r>
    </w:p>
    <w:p w:rsidR="0004421E" w:rsidRDefault="000355B8">
      <w:pPr>
        <w:pStyle w:val="afc"/>
        <w:spacing w:line="400" w:lineRule="exact"/>
        <w:ind w:firstLine="560"/>
        <w:rPr>
          <w:rFonts w:ascii="仿宋" w:eastAsia="仿宋" w:hAnsi="仿宋"/>
          <w:sz w:val="28"/>
          <w:szCs w:val="28"/>
        </w:rPr>
      </w:pPr>
      <w:bookmarkStart w:id="54" w:name="OLE_LINK42"/>
      <w:r>
        <w:rPr>
          <w:rFonts w:ascii="仿宋" w:eastAsia="仿宋" w:hAnsi="仿宋" w:hint="eastAsia"/>
          <w:sz w:val="28"/>
          <w:szCs w:val="28"/>
        </w:rPr>
        <w:t>通过安全评估来识别的安全现状，全面了解和掌握系统面临的安全威胁和风险，为安全需求和解决方案的提出提供原始依据，为信息系统的使用、管理部门开展网络安全等级保护提供依据，为确立安全策略、制定安全规划、开展安全建设提供决策支持，保障信息系统安全运行，</w:t>
      </w:r>
      <w:r>
        <w:rPr>
          <w:rFonts w:ascii="仿宋" w:eastAsia="仿宋" w:hAnsi="仿宋"/>
          <w:sz w:val="28"/>
          <w:szCs w:val="28"/>
        </w:rPr>
        <w:t>形成检查报告。</w:t>
      </w:r>
    </w:p>
    <w:bookmarkEnd w:id="54"/>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（1）网络架构安全评估服务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分析机房整体的网络拓扑结构安全隐患，分析网络内部网络面临的外部和内部威胁，面向数据中心机房网络。</w:t>
      </w:r>
    </w:p>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（2）网络设备安全评估服务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评估机房现有网络设备的配置、使用状况、漏洞情况，考察网络设备的有效性、安全性，面向交换、路由设备。</w:t>
      </w:r>
    </w:p>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（3）安全设备安全评估服务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评估现有安全设备的配置、使用状况、漏洞情况，考察安全设备的有效性、安全性，面向防火墙等相关安全设备。</w:t>
      </w:r>
    </w:p>
    <w:p w:rsidR="0004421E" w:rsidRDefault="000355B8">
      <w:pPr>
        <w:spacing w:line="400" w:lineRule="exact"/>
        <w:ind w:firstLineChars="100" w:firstLine="280"/>
        <w:rPr>
          <w:rFonts w:ascii="仿宋" w:eastAsia="仿宋" w:hAnsi="仿宋"/>
          <w:sz w:val="28"/>
          <w:szCs w:val="28"/>
        </w:rPr>
      </w:pPr>
      <w:r>
        <w:rPr>
          <w:rFonts w:ascii="仿宋" w:eastAsia="仿宋" w:hAnsi="仿宋" w:hint="eastAsia"/>
          <w:sz w:val="28"/>
          <w:szCs w:val="28"/>
        </w:rPr>
        <w:t>（4）主机服务器系统安全评估服务</w:t>
      </w:r>
    </w:p>
    <w:p w:rsidR="0004421E" w:rsidRDefault="000355B8">
      <w:pPr>
        <w:pStyle w:val="afc"/>
        <w:spacing w:line="400" w:lineRule="exact"/>
        <w:ind w:firstLine="560"/>
        <w:rPr>
          <w:rFonts w:ascii="仿宋" w:eastAsia="仿宋" w:hAnsi="仿宋"/>
          <w:sz w:val="28"/>
          <w:szCs w:val="28"/>
        </w:rPr>
      </w:pPr>
      <w:r>
        <w:rPr>
          <w:rFonts w:ascii="仿宋" w:eastAsia="仿宋" w:hAnsi="仿宋" w:hint="eastAsia"/>
          <w:sz w:val="28"/>
          <w:szCs w:val="28"/>
        </w:rPr>
        <w:t>利用扫描工具及相关人工测试等方式检查整个网络内部网络的主机系统与数据库系统的漏洞情况，评估主系统与数据库本身存在的安全漏洞，面向数据中心机房网络。</w:t>
      </w:r>
    </w:p>
    <w:p w:rsidR="0004421E" w:rsidRDefault="0004421E">
      <w:pPr>
        <w:pStyle w:val="afc"/>
        <w:spacing w:line="400" w:lineRule="exact"/>
        <w:ind w:firstLine="560"/>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2、安全巡检服务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针对互联网资产、信息系统（总部机房所有业务系统、云端业务系统等）进行定期巡检。为了确保核心信息系统安全稳定的工作，最大限度的降低系统的运行故障，提供安全设备、服务器系统、网络设备等周期性巡检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（1）安全扫描服务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通过使用扫漏工具和漏扫设备进行外部及内部扫漏，来测试和识别当前的安全漏洞和存在的安全脆弱性，从而帮助招标方全面了解和掌控其应用系统的安全状况。</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（2）配置核查服务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对服务器开展合规性配置检查，对实施范围内的主机系统、应用系统、数据库系统等对象逐个进行检查分析，说明各类资源节点运行情况及调优建议。</w:t>
      </w:r>
    </w:p>
    <w:p w:rsidR="0004421E" w:rsidRDefault="000355B8">
      <w:pPr>
        <w:pStyle w:val="afc"/>
        <w:widowControl/>
        <w:numPr>
          <w:ilvl w:val="0"/>
          <w:numId w:val="8"/>
        </w:numPr>
        <w:shd w:val="clear" w:color="auto" w:fill="FFFFFF"/>
        <w:spacing w:line="420" w:lineRule="exact"/>
        <w:ind w:firstLineChars="0"/>
        <w:jc w:val="left"/>
        <w:rPr>
          <w:rFonts w:ascii="仿宋" w:eastAsia="仿宋" w:hAnsi="仿宋"/>
          <w:sz w:val="28"/>
          <w:szCs w:val="28"/>
        </w:rPr>
      </w:pPr>
      <w:r>
        <w:rPr>
          <w:rFonts w:ascii="仿宋" w:eastAsia="仿宋" w:hAnsi="仿宋" w:hint="eastAsia"/>
          <w:sz w:val="28"/>
          <w:szCs w:val="28"/>
        </w:rPr>
        <w:t>安全处置服务</w:t>
      </w:r>
    </w:p>
    <w:p w:rsidR="0004421E" w:rsidRDefault="000355B8">
      <w:pPr>
        <w:pStyle w:val="afc"/>
        <w:widowControl/>
        <w:shd w:val="clear" w:color="auto" w:fill="FFFFFF"/>
        <w:spacing w:line="420" w:lineRule="exact"/>
        <w:ind w:left="420" w:firstLineChars="0" w:firstLine="0"/>
        <w:jc w:val="left"/>
        <w:rPr>
          <w:rFonts w:ascii="仿宋" w:eastAsia="仿宋" w:hAnsi="仿宋"/>
          <w:sz w:val="28"/>
          <w:szCs w:val="28"/>
        </w:rPr>
      </w:pPr>
      <w:r>
        <w:rPr>
          <w:rFonts w:ascii="仿宋" w:eastAsia="仿宋" w:hAnsi="仿宋" w:hint="eastAsia"/>
          <w:sz w:val="28"/>
          <w:szCs w:val="28"/>
        </w:rPr>
        <w:t>根据安全扫描结果，及时处置相关情况。</w:t>
      </w:r>
    </w:p>
    <w:p w:rsidR="0004421E" w:rsidRDefault="0004421E">
      <w:pPr>
        <w:pStyle w:val="afc"/>
        <w:widowControl/>
        <w:shd w:val="clear" w:color="auto" w:fill="FFFFFF"/>
        <w:spacing w:line="420" w:lineRule="exact"/>
        <w:ind w:left="420" w:firstLineChars="0" w:firstLine="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3、安全加固服务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根据安全评估、基线核查服务的结果，提供每年4次的应用安全加固辅导、服务器安全加固、Web服务器（中间件）加固辅导、数据库安全加固建议，提升系统整体安全性，并提交报告。所提供的终端防护产品需适配招标人现有服务器操作系统。</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（1）主机系统配置加固服务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通过对系统层安全检测结果的分析，对在检测中发现的系统的安全问题进行提交加固措施和建议，针对系统层的安全策略的不足进行加固，以提高系统的整体安全性能。</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（2）数据库安全配置加固建议</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提供数据库安全加固建议，包括最大程度降低数据库系统（SQL Server，Oracle等）本身的漏洞风险、纠正数据库系统使用中构成安全威胁的错误策略、加强数据库系统账号、密钥、权限等带有安全风险的配置，从整体上提升数据库系统的安全性。</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（3）应用安全加固建议</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对信息系统提供加固建议，可有效防范危险字符提交、权限绕过、允许上传、远程包含等漏洞，并可以有效修复如SQL注入漏洞、XSS跨站漏洞、恶意代码上传漏洞、Cookie注入漏洞及网页Webshell等类型漏洞。</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4、安全攻防演练服务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 xml:space="preserve">根据《网络安全法》等国家、各行业相关文件精神，应妥善处理应对和处置信息系统突发事件，确保信息系统的安全、稳定、持续运行，防止造成重大的损失和影响；增强用户人员的安全意识。根据突发网络安全事件的性质，深度切合本单位所面临的实际网络安全问题，为本单位提供全方位，分门别类的演练方案。 </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通过定期对信息网开展安全应急演练，检验网络与信息安全综合应急预案和业务技术专项应急预案的有效性，保证各项应急指挥调度工作迅速、高效、有序地进行，给用户进行体验式的安全意识教育。同时通过演练，不断提高各部门开展应急工作的水平和效率，发现预案的不足，进一步完善应急预案。</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（1）编制应急预案服务</w:t>
      </w:r>
    </w:p>
    <w:p w:rsidR="0004421E" w:rsidRDefault="000355B8">
      <w:pPr>
        <w:spacing w:line="400" w:lineRule="exact"/>
        <w:ind w:firstLineChars="200" w:firstLine="560"/>
        <w:rPr>
          <w:rFonts w:ascii="仿宋" w:eastAsia="仿宋" w:hAnsi="仿宋"/>
          <w:sz w:val="28"/>
          <w:szCs w:val="28"/>
        </w:rPr>
      </w:pPr>
      <w:r>
        <w:rPr>
          <w:rFonts w:ascii="仿宋" w:eastAsia="仿宋" w:hAnsi="仿宋" w:hint="eastAsia"/>
          <w:sz w:val="28"/>
          <w:szCs w:val="28"/>
        </w:rPr>
        <w:t>编制文档《网络安全事件应急预案汇编》（半年或根据实际情况更新。）。建立应急预案框架，框架应包含但不限于事件分级方法、各级事件启动应急预案的条件、应急处理流程、系统恢复流程、事后教育和培训等内容。</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（2）安全应急演练服务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为信息系统安全，预防和遏制突发安全事件的发生，减轻和消除突发事件造成的危害和影响，进行应急演练，确保能够应对各类安全事件的发生。</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根据拟定的安全预案模拟1个预案场景进行应急演练，并提交《安全应急演练报告》。</w:t>
      </w:r>
    </w:p>
    <w:p w:rsidR="0004421E" w:rsidRDefault="0004421E" w:rsidP="0044394A">
      <w:pPr>
        <w:widowControl/>
        <w:shd w:val="clear" w:color="auto" w:fill="FFFFFF"/>
        <w:spacing w:line="420" w:lineRule="exact"/>
        <w:ind w:firstLineChars="200" w:firstLine="480"/>
        <w:jc w:val="left"/>
        <w:rPr>
          <w:rFonts w:ascii="仿宋_GB2312" w:eastAsia="仿宋_GB2312" w:hAnsi="宋体"/>
          <w:b/>
          <w:bCs/>
          <w:sz w:val="24"/>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管理体系建设</w:t>
      </w:r>
      <w:r>
        <w:rPr>
          <w:rFonts w:ascii="仿宋" w:eastAsia="仿宋" w:hAnsi="仿宋" w:hint="eastAsia"/>
          <w:sz w:val="28"/>
          <w:szCs w:val="28"/>
        </w:rPr>
        <w:t>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协助甲方建立和落实网络安全责任制：明确主管网络安全组织架构及工作机制，编制和完善网络安全管理制度，建立健全本单位网络安全应急预案管理体系，并按照相关标准分类管理和形成台账，主要包含组织架构、岗位职责、人员配置、管理制度、操作流程、安全培训、沟通协调、规范文档、管理措施、外来文档、内部文件等。</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6</w:t>
      </w:r>
      <w:r>
        <w:rPr>
          <w:rFonts w:ascii="仿宋" w:eastAsia="仿宋" w:hAnsi="仿宋" w:hint="eastAsia"/>
          <w:sz w:val="28"/>
          <w:szCs w:val="28"/>
        </w:rPr>
        <w:t>、</w:t>
      </w:r>
      <w:r>
        <w:rPr>
          <w:rFonts w:ascii="仿宋" w:eastAsia="仿宋" w:hAnsi="仿宋"/>
          <w:sz w:val="28"/>
          <w:szCs w:val="28"/>
        </w:rPr>
        <w:t>网络资产梳理</w:t>
      </w:r>
      <w:r>
        <w:rPr>
          <w:rFonts w:ascii="仿宋" w:eastAsia="仿宋" w:hAnsi="仿宋" w:hint="eastAsia"/>
          <w:sz w:val="28"/>
          <w:szCs w:val="28"/>
        </w:rPr>
        <w:t>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协助甲方采集和梳理本单位网络安全资产：采集对象包括本单位职能部门及子公司的系统资产，以及计算机等网络资产，并按照相关标准分类管理和形成统计报表</w:t>
      </w:r>
      <w:r>
        <w:rPr>
          <w:rFonts w:ascii="仿宋" w:eastAsia="仿宋" w:hAnsi="仿宋"/>
          <w:sz w:val="28"/>
          <w:szCs w:val="28"/>
        </w:rPr>
        <w:t>。</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7</w:t>
      </w:r>
      <w:r>
        <w:rPr>
          <w:rFonts w:ascii="仿宋" w:eastAsia="仿宋" w:hAnsi="仿宋" w:hint="eastAsia"/>
          <w:sz w:val="28"/>
          <w:szCs w:val="28"/>
        </w:rPr>
        <w:t>、</w:t>
      </w:r>
      <w:r>
        <w:rPr>
          <w:rFonts w:ascii="仿宋" w:eastAsia="仿宋" w:hAnsi="仿宋"/>
          <w:sz w:val="28"/>
          <w:szCs w:val="28"/>
        </w:rPr>
        <w:t>技术支撑服务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按照上级部门网安行动要求，协助完成专项行动保障；对出现的网络安全通报或专项检查等问题提供解决方案。</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（1）上级部门安全检查配合服务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针对上级主管部门下发的安全检查通知，配合用户进行相关政策的解读和消化，根据检查指标和要求等准备相关资料并先进行自查，不足之处立即进行整改，在上级主管部门检查过程中，需全力配合进行人员访谈、资料准备、将上级主管部门领导的意见和建议进行记录和反馈等工作，完成整改之后，记录已完成整改的内容及下一步调整、优化思路。</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（2）特殊时点安全检查配合服务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在特殊时期，包括在重大会议前夕、国内重大节日、重大历史事件纪念日或者国家局领导检查时期，国内发生特殊敏感事件时期、有新的病毒或漏洞出现、重大安全事件发生等特殊时期，提供现场7*24小时的应急技术支持和值班支持，进行远程守护服务，检查网络门户网站的首页是否被篡改，监控网络和互联网统一出口流量情况，提供全面的评估、应急响应等服务。</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bookmarkEnd w:id="52"/>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8、应急响应服务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提供全年的远程及现场的安全应急响应服务以及安全检查技术支持服务，当发生网络安全事件，接到招标人应急支持的要求后，提供电话支持并在1小时内赶到现场，了解事件情况，进行取证和应急处置。对网络安全事件的应急处置情况应当及时汇报，对网络安全事件的处置方法和过程必须进行记录。在处理网络安全事件过程中，需要根据处置进程的持续情况判断安全事件的严重程度，确定事件级别。对于一般安全事件的整改措施及方案应在安全事件发生后的次日完成，对于疑难问题要在安全事件发生后的上级相关部门规定时间内完成，紧急问题则当日应急解决。</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1）远程应急响应服务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提供7×24小时应急远程支持和响应服务。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2）现场应急响应服务</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远程应急响应无法解决问题时，</w:t>
      </w:r>
      <w:r>
        <w:rPr>
          <w:rFonts w:ascii="仿宋" w:eastAsia="仿宋" w:hAnsi="仿宋"/>
          <w:sz w:val="28"/>
          <w:szCs w:val="28"/>
        </w:rPr>
        <w:t>1</w:t>
      </w:r>
      <w:r>
        <w:rPr>
          <w:rFonts w:ascii="仿宋" w:eastAsia="仿宋" w:hAnsi="仿宋" w:hint="eastAsia"/>
          <w:sz w:val="28"/>
          <w:szCs w:val="28"/>
        </w:rPr>
        <w:t>小时内现场响应。</w:t>
      </w:r>
    </w:p>
    <w:p w:rsidR="0004421E" w:rsidRDefault="0004421E">
      <w:pPr>
        <w:widowControl/>
        <w:shd w:val="clear" w:color="auto" w:fill="FFFFFF"/>
        <w:spacing w:line="420" w:lineRule="exact"/>
        <w:ind w:firstLineChars="200" w:firstLine="560"/>
        <w:jc w:val="left"/>
        <w:rPr>
          <w:rFonts w:ascii="仿宋" w:eastAsia="仿宋" w:hAnsi="仿宋"/>
          <w:sz w:val="28"/>
          <w:szCs w:val="28"/>
        </w:rPr>
      </w:pP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（六）其他服务要求</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服务要求</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（1）服务供应商</w:t>
      </w:r>
      <w:r>
        <w:rPr>
          <w:rFonts w:ascii="仿宋" w:eastAsia="仿宋" w:hAnsi="仿宋"/>
          <w:sz w:val="28"/>
          <w:szCs w:val="28"/>
        </w:rPr>
        <w:t>需组建项目组，</w:t>
      </w:r>
      <w:r>
        <w:rPr>
          <w:rFonts w:ascii="仿宋" w:eastAsia="仿宋" w:hAnsi="仿宋" w:hint="eastAsia"/>
          <w:sz w:val="28"/>
          <w:szCs w:val="28"/>
        </w:rPr>
        <w:t>至少</w:t>
      </w:r>
      <w:r>
        <w:rPr>
          <w:rFonts w:ascii="仿宋" w:eastAsia="仿宋" w:hAnsi="仿宋"/>
          <w:sz w:val="28"/>
          <w:szCs w:val="28"/>
        </w:rPr>
        <w:t>配置</w:t>
      </w:r>
      <w:r>
        <w:rPr>
          <w:rFonts w:ascii="仿宋" w:eastAsia="仿宋" w:hAnsi="仿宋" w:hint="eastAsia"/>
          <w:sz w:val="28"/>
          <w:szCs w:val="28"/>
        </w:rPr>
        <w:t>1名</w:t>
      </w:r>
      <w:r>
        <w:rPr>
          <w:rFonts w:ascii="仿宋" w:eastAsia="仿宋" w:hAnsi="仿宋"/>
          <w:sz w:val="28"/>
          <w:szCs w:val="28"/>
        </w:rPr>
        <w:t>项目经理</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名现场负责人、</w:t>
      </w:r>
      <w:r>
        <w:rPr>
          <w:rFonts w:ascii="仿宋" w:eastAsia="仿宋" w:hAnsi="仿宋"/>
          <w:sz w:val="28"/>
          <w:szCs w:val="28"/>
        </w:rPr>
        <w:t>1</w:t>
      </w:r>
      <w:r>
        <w:rPr>
          <w:rFonts w:ascii="仿宋" w:eastAsia="仿宋" w:hAnsi="仿宋" w:hint="eastAsia"/>
          <w:sz w:val="28"/>
          <w:szCs w:val="28"/>
        </w:rPr>
        <w:t>名系统运维工程师</w:t>
      </w:r>
      <w:r>
        <w:rPr>
          <w:rFonts w:ascii="仿宋" w:eastAsia="仿宋" w:hAnsi="仿宋"/>
          <w:sz w:val="28"/>
          <w:szCs w:val="28"/>
        </w:rPr>
        <w:t>，在整个服务期内保障服务质量。</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除</w:t>
      </w:r>
      <w:r>
        <w:rPr>
          <w:rFonts w:ascii="仿宋" w:eastAsia="仿宋" w:hAnsi="仿宋" w:hint="eastAsia"/>
          <w:sz w:val="28"/>
          <w:szCs w:val="28"/>
        </w:rPr>
        <w:t>招标</w:t>
      </w:r>
      <w:r>
        <w:rPr>
          <w:rFonts w:ascii="仿宋" w:eastAsia="仿宋" w:hAnsi="仿宋"/>
          <w:sz w:val="28"/>
          <w:szCs w:val="28"/>
        </w:rPr>
        <w:t>人已有的安全设备、工具或软件外，如</w:t>
      </w:r>
      <w:r>
        <w:rPr>
          <w:rFonts w:ascii="仿宋" w:eastAsia="仿宋" w:hAnsi="仿宋" w:hint="eastAsia"/>
          <w:sz w:val="28"/>
          <w:szCs w:val="28"/>
        </w:rPr>
        <w:t>服务供应商</w:t>
      </w:r>
      <w:r>
        <w:rPr>
          <w:rFonts w:ascii="仿宋" w:eastAsia="仿宋" w:hAnsi="仿宋"/>
          <w:sz w:val="28"/>
          <w:szCs w:val="28"/>
        </w:rPr>
        <w:t>向</w:t>
      </w:r>
      <w:r>
        <w:rPr>
          <w:rFonts w:ascii="仿宋" w:eastAsia="仿宋" w:hAnsi="仿宋" w:hint="eastAsia"/>
          <w:sz w:val="28"/>
          <w:szCs w:val="28"/>
        </w:rPr>
        <w:t>招标</w:t>
      </w:r>
      <w:r>
        <w:rPr>
          <w:rFonts w:ascii="仿宋" w:eastAsia="仿宋" w:hAnsi="仿宋"/>
          <w:sz w:val="28"/>
          <w:szCs w:val="28"/>
        </w:rPr>
        <w:t>人提供安全服务还需要其它资料、设备、工具或软件，由</w:t>
      </w:r>
      <w:r>
        <w:rPr>
          <w:rFonts w:ascii="仿宋" w:eastAsia="仿宋" w:hAnsi="仿宋" w:hint="eastAsia"/>
          <w:sz w:val="28"/>
          <w:szCs w:val="28"/>
        </w:rPr>
        <w:t>服务供应商</w:t>
      </w:r>
      <w:r>
        <w:rPr>
          <w:rFonts w:ascii="仿宋" w:eastAsia="仿宋" w:hAnsi="仿宋"/>
          <w:sz w:val="28"/>
          <w:szCs w:val="28"/>
        </w:rPr>
        <w:t>免费提供。</w:t>
      </w:r>
      <w:r>
        <w:rPr>
          <w:rFonts w:ascii="仿宋" w:eastAsia="仿宋" w:hAnsi="仿宋" w:hint="eastAsia"/>
          <w:sz w:val="28"/>
          <w:szCs w:val="28"/>
        </w:rPr>
        <w:t>服</w:t>
      </w:r>
      <w:r>
        <w:rPr>
          <w:rFonts w:ascii="仿宋" w:eastAsia="仿宋" w:hAnsi="仿宋" w:hint="eastAsia"/>
          <w:sz w:val="28"/>
          <w:szCs w:val="28"/>
        </w:rPr>
        <w:lastRenderedPageBreak/>
        <w:t>务供应商</w:t>
      </w:r>
      <w:r>
        <w:rPr>
          <w:rFonts w:ascii="仿宋" w:eastAsia="仿宋" w:hAnsi="仿宋"/>
          <w:sz w:val="28"/>
          <w:szCs w:val="28"/>
        </w:rPr>
        <w:t>为执行本合同而使用的网络分析、漏洞扫描、渗透测试等可能影响网络性能的工具应符合公安部门备案要求或经</w:t>
      </w:r>
      <w:r>
        <w:rPr>
          <w:rFonts w:ascii="仿宋" w:eastAsia="仿宋" w:hAnsi="仿宋" w:hint="eastAsia"/>
          <w:sz w:val="28"/>
          <w:szCs w:val="28"/>
        </w:rPr>
        <w:t>招标</w:t>
      </w:r>
      <w:r>
        <w:rPr>
          <w:rFonts w:ascii="仿宋" w:eastAsia="仿宋" w:hAnsi="仿宋"/>
          <w:sz w:val="28"/>
          <w:szCs w:val="28"/>
        </w:rPr>
        <w:t>人授权后方可使用。</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（3）服务供应商</w:t>
      </w:r>
      <w:r>
        <w:rPr>
          <w:rFonts w:ascii="仿宋" w:eastAsia="仿宋" w:hAnsi="仿宋"/>
          <w:sz w:val="28"/>
          <w:szCs w:val="28"/>
        </w:rPr>
        <w:t>在合同期第一个月内按采购需求提交完善的服务方案，服务方案</w:t>
      </w:r>
      <w:r>
        <w:rPr>
          <w:rFonts w:ascii="仿宋" w:eastAsia="仿宋" w:hAnsi="仿宋" w:hint="eastAsia"/>
          <w:sz w:val="28"/>
          <w:szCs w:val="28"/>
        </w:rPr>
        <w:t>应</w:t>
      </w:r>
      <w:r>
        <w:rPr>
          <w:rFonts w:ascii="仿宋" w:eastAsia="仿宋" w:hAnsi="仿宋"/>
          <w:sz w:val="28"/>
          <w:szCs w:val="28"/>
        </w:rPr>
        <w:t>列明服务内容、进度安排以及验收标准。服务方案将作为项目初验及最后验收的标准。</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（4）服务供应商需提供本项目所用软/硬件工具清单，并承诺全部投入本项目中使用。</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、文档提交</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服务供应商在项目实施过程中，应根据项目完成进度及时将服务过程中产生的各类资料（包括巡检报告、加固方案、处置报告、管理制度、培训文档、渗透测试报告、评估报告、应急预案等）交付招标</w:t>
      </w:r>
      <w:r>
        <w:rPr>
          <w:rFonts w:ascii="仿宋" w:eastAsia="仿宋" w:hAnsi="仿宋"/>
          <w:sz w:val="28"/>
          <w:szCs w:val="28"/>
        </w:rPr>
        <w:t>人</w:t>
      </w:r>
      <w:r>
        <w:rPr>
          <w:rFonts w:ascii="仿宋" w:eastAsia="仿宋" w:hAnsi="仿宋" w:hint="eastAsia"/>
          <w:sz w:val="28"/>
          <w:szCs w:val="28"/>
        </w:rPr>
        <w:t>。</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、安全保密要求</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服务供应商及其服务人员须与招标</w:t>
      </w:r>
      <w:r>
        <w:rPr>
          <w:rFonts w:ascii="仿宋" w:eastAsia="仿宋" w:hAnsi="仿宋"/>
          <w:sz w:val="28"/>
          <w:szCs w:val="28"/>
        </w:rPr>
        <w:t>人</w:t>
      </w:r>
      <w:r>
        <w:rPr>
          <w:rFonts w:ascii="仿宋" w:eastAsia="仿宋" w:hAnsi="仿宋" w:hint="eastAsia"/>
          <w:sz w:val="28"/>
          <w:szCs w:val="28"/>
        </w:rPr>
        <w:t>签订保密协议，服务人员须遵循招标</w:t>
      </w:r>
      <w:r>
        <w:rPr>
          <w:rFonts w:ascii="仿宋" w:eastAsia="仿宋" w:hAnsi="仿宋"/>
          <w:sz w:val="28"/>
          <w:szCs w:val="28"/>
        </w:rPr>
        <w:t>人</w:t>
      </w:r>
      <w:r>
        <w:rPr>
          <w:rFonts w:ascii="仿宋" w:eastAsia="仿宋" w:hAnsi="仿宋" w:hint="eastAsia"/>
          <w:sz w:val="28"/>
          <w:szCs w:val="28"/>
        </w:rPr>
        <w:t>的各项规章制度。所接触的招标</w:t>
      </w:r>
      <w:r>
        <w:rPr>
          <w:rFonts w:ascii="仿宋" w:eastAsia="仿宋" w:hAnsi="仿宋"/>
          <w:sz w:val="28"/>
          <w:szCs w:val="28"/>
        </w:rPr>
        <w:t>人</w:t>
      </w:r>
      <w:r>
        <w:rPr>
          <w:rFonts w:ascii="仿宋" w:eastAsia="仿宋" w:hAnsi="仿宋" w:hint="eastAsia"/>
          <w:sz w:val="28"/>
          <w:szCs w:val="28"/>
        </w:rPr>
        <w:t>专有信息仅限于本人在本项目中使用，不得向他人泄露，更不得用于演示或宣传。</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、知识产权</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服务供应商为执行本合同而提供的资料、设备、工具或软件不得侵犯第三方的知识产权。如发生知识产权纠纷，由服务供应商负全责。</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、其他</w:t>
      </w:r>
      <w:r>
        <w:rPr>
          <w:rFonts w:ascii="仿宋" w:eastAsia="仿宋" w:hAnsi="仿宋"/>
          <w:sz w:val="28"/>
          <w:szCs w:val="28"/>
        </w:rPr>
        <w:t>条款</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）如服务供应商违反安全及保密责任，对采购人造成损害的，采购人每次以不超过合同总价5%的幅度扣减合同支付款；造成其他损失的，服务供应商还应赔偿损失</w:t>
      </w:r>
      <w:r>
        <w:rPr>
          <w:rFonts w:ascii="仿宋" w:eastAsia="仿宋" w:hAnsi="仿宋"/>
          <w:sz w:val="28"/>
          <w:szCs w:val="28"/>
        </w:rPr>
        <w:t>。</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）如服务供应商服务响应达不到要求，影响用户正常使用，且未在规定的时间内解决的，采购人每次以不超过合同总价1%的幅度扣减合同支付款。</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（3）在特殊时期，服务供应商服务</w:t>
      </w:r>
      <w:r>
        <w:rPr>
          <w:rFonts w:ascii="仿宋" w:eastAsia="仿宋" w:hAnsi="仿宋"/>
          <w:sz w:val="28"/>
          <w:szCs w:val="28"/>
        </w:rPr>
        <w:t>工程师</w:t>
      </w:r>
      <w:r>
        <w:rPr>
          <w:rFonts w:ascii="仿宋" w:eastAsia="仿宋" w:hAnsi="仿宋" w:hint="eastAsia"/>
          <w:sz w:val="28"/>
          <w:szCs w:val="28"/>
        </w:rPr>
        <w:t>未到现场支持</w:t>
      </w:r>
      <w:r>
        <w:rPr>
          <w:rFonts w:ascii="仿宋" w:eastAsia="仿宋" w:hAnsi="仿宋"/>
          <w:sz w:val="28"/>
          <w:szCs w:val="28"/>
        </w:rPr>
        <w:t>，每天采购人以合同总价1‰的幅度扣减</w:t>
      </w:r>
      <w:r>
        <w:rPr>
          <w:rFonts w:ascii="仿宋" w:eastAsia="仿宋" w:hAnsi="仿宋" w:hint="eastAsia"/>
          <w:sz w:val="28"/>
          <w:szCs w:val="28"/>
        </w:rPr>
        <w:t>合同支付款。</w:t>
      </w:r>
    </w:p>
    <w:p w:rsidR="0004421E" w:rsidRDefault="000355B8">
      <w:pPr>
        <w:widowControl/>
        <w:shd w:val="clear" w:color="auto" w:fill="FFFFFF"/>
        <w:spacing w:line="420" w:lineRule="exact"/>
        <w:ind w:firstLineChars="200" w:firstLine="56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4</w:t>
      </w:r>
      <w:r>
        <w:rPr>
          <w:rFonts w:ascii="仿宋" w:eastAsia="仿宋" w:hAnsi="仿宋" w:hint="eastAsia"/>
          <w:sz w:val="28"/>
          <w:szCs w:val="28"/>
        </w:rPr>
        <w:t>）对于不符合采购人工作要求的服务工程师，采购人有权要求服务供应商更换。</w:t>
      </w:r>
      <w:r>
        <w:rPr>
          <w:rFonts w:ascii="仿宋" w:eastAsia="仿宋" w:hAnsi="仿宋"/>
          <w:sz w:val="28"/>
          <w:szCs w:val="28"/>
        </w:rPr>
        <w:t>若更换后所安排人员仍然不符合工作要求，</w:t>
      </w:r>
      <w:r>
        <w:rPr>
          <w:rFonts w:ascii="仿宋" w:eastAsia="仿宋" w:hAnsi="仿宋" w:hint="eastAsia"/>
          <w:sz w:val="28"/>
          <w:szCs w:val="28"/>
        </w:rPr>
        <w:t>采购人每次以不超过合同总价1%的幅度扣减合同支付款。</w:t>
      </w:r>
    </w:p>
    <w:p w:rsidR="0004421E" w:rsidRDefault="000355B8">
      <w:pPr>
        <w:spacing w:line="360" w:lineRule="auto"/>
        <w:ind w:firstLine="480"/>
        <w:jc w:val="left"/>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5</w:t>
      </w:r>
      <w:r>
        <w:rPr>
          <w:rFonts w:ascii="仿宋" w:eastAsia="仿宋" w:hAnsi="仿宋" w:hint="eastAsia"/>
          <w:sz w:val="28"/>
          <w:szCs w:val="28"/>
        </w:rPr>
        <w:t>）如果发生重大网络安全事件，或者高危漏洞未在规定的时间内提供解决方案，采购人保留每次以合同总价1%的幅度扣减合同支付款的权利。</w:t>
      </w:r>
    </w:p>
    <w:p w:rsidR="0004421E" w:rsidRDefault="0004421E">
      <w:pPr>
        <w:spacing w:line="360" w:lineRule="auto"/>
        <w:ind w:firstLine="480"/>
        <w:rPr>
          <w:rFonts w:ascii="仿宋" w:eastAsia="仿宋" w:hAnsi="仿宋"/>
          <w:sz w:val="28"/>
          <w:szCs w:val="28"/>
        </w:rPr>
      </w:pPr>
    </w:p>
    <w:p w:rsidR="0004421E" w:rsidRDefault="0004421E">
      <w:pPr>
        <w:spacing w:line="360" w:lineRule="auto"/>
        <w:ind w:firstLine="480"/>
        <w:rPr>
          <w:rFonts w:ascii="仿宋" w:eastAsia="仿宋" w:hAnsi="仿宋"/>
          <w:sz w:val="28"/>
          <w:szCs w:val="28"/>
        </w:rPr>
      </w:pPr>
    </w:p>
    <w:p w:rsidR="0004421E" w:rsidRDefault="0004421E">
      <w:pPr>
        <w:spacing w:line="360" w:lineRule="auto"/>
        <w:ind w:firstLine="480"/>
        <w:rPr>
          <w:rFonts w:ascii="仿宋" w:eastAsia="仿宋" w:hAnsi="仿宋"/>
          <w:sz w:val="28"/>
          <w:szCs w:val="28"/>
        </w:rPr>
      </w:pPr>
    </w:p>
    <w:p w:rsidR="0004421E" w:rsidRDefault="000355B8">
      <w:pPr>
        <w:jc w:val="center"/>
        <w:outlineLvl w:val="0"/>
        <w:rPr>
          <w:rFonts w:ascii="黑体" w:eastAsia="黑体" w:hAnsi="黑体"/>
          <w:sz w:val="28"/>
        </w:rPr>
      </w:pPr>
      <w:bookmarkStart w:id="55" w:name="_Toc838"/>
      <w:r>
        <w:rPr>
          <w:rFonts w:ascii="黑体" w:eastAsia="黑体" w:hAnsi="黑体" w:hint="eastAsia"/>
          <w:sz w:val="28"/>
        </w:rPr>
        <w:t>第四章 网络安全标准化技术服务合同</w:t>
      </w:r>
      <w:bookmarkEnd w:id="55"/>
    </w:p>
    <w:p w:rsidR="0004421E" w:rsidRDefault="0004421E">
      <w:pPr>
        <w:pStyle w:val="1b"/>
        <w:ind w:firstLine="0"/>
        <w:jc w:val="center"/>
        <w:rPr>
          <w:rFonts w:hAnsi="宋体" w:cs="宋体"/>
          <w:b/>
          <w:szCs w:val="24"/>
        </w:rPr>
      </w:pPr>
    </w:p>
    <w:p w:rsidR="0004421E" w:rsidRDefault="0004421E">
      <w:pPr>
        <w:pStyle w:val="1b"/>
        <w:ind w:firstLine="0"/>
        <w:jc w:val="center"/>
        <w:rPr>
          <w:rFonts w:hAnsi="宋体" w:cs="宋体"/>
          <w:b/>
          <w:szCs w:val="24"/>
        </w:rPr>
      </w:pPr>
      <w:bookmarkStart w:id="56" w:name="_Toc3082"/>
    </w:p>
    <w:p w:rsidR="0004421E" w:rsidRDefault="0004421E">
      <w:pPr>
        <w:pStyle w:val="1b"/>
        <w:ind w:firstLine="0"/>
        <w:jc w:val="center"/>
        <w:rPr>
          <w:rFonts w:hAnsi="宋体" w:cs="宋体"/>
          <w:b/>
          <w:szCs w:val="24"/>
        </w:rPr>
      </w:pPr>
    </w:p>
    <w:p w:rsidR="0004421E" w:rsidRDefault="0004421E">
      <w:pPr>
        <w:pStyle w:val="1b"/>
        <w:ind w:firstLine="0"/>
        <w:jc w:val="center"/>
        <w:rPr>
          <w:rFonts w:hAnsi="宋体" w:cs="宋体"/>
          <w:b/>
          <w:szCs w:val="24"/>
        </w:rPr>
      </w:pPr>
    </w:p>
    <w:p w:rsidR="0004421E" w:rsidRDefault="0004421E">
      <w:pPr>
        <w:pStyle w:val="1b"/>
        <w:ind w:firstLine="0"/>
        <w:jc w:val="center"/>
        <w:rPr>
          <w:rFonts w:hAnsi="宋体" w:cs="宋体"/>
          <w:b/>
          <w:szCs w:val="24"/>
        </w:rPr>
      </w:pPr>
    </w:p>
    <w:p w:rsidR="0004421E" w:rsidRDefault="000355B8">
      <w:pPr>
        <w:pStyle w:val="1b"/>
        <w:ind w:firstLine="0"/>
        <w:jc w:val="center"/>
        <w:rPr>
          <w:rFonts w:hAnsi="宋体" w:cs="宋体"/>
          <w:b/>
          <w:szCs w:val="24"/>
        </w:rPr>
      </w:pPr>
      <w:r>
        <w:rPr>
          <w:rFonts w:hAnsi="宋体" w:cs="宋体" w:hint="eastAsia"/>
          <w:b/>
          <w:szCs w:val="24"/>
        </w:rPr>
        <w:t>第一部分 合同书</w:t>
      </w:r>
    </w:p>
    <w:p w:rsidR="0004421E" w:rsidRDefault="0004421E">
      <w:pPr>
        <w:pStyle w:val="1b"/>
        <w:ind w:firstLine="0"/>
        <w:rPr>
          <w:rFonts w:hAnsi="宋体" w:cs="宋体"/>
          <w:szCs w:val="24"/>
        </w:rPr>
      </w:pPr>
    </w:p>
    <w:p w:rsidR="0004421E" w:rsidRDefault="0004421E">
      <w:pPr>
        <w:pStyle w:val="1b"/>
        <w:ind w:firstLine="0"/>
        <w:rPr>
          <w:rFonts w:hAnsi="宋体" w:cs="宋体"/>
          <w:szCs w:val="24"/>
        </w:rPr>
      </w:pPr>
    </w:p>
    <w:p w:rsidR="0004421E" w:rsidRDefault="0004421E">
      <w:pPr>
        <w:spacing w:line="22" w:lineRule="atLeast"/>
        <w:rPr>
          <w:rFonts w:ascii="宋体" w:hAnsi="宋体" w:cs="宋体"/>
          <w:sz w:val="24"/>
        </w:rPr>
      </w:pPr>
    </w:p>
    <w:p w:rsidR="0004421E" w:rsidRDefault="000355B8">
      <w:pPr>
        <w:spacing w:line="22" w:lineRule="atLeast"/>
        <w:ind w:left="960"/>
        <w:rPr>
          <w:rFonts w:ascii="宋体" w:hAnsi="宋体" w:cs="宋体"/>
          <w:sz w:val="24"/>
        </w:rPr>
      </w:pPr>
      <w:r>
        <w:rPr>
          <w:rFonts w:ascii="宋体" w:hAnsi="宋体" w:cs="宋体" w:hint="eastAsia"/>
          <w:sz w:val="24"/>
        </w:rPr>
        <w:t>项目名称：</w:t>
      </w:r>
    </w:p>
    <w:p w:rsidR="0004421E" w:rsidRDefault="0004421E">
      <w:pPr>
        <w:pStyle w:val="110"/>
        <w:spacing w:line="22" w:lineRule="atLeast"/>
        <w:rPr>
          <w:rFonts w:ascii="宋体" w:eastAsia="宋体" w:hAnsi="宋体" w:cs="宋体"/>
          <w:szCs w:val="24"/>
        </w:rPr>
      </w:pPr>
    </w:p>
    <w:p w:rsidR="0004421E" w:rsidRDefault="000355B8">
      <w:pPr>
        <w:pStyle w:val="110"/>
        <w:spacing w:line="22" w:lineRule="atLeast"/>
        <w:rPr>
          <w:rFonts w:ascii="宋体" w:eastAsia="宋体" w:hAnsi="宋体" w:cs="宋体"/>
          <w:szCs w:val="24"/>
        </w:rPr>
      </w:pPr>
      <w:r>
        <w:rPr>
          <w:rFonts w:ascii="宋体" w:eastAsia="宋体" w:hAnsi="宋体" w:cs="宋体" w:hint="eastAsia"/>
          <w:bCs/>
        </w:rPr>
        <w:t xml:space="preserve">        项目编号：</w:t>
      </w:r>
    </w:p>
    <w:p w:rsidR="0004421E" w:rsidRDefault="0004421E">
      <w:pPr>
        <w:rPr>
          <w:rFonts w:ascii="宋体" w:hAnsi="宋体" w:cs="宋体"/>
        </w:rPr>
      </w:pPr>
    </w:p>
    <w:p w:rsidR="0004421E" w:rsidRDefault="000355B8">
      <w:pPr>
        <w:spacing w:line="22" w:lineRule="atLeast"/>
        <w:ind w:left="960"/>
        <w:rPr>
          <w:rFonts w:ascii="宋体" w:hAnsi="宋体" w:cs="宋体"/>
          <w:sz w:val="24"/>
          <w:u w:val="single"/>
        </w:rPr>
      </w:pPr>
      <w:r>
        <w:rPr>
          <w:rFonts w:ascii="宋体" w:hAnsi="宋体" w:cs="宋体" w:hint="eastAsia"/>
          <w:sz w:val="24"/>
        </w:rPr>
        <w:t>甲方：</w:t>
      </w:r>
    </w:p>
    <w:p w:rsidR="0004421E" w:rsidRDefault="0004421E">
      <w:pPr>
        <w:spacing w:line="22" w:lineRule="atLeast"/>
        <w:rPr>
          <w:rFonts w:ascii="宋体" w:hAnsi="宋体" w:cs="宋体"/>
          <w:sz w:val="24"/>
        </w:rPr>
      </w:pPr>
    </w:p>
    <w:p w:rsidR="0004421E" w:rsidRDefault="000355B8">
      <w:pPr>
        <w:spacing w:line="22" w:lineRule="atLeast"/>
        <w:ind w:left="960"/>
        <w:rPr>
          <w:rFonts w:ascii="宋体" w:hAnsi="宋体" w:cs="宋体"/>
          <w:sz w:val="24"/>
          <w:u w:val="single"/>
        </w:rPr>
      </w:pPr>
      <w:r>
        <w:rPr>
          <w:rFonts w:ascii="宋体" w:hAnsi="宋体" w:cs="宋体" w:hint="eastAsia"/>
          <w:sz w:val="24"/>
        </w:rPr>
        <w:t>乙方：</w:t>
      </w:r>
    </w:p>
    <w:p w:rsidR="0004421E" w:rsidRDefault="0004421E">
      <w:pPr>
        <w:spacing w:line="22" w:lineRule="atLeast"/>
        <w:rPr>
          <w:rFonts w:ascii="宋体" w:hAnsi="宋体" w:cs="宋体"/>
          <w:sz w:val="24"/>
        </w:rPr>
      </w:pPr>
    </w:p>
    <w:p w:rsidR="0004421E" w:rsidRDefault="000355B8">
      <w:pPr>
        <w:spacing w:line="22" w:lineRule="atLeast"/>
        <w:ind w:firstLineChars="400" w:firstLine="960"/>
        <w:rPr>
          <w:rFonts w:ascii="宋体" w:hAnsi="宋体" w:cs="宋体"/>
          <w:sz w:val="24"/>
          <w:u w:val="single"/>
        </w:rPr>
      </w:pPr>
      <w:r>
        <w:rPr>
          <w:rFonts w:ascii="宋体" w:hAnsi="宋体" w:cs="宋体" w:hint="eastAsia"/>
          <w:sz w:val="24"/>
        </w:rPr>
        <w:t>签订地：</w:t>
      </w:r>
    </w:p>
    <w:p w:rsidR="0004421E" w:rsidRDefault="0004421E">
      <w:pPr>
        <w:spacing w:line="22" w:lineRule="atLeast"/>
        <w:rPr>
          <w:rFonts w:ascii="宋体" w:hAnsi="宋体" w:cs="宋体"/>
          <w:sz w:val="24"/>
        </w:rPr>
      </w:pPr>
    </w:p>
    <w:p w:rsidR="0004421E" w:rsidRDefault="000355B8">
      <w:pPr>
        <w:spacing w:line="560" w:lineRule="exact"/>
        <w:ind w:firstLineChars="200" w:firstLine="480"/>
        <w:rPr>
          <w:rFonts w:ascii="宋体" w:hAnsi="宋体" w:cs="宋体"/>
          <w:sz w:val="24"/>
        </w:rPr>
      </w:pPr>
      <w:r>
        <w:rPr>
          <w:rFonts w:ascii="宋体" w:hAnsi="宋体" w:cs="宋体" w:hint="eastAsia"/>
          <w:sz w:val="24"/>
        </w:rPr>
        <w:t xml:space="preserve">    签订日期：年月日</w:t>
      </w: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spacing w:line="560" w:lineRule="exact"/>
        <w:ind w:firstLineChars="200" w:firstLine="480"/>
        <w:rPr>
          <w:rFonts w:ascii="宋体" w:hAnsi="宋体" w:cs="宋体"/>
          <w:sz w:val="24"/>
        </w:rPr>
      </w:pPr>
    </w:p>
    <w:p w:rsidR="0004421E" w:rsidRDefault="0004421E">
      <w:pPr>
        <w:pStyle w:val="af2"/>
        <w:ind w:firstLine="210"/>
      </w:pPr>
    </w:p>
    <w:p w:rsidR="0004421E" w:rsidRDefault="0004421E">
      <w:pPr>
        <w:spacing w:line="560" w:lineRule="exact"/>
        <w:ind w:firstLineChars="200" w:firstLine="480"/>
        <w:rPr>
          <w:rFonts w:ascii="宋体" w:hAnsi="宋体" w:cs="宋体"/>
          <w:sz w:val="24"/>
        </w:rPr>
      </w:pP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lang w:val="zh-CN"/>
        </w:rPr>
        <w:t>年月日</w:t>
      </w:r>
      <w:r>
        <w:rPr>
          <w:rFonts w:ascii="宋体" w:hAnsi="宋体" w:cs="宋体" w:hint="eastAsia"/>
          <w:sz w:val="24"/>
        </w:rPr>
        <w:t>，</w:t>
      </w:r>
      <w:r>
        <w:rPr>
          <w:rFonts w:ascii="宋体" w:hAnsi="宋体" w:cs="宋体" w:hint="eastAsia"/>
          <w:sz w:val="24"/>
          <w:u w:val="single"/>
        </w:rPr>
        <w:t>宜兴市公用环保集团有限公司</w:t>
      </w:r>
      <w:r>
        <w:rPr>
          <w:rFonts w:ascii="宋体" w:hAnsi="宋体" w:cs="宋体" w:hint="eastAsia"/>
          <w:sz w:val="24"/>
        </w:rPr>
        <w:t>以</w:t>
      </w:r>
      <w:r>
        <w:rPr>
          <w:rFonts w:ascii="宋体" w:hAnsi="宋体" w:cs="宋体" w:hint="eastAsia"/>
          <w:sz w:val="24"/>
          <w:u w:val="single"/>
        </w:rPr>
        <w:t>招标的采购方式网络安全标准化技术服务</w:t>
      </w:r>
      <w:r>
        <w:rPr>
          <w:rFonts w:ascii="宋体" w:hAnsi="宋体" w:cs="宋体" w:hint="eastAsia"/>
          <w:sz w:val="24"/>
        </w:rPr>
        <w:t>进行了采购。经评标委员会评审，</w:t>
      </w:r>
      <w:r>
        <w:rPr>
          <w:rFonts w:ascii="宋体" w:hAnsi="宋体" w:cs="宋体" w:hint="eastAsia"/>
          <w:sz w:val="24"/>
          <w:u w:val="single"/>
        </w:rPr>
        <w:t>宜兴市公用环保集团有限公司</w:t>
      </w:r>
      <w:r>
        <w:rPr>
          <w:rFonts w:ascii="宋体" w:hAnsi="宋体" w:cs="宋体" w:hint="eastAsia"/>
          <w:sz w:val="24"/>
        </w:rPr>
        <w:t>确定</w:t>
      </w:r>
      <w:r>
        <w:rPr>
          <w:rFonts w:ascii="宋体" w:hAnsi="宋体" w:cs="宋体" w:hint="eastAsia"/>
          <w:sz w:val="24"/>
          <w:u w:val="single"/>
        </w:rPr>
        <w:t>（中标供应商名称）</w:t>
      </w:r>
      <w:r>
        <w:rPr>
          <w:rFonts w:ascii="宋体" w:hAnsi="宋体" w:cs="宋体" w:hint="eastAsia"/>
          <w:sz w:val="24"/>
        </w:rPr>
        <w:t>为该项目中标供应商。现于中标通知书发出之日起三十日内，按照采购文件确定的事项签订本合同。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lang w:val="zh-CN"/>
        </w:rPr>
        <w:t>根据《中华人民共和国民法典》、等相关法律法规之规定，按照平等、自愿、公平和诚实信用的原则，经</w:t>
      </w:r>
      <w:r>
        <w:rPr>
          <w:rFonts w:ascii="宋体" w:hAnsi="宋体" w:cs="宋体" w:hint="eastAsia"/>
          <w:sz w:val="24"/>
          <w:u w:val="single"/>
        </w:rPr>
        <w:t>宜兴市公用环保集团有限公司</w:t>
      </w:r>
      <w:r>
        <w:rPr>
          <w:rFonts w:ascii="宋体" w:hAnsi="宋体" w:cs="宋体" w:hint="eastAsia"/>
          <w:sz w:val="24"/>
          <w:lang w:val="zh-CN"/>
        </w:rPr>
        <w:t>(以下简称：甲方)和</w:t>
      </w:r>
      <w:r>
        <w:rPr>
          <w:rFonts w:ascii="宋体" w:hAnsi="宋体" w:cs="宋体" w:hint="eastAsia"/>
          <w:sz w:val="24"/>
          <w:u w:val="single"/>
        </w:rPr>
        <w:t xml:space="preserve"> （中标供应商名称）</w:t>
      </w:r>
      <w:r>
        <w:rPr>
          <w:rFonts w:ascii="宋体" w:hAnsi="宋体" w:cs="宋体" w:hint="eastAsia"/>
          <w:sz w:val="24"/>
          <w:lang w:val="zh-CN"/>
        </w:rPr>
        <w:t>(以下简称：乙方)协商一致，约定以下合同</w:t>
      </w:r>
      <w:r>
        <w:rPr>
          <w:rFonts w:ascii="宋体" w:hAnsi="宋体" w:cs="宋体" w:hint="eastAsia"/>
          <w:sz w:val="24"/>
        </w:rPr>
        <w:t>条款，以兹共同遵守、全面履行。</w:t>
      </w:r>
    </w:p>
    <w:p w:rsidR="0004421E" w:rsidRDefault="000355B8">
      <w:pPr>
        <w:spacing w:line="560" w:lineRule="exact"/>
        <w:ind w:firstLineChars="200" w:firstLine="482"/>
        <w:rPr>
          <w:rFonts w:ascii="宋体" w:hAnsi="宋体" w:cs="宋体"/>
          <w:sz w:val="24"/>
          <w:szCs w:val="24"/>
        </w:rPr>
      </w:pPr>
      <w:bookmarkStart w:id="57" w:name="_Toc15367"/>
      <w:bookmarkStart w:id="58" w:name="_Toc19273"/>
      <w:bookmarkStart w:id="59" w:name="_Toc22967"/>
      <w:bookmarkStart w:id="60" w:name="_Toc28855"/>
      <w:bookmarkStart w:id="61" w:name="_Toc20421"/>
      <w:r>
        <w:rPr>
          <w:rFonts w:ascii="宋体" w:hAnsi="宋体" w:cs="宋体" w:hint="eastAsia"/>
          <w:b/>
          <w:sz w:val="24"/>
          <w:szCs w:val="24"/>
        </w:rPr>
        <w:t>1.1 合同组成部分</w:t>
      </w:r>
      <w:bookmarkEnd w:id="57"/>
      <w:bookmarkEnd w:id="58"/>
      <w:bookmarkEnd w:id="59"/>
      <w:bookmarkEnd w:id="60"/>
      <w:bookmarkEnd w:id="6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1.1.1 本合同及其补充合同、变更协议；</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1.1.2 中标通知书；</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1.1.3 投标文件（含澄清或者说明文件）；</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1.1.4 招标文件（含澄清或者修改文件）；</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1.1.5 其他相关采购文件。</w:t>
      </w:r>
    </w:p>
    <w:p w:rsidR="0004421E" w:rsidRDefault="000355B8">
      <w:pPr>
        <w:spacing w:line="560" w:lineRule="exact"/>
        <w:ind w:firstLineChars="200" w:firstLine="482"/>
        <w:rPr>
          <w:rFonts w:ascii="宋体" w:hAnsi="宋体" w:cs="宋体"/>
          <w:b/>
          <w:sz w:val="24"/>
          <w:szCs w:val="24"/>
        </w:rPr>
      </w:pPr>
      <w:bookmarkStart w:id="62" w:name="_Toc18585"/>
      <w:bookmarkStart w:id="63" w:name="_Toc2918"/>
      <w:bookmarkStart w:id="64" w:name="_Toc22185"/>
      <w:bookmarkStart w:id="65" w:name="_Toc6773"/>
      <w:bookmarkStart w:id="66" w:name="_Toc6311"/>
      <w:r>
        <w:rPr>
          <w:rFonts w:ascii="宋体" w:hAnsi="宋体" w:cs="宋体" w:hint="eastAsia"/>
          <w:b/>
          <w:sz w:val="24"/>
          <w:szCs w:val="24"/>
        </w:rPr>
        <w:t>1.2 标的</w:t>
      </w:r>
      <w:bookmarkEnd w:id="62"/>
      <w:bookmarkEnd w:id="63"/>
      <w:bookmarkEnd w:id="64"/>
      <w:bookmarkEnd w:id="65"/>
      <w:bookmarkEnd w:id="66"/>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1.2.1 标的名称：；</w:t>
      </w:r>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1.2.2 标的数量：；</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1.2.3 标的质量：</w:t>
      </w:r>
      <w:r>
        <w:rPr>
          <w:rFonts w:ascii="宋体" w:hAnsi="宋体" w:cs="宋体" w:hint="eastAsia"/>
          <w:sz w:val="24"/>
          <w:szCs w:val="24"/>
          <w:u w:val="single"/>
        </w:rPr>
        <w:t xml:space="preserve">　　　　　　　　　                      　      </w:t>
      </w:r>
      <w:r>
        <w:rPr>
          <w:rFonts w:ascii="宋体" w:hAnsi="宋体" w:cs="宋体" w:hint="eastAsia"/>
          <w:sz w:val="24"/>
          <w:szCs w:val="24"/>
        </w:rPr>
        <w:t>。</w:t>
      </w:r>
    </w:p>
    <w:p w:rsidR="0004421E" w:rsidRDefault="000355B8">
      <w:pPr>
        <w:spacing w:line="560" w:lineRule="exact"/>
        <w:ind w:firstLineChars="200" w:firstLine="482"/>
        <w:rPr>
          <w:rFonts w:ascii="宋体" w:hAnsi="宋体" w:cs="宋体"/>
          <w:b/>
          <w:sz w:val="24"/>
          <w:szCs w:val="24"/>
        </w:rPr>
      </w:pPr>
      <w:bookmarkStart w:id="67" w:name="_Toc13918"/>
      <w:bookmarkStart w:id="68" w:name="_Toc1386"/>
      <w:bookmarkStart w:id="69" w:name="_Toc5635"/>
      <w:bookmarkStart w:id="70" w:name="_Toc21124"/>
      <w:bookmarkStart w:id="71" w:name="_Toc4929"/>
      <w:r>
        <w:rPr>
          <w:rFonts w:ascii="宋体" w:hAnsi="宋体" w:cs="宋体" w:hint="eastAsia"/>
          <w:b/>
          <w:sz w:val="24"/>
          <w:szCs w:val="24"/>
        </w:rPr>
        <w:t>1.3 价款</w:t>
      </w:r>
      <w:bookmarkEnd w:id="67"/>
      <w:bookmarkEnd w:id="68"/>
      <w:bookmarkEnd w:id="69"/>
      <w:bookmarkEnd w:id="70"/>
      <w:bookmarkEnd w:id="7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本合同总价为：￥元（大写：元人民币）。</w:t>
      </w:r>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分项价格：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04421E">
        <w:trPr>
          <w:trHeight w:val="369"/>
          <w:jc w:val="center"/>
        </w:trPr>
        <w:tc>
          <w:tcPr>
            <w:tcW w:w="1201" w:type="dxa"/>
            <w:vAlign w:val="center"/>
          </w:tcPr>
          <w:p w:rsidR="0004421E" w:rsidRDefault="000355B8">
            <w:pPr>
              <w:pStyle w:val="15"/>
              <w:spacing w:line="560" w:lineRule="exact"/>
              <w:jc w:val="center"/>
              <w:rPr>
                <w:rFonts w:hAnsi="宋体" w:cs="宋体"/>
                <w:color w:val="000000"/>
                <w:sz w:val="24"/>
                <w:szCs w:val="24"/>
              </w:rPr>
            </w:pPr>
            <w:r>
              <w:rPr>
                <w:rFonts w:hAnsi="宋体" w:cs="宋体" w:hint="eastAsia"/>
                <w:color w:val="000000"/>
                <w:sz w:val="24"/>
                <w:szCs w:val="24"/>
              </w:rPr>
              <w:t>序号</w:t>
            </w:r>
          </w:p>
        </w:tc>
        <w:tc>
          <w:tcPr>
            <w:tcW w:w="3402" w:type="dxa"/>
            <w:vAlign w:val="center"/>
          </w:tcPr>
          <w:p w:rsidR="0004421E" w:rsidRDefault="000355B8">
            <w:pPr>
              <w:pStyle w:val="15"/>
              <w:spacing w:line="560" w:lineRule="exact"/>
              <w:ind w:firstLine="200"/>
              <w:jc w:val="center"/>
              <w:rPr>
                <w:rFonts w:hAnsi="宋体" w:cs="宋体"/>
                <w:color w:val="000000"/>
                <w:sz w:val="24"/>
                <w:szCs w:val="24"/>
              </w:rPr>
            </w:pPr>
            <w:r>
              <w:rPr>
                <w:rFonts w:hAnsi="宋体" w:cs="宋体" w:hint="eastAsia"/>
                <w:color w:val="000000"/>
                <w:sz w:val="24"/>
                <w:szCs w:val="24"/>
              </w:rPr>
              <w:t>分项名称</w:t>
            </w:r>
          </w:p>
        </w:tc>
        <w:tc>
          <w:tcPr>
            <w:tcW w:w="2552" w:type="dxa"/>
            <w:vAlign w:val="center"/>
          </w:tcPr>
          <w:p w:rsidR="0004421E" w:rsidRDefault="000355B8">
            <w:pPr>
              <w:pStyle w:val="15"/>
              <w:spacing w:line="560" w:lineRule="exact"/>
              <w:jc w:val="center"/>
              <w:rPr>
                <w:rFonts w:hAnsi="宋体" w:cs="宋体"/>
                <w:color w:val="000000"/>
                <w:sz w:val="24"/>
                <w:szCs w:val="24"/>
              </w:rPr>
            </w:pPr>
            <w:r>
              <w:rPr>
                <w:rFonts w:hAnsi="宋体" w:cs="宋体" w:hint="eastAsia"/>
                <w:color w:val="000000"/>
                <w:sz w:val="24"/>
                <w:szCs w:val="24"/>
              </w:rPr>
              <w:t>分项价格</w:t>
            </w: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1201" w:type="dxa"/>
            <w:vAlign w:val="center"/>
          </w:tcPr>
          <w:p w:rsidR="0004421E" w:rsidRDefault="0004421E">
            <w:pPr>
              <w:pStyle w:val="15"/>
              <w:spacing w:line="560" w:lineRule="exact"/>
              <w:ind w:firstLine="200"/>
              <w:jc w:val="center"/>
              <w:rPr>
                <w:rFonts w:hAnsi="宋体" w:cs="宋体"/>
                <w:color w:val="000000"/>
                <w:sz w:val="24"/>
                <w:szCs w:val="24"/>
              </w:rPr>
            </w:pPr>
          </w:p>
        </w:tc>
        <w:tc>
          <w:tcPr>
            <w:tcW w:w="3402" w:type="dxa"/>
            <w:vAlign w:val="center"/>
          </w:tcPr>
          <w:p w:rsidR="0004421E" w:rsidRDefault="0004421E">
            <w:pPr>
              <w:pStyle w:val="15"/>
              <w:spacing w:line="560" w:lineRule="exact"/>
              <w:ind w:firstLine="200"/>
              <w:jc w:val="center"/>
              <w:rPr>
                <w:rFonts w:hAnsi="宋体" w:cs="宋体"/>
                <w:color w:val="000000"/>
                <w:sz w:val="24"/>
                <w:szCs w:val="24"/>
              </w:rPr>
            </w:pP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r w:rsidR="0004421E">
        <w:trPr>
          <w:trHeight w:val="369"/>
          <w:jc w:val="center"/>
        </w:trPr>
        <w:tc>
          <w:tcPr>
            <w:tcW w:w="4603" w:type="dxa"/>
            <w:gridSpan w:val="2"/>
            <w:vAlign w:val="center"/>
          </w:tcPr>
          <w:p w:rsidR="0004421E" w:rsidRDefault="000355B8">
            <w:pPr>
              <w:pStyle w:val="15"/>
              <w:spacing w:line="560" w:lineRule="exact"/>
              <w:ind w:firstLine="200"/>
              <w:jc w:val="center"/>
              <w:rPr>
                <w:rFonts w:hAnsi="宋体" w:cs="宋体"/>
                <w:color w:val="000000"/>
                <w:sz w:val="24"/>
                <w:szCs w:val="24"/>
              </w:rPr>
            </w:pPr>
            <w:r>
              <w:rPr>
                <w:rFonts w:hAnsi="宋体" w:cs="宋体" w:hint="eastAsia"/>
                <w:color w:val="000000"/>
                <w:sz w:val="24"/>
                <w:szCs w:val="24"/>
              </w:rPr>
              <w:t>总价</w:t>
            </w:r>
          </w:p>
        </w:tc>
        <w:tc>
          <w:tcPr>
            <w:tcW w:w="2552" w:type="dxa"/>
            <w:vAlign w:val="center"/>
          </w:tcPr>
          <w:p w:rsidR="0004421E" w:rsidRDefault="0004421E">
            <w:pPr>
              <w:pStyle w:val="15"/>
              <w:spacing w:line="560" w:lineRule="exact"/>
              <w:ind w:firstLine="200"/>
              <w:jc w:val="center"/>
              <w:rPr>
                <w:rFonts w:hAnsi="宋体" w:cs="宋体"/>
                <w:color w:val="000000"/>
                <w:sz w:val="24"/>
                <w:szCs w:val="24"/>
              </w:rPr>
            </w:pPr>
          </w:p>
        </w:tc>
      </w:tr>
    </w:tbl>
    <w:p w:rsidR="0004421E" w:rsidRDefault="000355B8">
      <w:pPr>
        <w:spacing w:line="560" w:lineRule="exact"/>
        <w:ind w:firstLineChars="200" w:firstLine="482"/>
        <w:rPr>
          <w:rFonts w:ascii="宋体" w:hAnsi="宋体" w:cs="宋体"/>
          <w:b/>
          <w:sz w:val="24"/>
          <w:szCs w:val="24"/>
        </w:rPr>
      </w:pPr>
      <w:bookmarkStart w:id="72" w:name="_Toc14993"/>
      <w:bookmarkStart w:id="73" w:name="_Toc30158"/>
      <w:bookmarkStart w:id="74" w:name="_Toc30506"/>
      <w:bookmarkStart w:id="75" w:name="_Toc3654"/>
      <w:bookmarkStart w:id="76" w:name="_Toc26916"/>
      <w:r>
        <w:rPr>
          <w:rFonts w:ascii="宋体" w:hAnsi="宋体" w:cs="宋体" w:hint="eastAsia"/>
          <w:b/>
          <w:sz w:val="24"/>
          <w:szCs w:val="24"/>
        </w:rPr>
        <w:t>1.4 付款方式和发票开具方式</w:t>
      </w:r>
      <w:bookmarkEnd w:id="72"/>
      <w:bookmarkEnd w:id="73"/>
      <w:bookmarkEnd w:id="74"/>
      <w:bookmarkEnd w:id="75"/>
      <w:bookmarkEnd w:id="76"/>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1.4.1付款方式：；</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1.4.2付款时间：</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1.4.3 发票开具方式：。</w:t>
      </w:r>
    </w:p>
    <w:p w:rsidR="0004421E" w:rsidRDefault="000355B8">
      <w:pPr>
        <w:spacing w:line="560" w:lineRule="exact"/>
        <w:ind w:firstLineChars="200" w:firstLine="482"/>
        <w:rPr>
          <w:rFonts w:ascii="宋体" w:hAnsi="宋体" w:cs="宋体"/>
          <w:b/>
          <w:sz w:val="24"/>
          <w:szCs w:val="24"/>
        </w:rPr>
      </w:pPr>
      <w:bookmarkStart w:id="77" w:name="_Toc8772"/>
      <w:bookmarkStart w:id="78" w:name="_Toc11108"/>
      <w:bookmarkStart w:id="79" w:name="_Toc31421"/>
      <w:bookmarkStart w:id="80" w:name="_Toc3625"/>
      <w:bookmarkStart w:id="81" w:name="_Toc4760"/>
      <w:r>
        <w:rPr>
          <w:rFonts w:ascii="宋体" w:hAnsi="宋体" w:cs="宋体" w:hint="eastAsia"/>
          <w:b/>
          <w:sz w:val="24"/>
          <w:szCs w:val="24"/>
        </w:rPr>
        <w:t>1.5 履行期限、地点和方式</w:t>
      </w:r>
      <w:bookmarkEnd w:id="77"/>
      <w:bookmarkEnd w:id="78"/>
      <w:bookmarkEnd w:id="79"/>
      <w:bookmarkEnd w:id="80"/>
      <w:bookmarkEnd w:id="81"/>
    </w:p>
    <w:p w:rsidR="0004421E" w:rsidRDefault="000355B8">
      <w:pPr>
        <w:spacing w:line="560" w:lineRule="exact"/>
        <w:ind w:firstLineChars="200" w:firstLine="480"/>
        <w:rPr>
          <w:rFonts w:ascii="宋体" w:hAnsi="宋体" w:cs="宋体"/>
          <w:sz w:val="24"/>
          <w:szCs w:val="24"/>
          <w:u w:val="single"/>
        </w:rPr>
      </w:pPr>
      <w:r>
        <w:rPr>
          <w:rFonts w:ascii="宋体" w:hAnsi="宋体" w:cs="宋体" w:hint="eastAsia"/>
          <w:sz w:val="24"/>
          <w:szCs w:val="24"/>
        </w:rPr>
        <w:t>1.5.1 履行期限：；</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1.5.2 履行地点：；</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1.5.3 履行方式：</w:t>
      </w:r>
      <w:r>
        <w:rPr>
          <w:rFonts w:ascii="宋体" w:hAnsi="宋体" w:cs="宋体" w:hint="eastAsia"/>
          <w:sz w:val="24"/>
          <w:szCs w:val="24"/>
          <w:u w:val="single"/>
        </w:rPr>
        <w:t xml:space="preserve">　　　　　　　　　                      　      </w:t>
      </w:r>
      <w:r>
        <w:rPr>
          <w:rFonts w:ascii="宋体" w:hAnsi="宋体" w:cs="宋体" w:hint="eastAsia"/>
          <w:sz w:val="24"/>
          <w:szCs w:val="24"/>
        </w:rPr>
        <w:t>。</w:t>
      </w:r>
    </w:p>
    <w:p w:rsidR="0004421E" w:rsidRDefault="000355B8">
      <w:pPr>
        <w:spacing w:line="560" w:lineRule="exact"/>
        <w:ind w:firstLineChars="200" w:firstLine="482"/>
        <w:rPr>
          <w:rFonts w:ascii="宋体" w:hAnsi="宋体" w:cs="宋体"/>
          <w:b/>
          <w:sz w:val="24"/>
          <w:szCs w:val="24"/>
        </w:rPr>
      </w:pPr>
      <w:bookmarkStart w:id="82" w:name="_Toc8586"/>
      <w:bookmarkStart w:id="83" w:name="_Toc3079"/>
      <w:bookmarkStart w:id="84" w:name="_Toc2375"/>
      <w:bookmarkStart w:id="85" w:name="_Toc24662"/>
      <w:bookmarkStart w:id="86" w:name="_Toc5698"/>
      <w:r>
        <w:rPr>
          <w:rFonts w:ascii="宋体" w:hAnsi="宋体" w:cs="宋体" w:hint="eastAsia"/>
          <w:b/>
          <w:sz w:val="24"/>
          <w:szCs w:val="24"/>
        </w:rPr>
        <w:t>1.6 双方权利与义务</w:t>
      </w:r>
    </w:p>
    <w:p w:rsidR="0004421E" w:rsidRDefault="000355B8">
      <w:pPr>
        <w:spacing w:line="560" w:lineRule="exact"/>
        <w:ind w:firstLineChars="200" w:firstLine="482"/>
        <w:rPr>
          <w:rFonts w:ascii="宋体" w:hAnsi="宋体" w:cs="宋体"/>
          <w:b/>
          <w:sz w:val="24"/>
          <w:szCs w:val="24"/>
        </w:rPr>
      </w:pPr>
      <w:r>
        <w:rPr>
          <w:rFonts w:ascii="宋体" w:hAnsi="宋体" w:cs="宋体" w:hint="eastAsia"/>
          <w:b/>
          <w:sz w:val="24"/>
          <w:szCs w:val="24"/>
        </w:rPr>
        <w:t>1.6.1 甲方权利与义务</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有权监督和检查乙方服务的实施情况，要求乙方提供阶段性服务报告和整改措施。</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应按照合同约定及时、足额向乙方支付服务费用。</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应为乙方服务提供必要的工作条件、设备与技术资料。</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应积极参与乙方组织的网络安全培训和应急演练。</w:t>
      </w:r>
    </w:p>
    <w:p w:rsidR="0004421E" w:rsidRDefault="000355B8">
      <w:pPr>
        <w:spacing w:line="560" w:lineRule="exact"/>
        <w:ind w:firstLineChars="200" w:firstLine="482"/>
        <w:rPr>
          <w:rFonts w:ascii="宋体" w:hAnsi="宋体" w:cs="宋体"/>
          <w:b/>
          <w:sz w:val="24"/>
          <w:szCs w:val="24"/>
        </w:rPr>
      </w:pPr>
      <w:r>
        <w:rPr>
          <w:rFonts w:ascii="宋体" w:hAnsi="宋体" w:cs="宋体" w:hint="eastAsia"/>
          <w:b/>
          <w:sz w:val="24"/>
          <w:szCs w:val="24"/>
        </w:rPr>
        <w:t>1.6.2 乙方权利与义务</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应严格按照合同约定和甲方要求提供安全、高效、专业的网络安全运维服务。</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应建立健全的网络安全服务管理体系，制定完善的安全管理制度、操作规程和应急预案。</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应对甲方的网络系统架构、脆弱性、数据资产等保密信息严格保密。</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发现影响甲方网络安全的重大风险隐患时，应立即采取应急处置措施并及时向甲方报告。</w:t>
      </w:r>
    </w:p>
    <w:p w:rsidR="0004421E" w:rsidRDefault="000355B8">
      <w:pPr>
        <w:spacing w:line="560" w:lineRule="exact"/>
        <w:ind w:firstLineChars="200" w:firstLine="482"/>
        <w:rPr>
          <w:rFonts w:ascii="宋体" w:hAnsi="宋体" w:cs="宋体"/>
          <w:sz w:val="24"/>
          <w:szCs w:val="24"/>
          <w:u w:val="single"/>
        </w:rPr>
      </w:pPr>
      <w:r>
        <w:rPr>
          <w:rFonts w:ascii="宋体" w:hAnsi="宋体" w:cs="宋体" w:hint="eastAsia"/>
          <w:b/>
          <w:sz w:val="24"/>
          <w:szCs w:val="24"/>
        </w:rPr>
        <w:t>1.7 违约责任</w:t>
      </w:r>
      <w:bookmarkEnd w:id="82"/>
      <w:bookmarkEnd w:id="83"/>
      <w:bookmarkEnd w:id="84"/>
      <w:bookmarkEnd w:id="85"/>
      <w:bookmarkEnd w:id="86"/>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lastRenderedPageBreak/>
        <w:t>1.7.1 如乙方违反安全及保密责任，对甲方造成损害的，甲方每次以不超过合同总价5%的幅度扣减付款金额；造成其他损失的，乙方还应赔偿损失；</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1.7.2若乙方服务响应达不到要求，影响用户正常使用，且未在甲方指定时间内解决的，甲方每次以不超过合同总价1%的幅度扣减付款金额；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1.7.3在特殊时期（见招标文件第三章相关要求），乙方服务工程师未到现场支持，甲方有权每天以合同总价1‰的幅度扣减付款金额。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1.7.4 对于不符合甲方工作要求的服务工程师，甲方有权要求乙方更换。若更换后所安排人员仍然不符合工作要求，甲方每次以不超过合同总价1%的幅度扣减付款金额。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1.7.5 如发生重大网络安全事件，或者产生高危漏洞而乙方未在甲方指定的时间内提供解决方案，甲方有权每次以合同总价1%的幅度扣减付款金额。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1.7.6 如出现网络安全通报，根据漏洞通报评分规则进行考核（见招标文件第三章相关要求），按考核结果支付相对应的金额。</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1.7.7 除不可抗力外，如果甲方没有按照本合同约定的付款方式付款，那么乙方可要求甲方支付违约金，违约金按每迟延付款一日的应付而未付款的</w:t>
      </w:r>
      <w:r>
        <w:rPr>
          <w:rFonts w:ascii="宋体" w:hAnsi="宋体" w:cs="宋体" w:hint="eastAsia"/>
          <w:sz w:val="24"/>
          <w:szCs w:val="24"/>
          <w:u w:val="single"/>
        </w:rPr>
        <w:t>0.1</w:t>
      </w:r>
      <w:r>
        <w:rPr>
          <w:rFonts w:ascii="宋体" w:hAnsi="宋体" w:cs="宋体" w:hint="eastAsia"/>
          <w:sz w:val="24"/>
          <w:szCs w:val="24"/>
        </w:rPr>
        <w:t>%计算，最高限额为本合同总价的</w:t>
      </w:r>
      <w:r>
        <w:rPr>
          <w:rFonts w:ascii="宋体" w:hAnsi="宋体" w:cs="宋体" w:hint="eastAsia"/>
          <w:sz w:val="24"/>
          <w:szCs w:val="24"/>
          <w:u w:val="single"/>
        </w:rPr>
        <w:t>0.5</w:t>
      </w:r>
      <w:r>
        <w:rPr>
          <w:rFonts w:ascii="宋体" w:hAnsi="宋体" w:cs="宋体" w:hint="eastAsia"/>
          <w:sz w:val="24"/>
          <w:szCs w:val="24"/>
        </w:rPr>
        <w:t>%；</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1.7.8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1.7.9 如果出现采购监督管理部门在处理投诉事项期间，书面通知甲方暂停采购活动的情形，或者询问或质疑事项可能影响中标结果的，导致甲方中止履行合同的情形，均不视为甲方违约。</w:t>
      </w:r>
    </w:p>
    <w:p w:rsidR="0004421E" w:rsidRDefault="000355B8">
      <w:pPr>
        <w:spacing w:line="560" w:lineRule="exact"/>
        <w:ind w:firstLineChars="200" w:firstLine="482"/>
        <w:rPr>
          <w:rFonts w:ascii="宋体" w:hAnsi="宋体" w:cs="宋体"/>
          <w:b/>
          <w:sz w:val="24"/>
          <w:szCs w:val="24"/>
        </w:rPr>
      </w:pPr>
      <w:bookmarkStart w:id="87" w:name="_Toc26807"/>
      <w:bookmarkStart w:id="88" w:name="_Toc30329"/>
      <w:bookmarkStart w:id="89" w:name="_Toc32454"/>
      <w:bookmarkStart w:id="90" w:name="_Toc18683"/>
      <w:bookmarkStart w:id="91" w:name="_Toc9497"/>
      <w:r>
        <w:rPr>
          <w:rFonts w:ascii="宋体" w:hAnsi="宋体" w:cs="宋体" w:hint="eastAsia"/>
          <w:b/>
          <w:sz w:val="24"/>
          <w:szCs w:val="24"/>
        </w:rPr>
        <w:t>1.8 合同争议的解决</w:t>
      </w:r>
      <w:bookmarkEnd w:id="87"/>
      <w:bookmarkEnd w:id="88"/>
      <w:bookmarkEnd w:id="89"/>
      <w:bookmarkEnd w:id="90"/>
      <w:bookmarkEnd w:id="9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lastRenderedPageBreak/>
        <w:t>1.8.1 本合同未尽事宜，双方可签订补充协议作为附件，补充协议与本合同具有同等效力。</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1.8.2 本合同履行过程中发生的任何争议，双方当事人均可通过和解或者调解解决；不愿和解、或者和解、调解不成的，可以选择下列第种方式解决：</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①将争议提交</w:t>
      </w:r>
      <w:r>
        <w:rPr>
          <w:rFonts w:ascii="宋体" w:hAnsi="宋体" w:cs="宋体" w:hint="eastAsia"/>
          <w:sz w:val="24"/>
        </w:rPr>
        <w:t>甲方所在地（宜兴）</w:t>
      </w:r>
      <w:r>
        <w:rPr>
          <w:rFonts w:ascii="宋体" w:hAnsi="宋体" w:cs="宋体" w:hint="eastAsia"/>
          <w:sz w:val="24"/>
          <w:szCs w:val="24"/>
        </w:rPr>
        <w:t>仲裁委员会依申请仲裁时其现行有效的仲裁规则裁决；</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②向</w:t>
      </w:r>
      <w:r>
        <w:rPr>
          <w:rFonts w:ascii="宋体" w:hAnsi="宋体" w:cs="宋体" w:hint="eastAsia"/>
          <w:sz w:val="24"/>
        </w:rPr>
        <w:t>甲方所在地（宜兴）</w:t>
      </w:r>
      <w:r>
        <w:rPr>
          <w:rFonts w:ascii="宋体" w:hAnsi="宋体" w:cs="宋体" w:hint="eastAsia"/>
          <w:sz w:val="24"/>
          <w:szCs w:val="24"/>
        </w:rPr>
        <w:t>人民法院起诉。</w:t>
      </w:r>
    </w:p>
    <w:p w:rsidR="0004421E" w:rsidRDefault="000355B8">
      <w:pPr>
        <w:spacing w:line="560" w:lineRule="exact"/>
        <w:ind w:firstLineChars="200" w:firstLine="482"/>
        <w:rPr>
          <w:rFonts w:ascii="宋体" w:hAnsi="宋体" w:cs="宋体"/>
          <w:b/>
          <w:sz w:val="24"/>
          <w:szCs w:val="24"/>
        </w:rPr>
      </w:pPr>
      <w:bookmarkStart w:id="92" w:name="_Toc23784"/>
      <w:bookmarkStart w:id="93" w:name="_Toc12273"/>
      <w:bookmarkStart w:id="94" w:name="_Toc16417"/>
      <w:bookmarkStart w:id="95" w:name="_Toc15827"/>
      <w:bookmarkStart w:id="96" w:name="_Toc26227"/>
      <w:r>
        <w:rPr>
          <w:rFonts w:ascii="宋体" w:hAnsi="宋体" w:cs="宋体" w:hint="eastAsia"/>
          <w:b/>
          <w:sz w:val="24"/>
          <w:szCs w:val="24"/>
        </w:rPr>
        <w:t>1.9 合同生效</w:t>
      </w:r>
      <w:bookmarkEnd w:id="92"/>
      <w:bookmarkEnd w:id="93"/>
      <w:bookmarkEnd w:id="94"/>
      <w:bookmarkEnd w:id="95"/>
      <w:bookmarkEnd w:id="96"/>
    </w:p>
    <w:p w:rsidR="0004421E" w:rsidRDefault="000355B8">
      <w:pPr>
        <w:spacing w:line="560" w:lineRule="exact"/>
        <w:ind w:firstLineChars="200" w:firstLine="480"/>
        <w:rPr>
          <w:rFonts w:ascii="宋体" w:hAnsi="宋体" w:cs="宋体"/>
          <w:sz w:val="24"/>
        </w:rPr>
      </w:pPr>
      <w:r>
        <w:rPr>
          <w:rFonts w:ascii="宋体" w:hAnsi="宋体" w:cs="宋体" w:hint="eastAsia"/>
          <w:sz w:val="24"/>
        </w:rPr>
        <w:t>1.9.1 本合同</w:t>
      </w:r>
      <w:r>
        <w:rPr>
          <w:rFonts w:ascii="宋体" w:hAnsi="宋体" w:cs="宋体" w:hint="eastAsia"/>
          <w:sz w:val="24"/>
          <w:lang w:val="zh-CN"/>
        </w:rPr>
        <w:t>经甲乙双方代表签字并加盖公章（或合同章）后即生效。</w:t>
      </w:r>
    </w:p>
    <w:p w:rsidR="0004421E" w:rsidRDefault="000355B8">
      <w:pPr>
        <w:autoSpaceDE w:val="0"/>
        <w:autoSpaceDN w:val="0"/>
        <w:adjustRightInd w:val="0"/>
        <w:spacing w:line="560" w:lineRule="exact"/>
        <w:ind w:firstLine="480"/>
        <w:rPr>
          <w:rFonts w:ascii="宋体" w:hAnsi="宋体" w:cs="宋体"/>
          <w:sz w:val="24"/>
        </w:rPr>
      </w:pPr>
      <w:r>
        <w:rPr>
          <w:rFonts w:ascii="宋体" w:hAnsi="宋体" w:cs="宋体" w:hint="eastAsia"/>
          <w:sz w:val="24"/>
        </w:rPr>
        <w:t>1.9.2 本合同一式肆份，供需双方各持贰份。</w:t>
      </w:r>
    </w:p>
    <w:p w:rsidR="0004421E" w:rsidRDefault="0004421E">
      <w:pPr>
        <w:autoSpaceDE w:val="0"/>
        <w:autoSpaceDN w:val="0"/>
        <w:adjustRightInd w:val="0"/>
        <w:spacing w:line="560" w:lineRule="exact"/>
        <w:rPr>
          <w:rFonts w:ascii="宋体" w:hAnsi="宋体" w:cs="宋体"/>
          <w:sz w:val="24"/>
        </w:rPr>
      </w:pPr>
    </w:p>
    <w:p w:rsidR="0004421E" w:rsidRDefault="0004421E">
      <w:pPr>
        <w:autoSpaceDE w:val="0"/>
        <w:autoSpaceDN w:val="0"/>
        <w:adjustRightInd w:val="0"/>
        <w:spacing w:line="560" w:lineRule="exact"/>
        <w:rPr>
          <w:rFonts w:ascii="宋体" w:hAnsi="宋体" w:cs="宋体"/>
          <w:sz w:val="24"/>
        </w:rPr>
      </w:pPr>
    </w:p>
    <w:p w:rsidR="0004421E" w:rsidRDefault="000355B8">
      <w:pPr>
        <w:autoSpaceDE w:val="0"/>
        <w:autoSpaceDN w:val="0"/>
        <w:adjustRightInd w:val="0"/>
        <w:spacing w:line="560" w:lineRule="exact"/>
        <w:ind w:firstLineChars="200" w:firstLine="482"/>
        <w:rPr>
          <w:rFonts w:ascii="宋体" w:hAnsi="宋体" w:cs="宋体"/>
          <w:sz w:val="24"/>
          <w:szCs w:val="24"/>
          <w:lang w:val="zh-CN"/>
        </w:rPr>
      </w:pPr>
      <w:r>
        <w:rPr>
          <w:rFonts w:ascii="宋体" w:hAnsi="宋体" w:cs="宋体" w:hint="eastAsia"/>
          <w:b/>
          <w:sz w:val="24"/>
          <w:szCs w:val="24"/>
          <w:lang w:val="zh-CN"/>
        </w:rPr>
        <w:t>甲方</w:t>
      </w:r>
      <w:r>
        <w:rPr>
          <w:rFonts w:ascii="宋体" w:hAnsi="宋体" w:cs="宋体" w:hint="eastAsia"/>
          <w:sz w:val="24"/>
          <w:szCs w:val="24"/>
          <w:lang w:val="zh-CN"/>
        </w:rPr>
        <w:t xml:space="preserve">：                             </w:t>
      </w:r>
      <w:r>
        <w:rPr>
          <w:rFonts w:ascii="宋体" w:hAnsi="宋体" w:cs="宋体" w:hint="eastAsia"/>
          <w:b/>
          <w:sz w:val="24"/>
          <w:szCs w:val="24"/>
          <w:lang w:val="zh-CN"/>
        </w:rPr>
        <w:t xml:space="preserve">      乙方</w:t>
      </w:r>
      <w:r>
        <w:rPr>
          <w:rFonts w:ascii="宋体" w:hAnsi="宋体" w:cs="宋体" w:hint="eastAsia"/>
          <w:sz w:val="24"/>
          <w:szCs w:val="24"/>
          <w:lang w:val="zh-CN"/>
        </w:rPr>
        <w:t>：</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统一社会信用代码：                        统一社会信用代码：</w:t>
      </w:r>
    </w:p>
    <w:p w:rsidR="0004421E" w:rsidRDefault="0004421E">
      <w:pPr>
        <w:autoSpaceDE w:val="0"/>
        <w:autoSpaceDN w:val="0"/>
        <w:adjustRightInd w:val="0"/>
        <w:spacing w:line="560" w:lineRule="exact"/>
        <w:ind w:firstLineChars="525" w:firstLine="1260"/>
        <w:rPr>
          <w:rFonts w:ascii="宋体" w:hAnsi="宋体" w:cs="宋体"/>
          <w:sz w:val="24"/>
          <w:szCs w:val="24"/>
          <w:lang w:val="zh-CN"/>
        </w:rPr>
      </w:pP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住所：                                住所：</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法定代表人或                             法定代表人</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 xml:space="preserve">授权代表（签字）：                        或授权代表（签字）: </w:t>
      </w:r>
    </w:p>
    <w:p w:rsidR="0004421E" w:rsidRDefault="000355B8">
      <w:pPr>
        <w:autoSpaceDE w:val="0"/>
        <w:autoSpaceDN w:val="0"/>
        <w:adjustRightInd w:val="0"/>
        <w:spacing w:line="560" w:lineRule="exact"/>
        <w:rPr>
          <w:rFonts w:ascii="宋体" w:hAnsi="宋体" w:cs="宋体"/>
          <w:sz w:val="24"/>
          <w:szCs w:val="24"/>
        </w:rPr>
      </w:pPr>
      <w:r>
        <w:rPr>
          <w:rFonts w:ascii="宋体" w:hAnsi="宋体" w:cs="宋体" w:hint="eastAsia"/>
          <w:sz w:val="24"/>
          <w:szCs w:val="24"/>
        </w:rPr>
        <w:t>开户银行：                                开户银行：</w:t>
      </w:r>
    </w:p>
    <w:p w:rsidR="0004421E" w:rsidRDefault="000355B8">
      <w:pPr>
        <w:autoSpaceDE w:val="0"/>
        <w:autoSpaceDN w:val="0"/>
        <w:adjustRightInd w:val="0"/>
        <w:spacing w:line="560" w:lineRule="exact"/>
        <w:rPr>
          <w:rFonts w:ascii="宋体" w:hAnsi="宋体" w:cs="宋体"/>
          <w:sz w:val="24"/>
          <w:szCs w:val="24"/>
        </w:rPr>
      </w:pPr>
      <w:r>
        <w:rPr>
          <w:rFonts w:ascii="宋体" w:hAnsi="宋体" w:cs="宋体" w:hint="eastAsia"/>
          <w:sz w:val="24"/>
          <w:szCs w:val="24"/>
        </w:rPr>
        <w:t>银行账号：                                银行账号：</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联系人：                                 联系人：</w:t>
      </w:r>
    </w:p>
    <w:p w:rsidR="0004421E" w:rsidRDefault="000355B8">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日期：                           日期：</w:t>
      </w:r>
    </w:p>
    <w:p w:rsidR="0004421E" w:rsidRDefault="0004421E">
      <w:pPr>
        <w:widowControl/>
        <w:spacing w:line="560" w:lineRule="exact"/>
        <w:jc w:val="left"/>
        <w:rPr>
          <w:rFonts w:ascii="宋体" w:hAnsi="宋体" w:cs="宋体"/>
          <w:b/>
          <w:sz w:val="24"/>
          <w:szCs w:val="24"/>
        </w:rPr>
      </w:pPr>
    </w:p>
    <w:p w:rsidR="0004421E" w:rsidRDefault="0004421E">
      <w:pPr>
        <w:widowControl/>
        <w:spacing w:line="560" w:lineRule="exact"/>
        <w:jc w:val="left"/>
        <w:rPr>
          <w:rFonts w:ascii="宋体" w:hAnsi="宋体" w:cs="宋体"/>
          <w:b/>
          <w:sz w:val="24"/>
          <w:szCs w:val="24"/>
        </w:rPr>
      </w:pPr>
    </w:p>
    <w:p w:rsidR="0004421E" w:rsidRDefault="0004421E">
      <w:pPr>
        <w:widowControl/>
        <w:spacing w:line="560" w:lineRule="exact"/>
        <w:jc w:val="left"/>
        <w:rPr>
          <w:rFonts w:ascii="宋体" w:hAnsi="宋体" w:cs="宋体"/>
          <w:b/>
          <w:kern w:val="0"/>
          <w:sz w:val="24"/>
          <w:szCs w:val="24"/>
        </w:rPr>
      </w:pPr>
    </w:p>
    <w:p w:rsidR="0004421E" w:rsidRDefault="0004421E">
      <w:pPr>
        <w:widowControl/>
        <w:spacing w:line="560" w:lineRule="exact"/>
        <w:jc w:val="left"/>
        <w:rPr>
          <w:rFonts w:ascii="宋体" w:hAnsi="宋体" w:cs="宋体"/>
          <w:b/>
          <w:kern w:val="0"/>
          <w:sz w:val="24"/>
          <w:szCs w:val="24"/>
        </w:rPr>
      </w:pPr>
    </w:p>
    <w:p w:rsidR="0004421E" w:rsidRDefault="0004421E">
      <w:pPr>
        <w:widowControl/>
        <w:spacing w:line="560" w:lineRule="exact"/>
        <w:jc w:val="left"/>
        <w:rPr>
          <w:rFonts w:ascii="宋体" w:hAnsi="宋体" w:cs="宋体"/>
          <w:b/>
          <w:kern w:val="0"/>
          <w:sz w:val="24"/>
          <w:szCs w:val="24"/>
        </w:rPr>
      </w:pPr>
    </w:p>
    <w:p w:rsidR="0004421E" w:rsidRDefault="0004421E">
      <w:pPr>
        <w:widowControl/>
        <w:jc w:val="left"/>
        <w:rPr>
          <w:rFonts w:hAnsi="宋体" w:cs="宋体"/>
          <w:b/>
          <w:szCs w:val="24"/>
        </w:rPr>
      </w:pPr>
    </w:p>
    <w:p w:rsidR="0004421E" w:rsidRDefault="000355B8">
      <w:pPr>
        <w:widowControl/>
        <w:jc w:val="center"/>
        <w:rPr>
          <w:rFonts w:hAnsi="宋体" w:cs="宋体"/>
          <w:b/>
          <w:szCs w:val="24"/>
        </w:rPr>
      </w:pPr>
      <w:r>
        <w:rPr>
          <w:rFonts w:ascii="宋体" w:hAnsi="宋体" w:cs="宋体" w:hint="eastAsia"/>
          <w:b/>
          <w:sz w:val="24"/>
          <w:szCs w:val="24"/>
        </w:rPr>
        <w:t>第二部分 合同一般条款</w:t>
      </w:r>
    </w:p>
    <w:p w:rsidR="0004421E" w:rsidRDefault="000355B8">
      <w:pPr>
        <w:spacing w:line="560" w:lineRule="exact"/>
        <w:ind w:firstLineChars="200" w:firstLine="482"/>
        <w:rPr>
          <w:rFonts w:ascii="宋体" w:hAnsi="宋体" w:cs="宋体"/>
          <w:b/>
          <w:sz w:val="24"/>
          <w:szCs w:val="24"/>
        </w:rPr>
      </w:pPr>
      <w:bookmarkStart w:id="97" w:name="_Ref467379101"/>
      <w:bookmarkStart w:id="98" w:name="_Toc5228"/>
      <w:bookmarkStart w:id="99" w:name="_Toc487900349"/>
      <w:bookmarkStart w:id="100" w:name="_Ref467379205"/>
      <w:bookmarkStart w:id="101" w:name="_Ref467379214"/>
      <w:bookmarkStart w:id="102" w:name="_Ref467379094"/>
      <w:bookmarkStart w:id="103" w:name="_Toc25079"/>
      <w:bookmarkStart w:id="104" w:name="_Toc31297"/>
      <w:bookmarkStart w:id="105" w:name="_Toc14021"/>
      <w:bookmarkStart w:id="106" w:name="_Ref467379225"/>
      <w:bookmarkStart w:id="107" w:name="_Toc19680"/>
      <w:bookmarkStart w:id="108" w:name="_Ref467378499"/>
      <w:bookmarkStart w:id="109" w:name="_Ref467378463"/>
      <w:bookmarkStart w:id="110" w:name="_Ref467378404"/>
      <w:bookmarkStart w:id="111" w:name="_Ref467379195"/>
      <w:bookmarkStart w:id="112" w:name="_Ref467379109"/>
      <w:bookmarkStart w:id="113" w:name="_Toc279701240"/>
      <w:bookmarkStart w:id="114" w:name="_Toc259093669"/>
      <w:r>
        <w:rPr>
          <w:rFonts w:ascii="宋体" w:hAnsi="宋体" w:cs="宋体" w:hint="eastAsia"/>
          <w:b/>
          <w:sz w:val="24"/>
          <w:szCs w:val="24"/>
        </w:rPr>
        <w:t>2.1 定义</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本合同中的下列词语应按以下内容进行解释：</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2.1.1 “合同”系指采购人和中标供应商签订的载明双方当事人所达成的协议，并包括所有的附件、附录和构成合同的其他文件。</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2.1.2 “合同价”系指根据合同约定，中标供应商在完全履行合同义务后，采购人应支付给中标供应商的价格。</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2.1.3 “服务”系指中标供应商根据合同约定应向采购人履行的除货物和工程以外的其他采购对象，包括采购人自身需要的服务和向社会公众提供的公共服务。</w:t>
      </w:r>
    </w:p>
    <w:p w:rsidR="0004421E" w:rsidRDefault="000355B8">
      <w:pPr>
        <w:spacing w:line="560" w:lineRule="exact"/>
        <w:ind w:firstLineChars="200" w:firstLine="480"/>
        <w:rPr>
          <w:rFonts w:ascii="宋体" w:hAnsi="宋体" w:cs="宋体"/>
          <w:sz w:val="24"/>
          <w:szCs w:val="24"/>
        </w:rPr>
      </w:pPr>
      <w:bookmarkStart w:id="115" w:name="_Ref467378840"/>
      <w:r>
        <w:rPr>
          <w:rFonts w:ascii="宋体" w:hAnsi="宋体" w:cs="宋体" w:hint="eastAsia"/>
          <w:sz w:val="24"/>
          <w:szCs w:val="24"/>
        </w:rPr>
        <w:t>2.1.4 “甲方”系指与中标供应商签署合同的采购人</w:t>
      </w:r>
      <w:bookmarkEnd w:id="115"/>
      <w:r>
        <w:rPr>
          <w:rFonts w:ascii="宋体" w:hAnsi="宋体" w:cs="宋体" w:hint="eastAsia"/>
          <w:sz w:val="24"/>
          <w:szCs w:val="24"/>
        </w:rPr>
        <w:t>；采购人委托采购代理机构代表其与乙方签订合同的，采购人的授权委托书作为合同附件。</w:t>
      </w:r>
    </w:p>
    <w:p w:rsidR="0004421E" w:rsidRDefault="000355B8">
      <w:pPr>
        <w:spacing w:line="560" w:lineRule="exact"/>
        <w:ind w:firstLineChars="200" w:firstLine="480"/>
        <w:rPr>
          <w:rFonts w:ascii="宋体" w:hAnsi="宋体" w:cs="宋体"/>
          <w:sz w:val="24"/>
          <w:szCs w:val="24"/>
        </w:rPr>
      </w:pPr>
      <w:bookmarkStart w:id="116" w:name="_Ref467379400"/>
      <w:r>
        <w:rPr>
          <w:rFonts w:ascii="宋体" w:hAnsi="宋体" w:cs="宋体" w:hint="eastAsia"/>
          <w:sz w:val="24"/>
          <w:szCs w:val="24"/>
        </w:rPr>
        <w:t>2.1.5 “乙方”系指根据合同约定提供服务的中标供应商</w:t>
      </w:r>
      <w:bookmarkEnd w:id="116"/>
      <w:r>
        <w:rPr>
          <w:rFonts w:ascii="宋体" w:hAnsi="宋体" w:cs="宋体" w:hint="eastAsia"/>
          <w:sz w:val="24"/>
          <w:szCs w:val="24"/>
        </w:rPr>
        <w:t>；两个以上的自然人、法人或者其他组织组成一个联合体，以一个供应商的身份共同参加采购的，联合体各方均应为乙方或者与乙方相同地位的合同当事人，并就合同约定的事项对甲方承担连带责任。</w:t>
      </w:r>
    </w:p>
    <w:p w:rsidR="0004421E" w:rsidRDefault="000355B8">
      <w:pPr>
        <w:spacing w:line="560" w:lineRule="exact"/>
        <w:ind w:firstLineChars="200" w:firstLine="480"/>
        <w:rPr>
          <w:rFonts w:ascii="宋体" w:hAnsi="宋体" w:cs="宋体"/>
          <w:sz w:val="24"/>
          <w:szCs w:val="24"/>
        </w:rPr>
      </w:pPr>
      <w:bookmarkStart w:id="117" w:name="_Ref467379436"/>
      <w:r>
        <w:rPr>
          <w:rFonts w:ascii="宋体" w:hAnsi="宋体" w:cs="宋体" w:hint="eastAsia"/>
          <w:sz w:val="24"/>
          <w:szCs w:val="24"/>
        </w:rPr>
        <w:t>2.1.6 “现场”系指合同约定提供服务的地点。</w:t>
      </w:r>
      <w:bookmarkEnd w:id="117"/>
    </w:p>
    <w:p w:rsidR="0004421E" w:rsidRDefault="000355B8">
      <w:pPr>
        <w:spacing w:line="560" w:lineRule="exact"/>
        <w:ind w:firstLineChars="200" w:firstLine="482"/>
        <w:rPr>
          <w:rFonts w:ascii="宋体" w:hAnsi="宋体" w:cs="宋体"/>
          <w:b/>
          <w:sz w:val="24"/>
          <w:szCs w:val="24"/>
        </w:rPr>
      </w:pPr>
      <w:bookmarkStart w:id="118" w:name="_Toc31402"/>
      <w:bookmarkStart w:id="119" w:name="_Toc19539"/>
      <w:bookmarkStart w:id="120" w:name="_Toc279701241"/>
      <w:bookmarkStart w:id="121" w:name="_Toc3769"/>
      <w:bookmarkStart w:id="122" w:name="_Toc16752"/>
      <w:bookmarkStart w:id="123" w:name="_Toc259093670"/>
      <w:bookmarkStart w:id="124" w:name="_Toc23289"/>
      <w:bookmarkStart w:id="125" w:name="_Toc487900350"/>
      <w:r>
        <w:rPr>
          <w:rFonts w:ascii="宋体" w:hAnsi="宋体" w:cs="宋体" w:hint="eastAsia"/>
          <w:b/>
          <w:sz w:val="24"/>
          <w:szCs w:val="24"/>
        </w:rPr>
        <w:t>2.2 技术规范</w:t>
      </w:r>
      <w:bookmarkEnd w:id="118"/>
      <w:bookmarkEnd w:id="119"/>
      <w:bookmarkEnd w:id="120"/>
      <w:bookmarkEnd w:id="121"/>
      <w:bookmarkEnd w:id="122"/>
      <w:bookmarkEnd w:id="123"/>
      <w:bookmarkEnd w:id="124"/>
      <w:bookmarkEnd w:id="125"/>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服务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04421E" w:rsidRDefault="000355B8">
      <w:pPr>
        <w:spacing w:line="560" w:lineRule="exact"/>
        <w:ind w:firstLineChars="200" w:firstLine="482"/>
        <w:rPr>
          <w:rFonts w:ascii="宋体" w:hAnsi="宋体" w:cs="宋体"/>
          <w:b/>
          <w:sz w:val="24"/>
          <w:szCs w:val="24"/>
        </w:rPr>
      </w:pPr>
      <w:bookmarkStart w:id="126" w:name="_Toc487900351"/>
      <w:bookmarkStart w:id="127" w:name="_Toc279701242"/>
      <w:bookmarkStart w:id="128" w:name="_Toc259093671"/>
      <w:bookmarkStart w:id="129" w:name="_Toc13673"/>
      <w:bookmarkStart w:id="130" w:name="_Toc27945"/>
      <w:bookmarkStart w:id="131" w:name="_Toc9161"/>
      <w:bookmarkStart w:id="132" w:name="_Toc4133"/>
      <w:bookmarkStart w:id="133" w:name="_Toc12412"/>
      <w:r>
        <w:rPr>
          <w:rFonts w:ascii="宋体" w:hAnsi="宋体" w:cs="宋体" w:hint="eastAsia"/>
          <w:b/>
          <w:sz w:val="24"/>
          <w:szCs w:val="24"/>
        </w:rPr>
        <w:t>2.3 知识产权</w:t>
      </w:r>
      <w:bookmarkEnd w:id="126"/>
      <w:bookmarkEnd w:id="127"/>
      <w:bookmarkEnd w:id="128"/>
      <w:bookmarkEnd w:id="129"/>
      <w:bookmarkEnd w:id="130"/>
      <w:bookmarkEnd w:id="131"/>
      <w:bookmarkEnd w:id="132"/>
      <w:bookmarkEnd w:id="133"/>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2.3.2 技术成果归属甲方。</w:t>
      </w:r>
    </w:p>
    <w:p w:rsidR="0004421E" w:rsidRDefault="000355B8">
      <w:pPr>
        <w:spacing w:line="560" w:lineRule="exact"/>
        <w:ind w:firstLineChars="200" w:firstLine="482"/>
        <w:rPr>
          <w:rFonts w:ascii="宋体" w:hAnsi="宋体" w:cs="宋体"/>
          <w:b/>
          <w:sz w:val="24"/>
          <w:szCs w:val="24"/>
        </w:rPr>
      </w:pPr>
      <w:r>
        <w:rPr>
          <w:rFonts w:ascii="宋体" w:hAnsi="宋体" w:cs="宋体" w:hint="eastAsia"/>
          <w:b/>
          <w:sz w:val="24"/>
          <w:szCs w:val="24"/>
        </w:rPr>
        <w:lastRenderedPageBreak/>
        <w:t>2.4 履约检查和问题反馈</w:t>
      </w:r>
    </w:p>
    <w:p w:rsidR="0004421E" w:rsidRDefault="000355B8">
      <w:pPr>
        <w:spacing w:line="560" w:lineRule="exact"/>
        <w:ind w:firstLineChars="200" w:firstLine="480"/>
        <w:rPr>
          <w:rFonts w:ascii="宋体" w:hAnsi="宋体" w:cs="宋体"/>
          <w:sz w:val="24"/>
          <w:szCs w:val="24"/>
        </w:rPr>
      </w:pPr>
      <w:bookmarkStart w:id="134" w:name="_Ref467379657"/>
      <w:r>
        <w:rPr>
          <w:rFonts w:ascii="宋体" w:hAnsi="宋体" w:cs="宋体" w:hint="eastAsia"/>
          <w:sz w:val="24"/>
          <w:szCs w:val="24"/>
        </w:rPr>
        <w:t>2.4.1</w:t>
      </w:r>
      <w:bookmarkStart w:id="135" w:name="_Toc186431854"/>
      <w:bookmarkStart w:id="136" w:name="_Ref467379793"/>
      <w:bookmarkStart w:id="137" w:name="_Toc487900357"/>
      <w:bookmarkStart w:id="138" w:name="_Toc279701247"/>
      <w:bookmarkStart w:id="139" w:name="_Ref467379807"/>
      <w:bookmarkStart w:id="140" w:name="_Toc259093676"/>
      <w:bookmarkEnd w:id="134"/>
      <w:r>
        <w:rPr>
          <w:rFonts w:ascii="宋体" w:hAnsi="宋体" w:cs="宋体" w:hint="eastAsia"/>
          <w:sz w:val="24"/>
          <w:szCs w:val="24"/>
        </w:rPr>
        <w:t>甲方有权在其认为必要时，对乙方是否能够按照合同约定提供服务进行履约检查，以确保乙方所提供的服务能够依约满足甲方之项目需求，但不得因履约检查妨碍乙方的正常工作，乙方应予积极配合；</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2.4.2 合同履行期间，甲方有权将履行过程中出现的问题反馈给乙方，双方当事人应以书面形式约定需要完善和改进的内容</w:t>
      </w:r>
      <w:bookmarkStart w:id="141" w:name="_Toc186431855"/>
      <w:bookmarkEnd w:id="135"/>
      <w:r>
        <w:rPr>
          <w:rFonts w:ascii="宋体" w:hAnsi="宋体" w:cs="宋体" w:hint="eastAsia"/>
          <w:sz w:val="24"/>
          <w:szCs w:val="24"/>
        </w:rPr>
        <w:t>。</w:t>
      </w:r>
    </w:p>
    <w:p w:rsidR="0004421E" w:rsidRDefault="000355B8">
      <w:pPr>
        <w:spacing w:line="560" w:lineRule="exact"/>
        <w:ind w:firstLineChars="200" w:firstLine="482"/>
        <w:rPr>
          <w:rFonts w:ascii="宋体" w:hAnsi="宋体" w:cs="宋体"/>
          <w:b/>
          <w:sz w:val="24"/>
          <w:szCs w:val="24"/>
        </w:rPr>
      </w:pPr>
      <w:bookmarkStart w:id="142" w:name="_Toc487900358"/>
      <w:bookmarkStart w:id="143" w:name="_Ref467379923"/>
      <w:bookmarkStart w:id="144" w:name="_Toc279701248"/>
      <w:bookmarkStart w:id="145" w:name="_Toc259093677"/>
      <w:bookmarkStart w:id="146" w:name="_Ref467379863"/>
      <w:bookmarkStart w:id="147" w:name="_Ref467379852"/>
      <w:bookmarkStart w:id="148" w:name="_Toc13467"/>
      <w:bookmarkStart w:id="149" w:name="_Toc18990"/>
      <w:bookmarkStart w:id="150" w:name="_Toc13154"/>
      <w:bookmarkStart w:id="151" w:name="_Toc30507"/>
      <w:bookmarkStart w:id="152" w:name="_Toc16163"/>
      <w:bookmarkEnd w:id="136"/>
      <w:bookmarkEnd w:id="137"/>
      <w:bookmarkEnd w:id="138"/>
      <w:bookmarkEnd w:id="139"/>
      <w:bookmarkEnd w:id="140"/>
      <w:bookmarkEnd w:id="141"/>
      <w:r>
        <w:rPr>
          <w:rFonts w:ascii="宋体" w:hAnsi="宋体" w:cs="宋体" w:hint="eastAsia"/>
          <w:b/>
          <w:sz w:val="24"/>
          <w:szCs w:val="24"/>
        </w:rPr>
        <w:t>2.5 技术资料</w:t>
      </w:r>
      <w:bookmarkEnd w:id="142"/>
      <w:bookmarkEnd w:id="143"/>
      <w:bookmarkEnd w:id="144"/>
      <w:bookmarkEnd w:id="145"/>
      <w:bookmarkEnd w:id="146"/>
      <w:bookmarkEnd w:id="147"/>
      <w:r>
        <w:rPr>
          <w:rFonts w:ascii="宋体" w:hAnsi="宋体" w:cs="宋体" w:hint="eastAsia"/>
          <w:b/>
          <w:sz w:val="24"/>
          <w:szCs w:val="24"/>
        </w:rPr>
        <w:t>和保密义务</w:t>
      </w:r>
      <w:bookmarkEnd w:id="148"/>
      <w:bookmarkEnd w:id="149"/>
      <w:bookmarkEnd w:id="150"/>
      <w:bookmarkEnd w:id="151"/>
      <w:bookmarkEnd w:id="152"/>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2.5.1 乙方有权依据合同约定和项目需要，向甲方了解有关情况，调阅有关资料等，甲方应予积极配合；</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2.5.2 乙方有义务妥善保管和保护由甲方提供的前款信息和资料等；</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rsidR="0004421E" w:rsidRDefault="000355B8">
      <w:pPr>
        <w:spacing w:line="560" w:lineRule="exact"/>
        <w:ind w:firstLineChars="200" w:firstLine="482"/>
        <w:rPr>
          <w:rFonts w:ascii="宋体" w:hAnsi="宋体" w:cs="宋体"/>
          <w:b/>
          <w:sz w:val="24"/>
          <w:szCs w:val="24"/>
        </w:rPr>
      </w:pPr>
      <w:bookmarkStart w:id="153" w:name="_Toc19069"/>
      <w:bookmarkStart w:id="154" w:name="_Toc259093681"/>
      <w:bookmarkStart w:id="155" w:name="_Toc279701252"/>
      <w:bookmarkStart w:id="156" w:name="_Toc487900362"/>
      <w:r>
        <w:rPr>
          <w:rFonts w:ascii="宋体" w:hAnsi="宋体" w:cs="宋体" w:hint="eastAsia"/>
          <w:b/>
          <w:sz w:val="24"/>
          <w:szCs w:val="24"/>
        </w:rPr>
        <w:t>2.6 质量保证</w:t>
      </w:r>
      <w:bookmarkEnd w:id="153"/>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2.6.1 乙方应建立和完善履行合同的内部质量保证体系，并提供相关内部规章制度给甲方，以便甲方进行监督检查；</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2.6.2 乙方应保证履行合同的人员数量和素质、软件和硬件设备的配置、场地、环境和设施等满足全面履行合同的要求，并应接受甲方的监督检查。</w:t>
      </w:r>
    </w:p>
    <w:p w:rsidR="0004421E" w:rsidRDefault="000355B8">
      <w:pPr>
        <w:spacing w:line="560" w:lineRule="exact"/>
        <w:ind w:firstLineChars="200" w:firstLine="482"/>
        <w:rPr>
          <w:rFonts w:ascii="宋体" w:hAnsi="宋体" w:cs="宋体"/>
          <w:b/>
          <w:sz w:val="24"/>
          <w:szCs w:val="24"/>
        </w:rPr>
      </w:pPr>
      <w:bookmarkStart w:id="157" w:name="_Toc22267"/>
      <w:r>
        <w:rPr>
          <w:rFonts w:ascii="宋体" w:hAnsi="宋体" w:cs="宋体" w:hint="eastAsia"/>
          <w:b/>
          <w:sz w:val="24"/>
          <w:szCs w:val="24"/>
        </w:rPr>
        <w:t>2.7 延迟</w:t>
      </w:r>
      <w:bookmarkEnd w:id="154"/>
      <w:bookmarkEnd w:id="155"/>
      <w:bookmarkEnd w:id="156"/>
      <w:r>
        <w:rPr>
          <w:rFonts w:ascii="宋体" w:hAnsi="宋体" w:cs="宋体" w:hint="eastAsia"/>
          <w:b/>
          <w:sz w:val="24"/>
          <w:szCs w:val="24"/>
        </w:rPr>
        <w:t>履行</w:t>
      </w:r>
      <w:bookmarkEnd w:id="157"/>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rsidR="0004421E" w:rsidRDefault="000355B8">
      <w:pPr>
        <w:spacing w:line="560" w:lineRule="exact"/>
        <w:ind w:firstLineChars="200" w:firstLine="482"/>
        <w:rPr>
          <w:rFonts w:ascii="宋体" w:hAnsi="宋体" w:cs="宋体"/>
          <w:b/>
          <w:sz w:val="24"/>
          <w:szCs w:val="24"/>
        </w:rPr>
      </w:pPr>
      <w:bookmarkStart w:id="158" w:name="_Toc10611"/>
      <w:bookmarkStart w:id="159" w:name="_Toc487900364"/>
      <w:bookmarkStart w:id="160" w:name="_Toc259093683"/>
      <w:bookmarkStart w:id="161" w:name="_Toc279701254"/>
      <w:bookmarkStart w:id="162" w:name="_Ref467378121"/>
      <w:r>
        <w:rPr>
          <w:rFonts w:ascii="宋体" w:hAnsi="宋体" w:cs="宋体" w:hint="eastAsia"/>
          <w:b/>
          <w:sz w:val="24"/>
          <w:szCs w:val="24"/>
        </w:rPr>
        <w:t>2.8 合同变更</w:t>
      </w:r>
      <w:bookmarkEnd w:id="158"/>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2.8.1 双方当事人协商一致，可以签订书面补充合同的形式变更合同，但不得违背采购</w:t>
      </w:r>
      <w:r>
        <w:rPr>
          <w:rFonts w:ascii="宋体" w:hAnsi="宋体" w:cs="宋体" w:hint="eastAsia"/>
          <w:sz w:val="24"/>
          <w:szCs w:val="24"/>
        </w:rPr>
        <w:lastRenderedPageBreak/>
        <w:t>文件确定的事项，且如果系追加与合同标的相同的服务的，那么所有补充合同的采购金额不得超过原合同价的10%；</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2.8.2 合同继续履行将损害国家利益和社会公共利益的，双方当事人应当以书面形式变更合同。有过错的一方应当承担赔偿责任，双方当事人都有过错的，各自承担相应的责任。</w:t>
      </w:r>
      <w:bookmarkStart w:id="163" w:name="_Toc487900369"/>
      <w:bookmarkStart w:id="164" w:name="_Toc279701259"/>
      <w:bookmarkStart w:id="165" w:name="_Toc259093688"/>
    </w:p>
    <w:p w:rsidR="0004421E" w:rsidRDefault="000355B8">
      <w:pPr>
        <w:spacing w:line="560" w:lineRule="exact"/>
        <w:ind w:firstLineChars="200" w:firstLine="482"/>
        <w:rPr>
          <w:rFonts w:ascii="宋体" w:hAnsi="宋体" w:cs="宋体"/>
          <w:b/>
          <w:sz w:val="24"/>
          <w:szCs w:val="24"/>
        </w:rPr>
      </w:pPr>
      <w:bookmarkStart w:id="166" w:name="_Toc42"/>
      <w:bookmarkStart w:id="167" w:name="_Toc23368"/>
      <w:bookmarkStart w:id="168" w:name="_Toc26689"/>
      <w:bookmarkStart w:id="169" w:name="_Toc10663"/>
      <w:bookmarkStart w:id="170" w:name="_Toc21830"/>
      <w:r>
        <w:rPr>
          <w:rFonts w:ascii="宋体" w:hAnsi="宋体" w:cs="宋体" w:hint="eastAsia"/>
          <w:b/>
          <w:sz w:val="24"/>
          <w:szCs w:val="24"/>
        </w:rPr>
        <w:t>2.9 合同转让</w:t>
      </w:r>
      <w:bookmarkEnd w:id="163"/>
      <w:bookmarkEnd w:id="164"/>
      <w:bookmarkEnd w:id="165"/>
      <w:r>
        <w:rPr>
          <w:rFonts w:ascii="宋体" w:hAnsi="宋体" w:cs="宋体" w:hint="eastAsia"/>
          <w:b/>
          <w:sz w:val="24"/>
          <w:szCs w:val="24"/>
        </w:rPr>
        <w:t>和分包</w:t>
      </w:r>
      <w:bookmarkEnd w:id="166"/>
      <w:bookmarkEnd w:id="167"/>
      <w:bookmarkEnd w:id="168"/>
      <w:bookmarkEnd w:id="169"/>
      <w:bookmarkEnd w:id="170"/>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rPr>
        <w:t>合同的权利义务依法不得转让，如招标文件“第一章 投标邀请函”中甲方接受中标后分包，</w:t>
      </w:r>
      <w:r>
        <w:rPr>
          <w:rFonts w:ascii="宋体" w:hAnsi="宋体" w:cs="宋体" w:hint="eastAsia"/>
          <w:sz w:val="24"/>
          <w:szCs w:val="24"/>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rsidR="0004421E" w:rsidRDefault="000355B8">
      <w:pPr>
        <w:spacing w:line="560" w:lineRule="exact"/>
        <w:ind w:firstLineChars="200" w:firstLine="482"/>
        <w:rPr>
          <w:rFonts w:ascii="宋体" w:hAnsi="宋体" w:cs="宋体"/>
          <w:b/>
          <w:sz w:val="24"/>
          <w:szCs w:val="24"/>
        </w:rPr>
      </w:pPr>
      <w:bookmarkStart w:id="171" w:name="_Toc25571"/>
      <w:bookmarkStart w:id="172" w:name="_Toc4720"/>
      <w:bookmarkStart w:id="173" w:name="_Toc32494"/>
      <w:bookmarkStart w:id="174" w:name="_Toc26633"/>
      <w:bookmarkStart w:id="175" w:name="_Toc14371"/>
      <w:r>
        <w:rPr>
          <w:rFonts w:ascii="宋体" w:hAnsi="宋体" w:cs="宋体" w:hint="eastAsia"/>
          <w:b/>
          <w:sz w:val="24"/>
          <w:szCs w:val="24"/>
        </w:rPr>
        <w:t>2.10 不可抗力</w:t>
      </w:r>
      <w:bookmarkEnd w:id="171"/>
      <w:bookmarkEnd w:id="172"/>
      <w:bookmarkEnd w:id="173"/>
      <w:bookmarkEnd w:id="174"/>
      <w:bookmarkEnd w:id="175"/>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2.10.1如果任何一方遭遇法律规定的不可抗力，致使合同履行受阻时，履行合同的期限应予延长，延长的期限应相当于不可抗力所影响的时间；</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2.10.2 因不可抗力致使不能实现合同目的的，当事人可以解除合同；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2.10.3 因不可抗力致使合同有变更必要的，</w:t>
      </w:r>
      <w:r>
        <w:rPr>
          <w:rFonts w:ascii="宋体" w:hAnsi="宋体" w:cs="宋体" w:hint="eastAsia"/>
          <w:sz w:val="24"/>
        </w:rPr>
        <w:t>双方当事人应在约定时间内以书面形式变更合同</w:t>
      </w:r>
      <w:r>
        <w:rPr>
          <w:rFonts w:ascii="宋体" w:hAnsi="宋体" w:cs="宋体" w:hint="eastAsia"/>
          <w:sz w:val="24"/>
          <w:szCs w:val="24"/>
        </w:rPr>
        <w:t>；</w:t>
      </w:r>
    </w:p>
    <w:p w:rsidR="0004421E" w:rsidRDefault="000355B8">
      <w:pPr>
        <w:spacing w:line="560" w:lineRule="exact"/>
        <w:ind w:firstLineChars="200" w:firstLine="480"/>
        <w:rPr>
          <w:rFonts w:ascii="宋体" w:hAnsi="宋体"/>
          <w:bCs/>
          <w:sz w:val="24"/>
          <w:lang w:val="zh-CN"/>
        </w:rPr>
      </w:pPr>
      <w:r>
        <w:rPr>
          <w:rFonts w:ascii="宋体" w:hAnsi="宋体" w:cs="宋体" w:hint="eastAsia"/>
          <w:sz w:val="24"/>
          <w:szCs w:val="24"/>
        </w:rPr>
        <w:t xml:space="preserve">2.10.4 </w:t>
      </w:r>
      <w:r>
        <w:rPr>
          <w:rFonts w:ascii="宋体" w:hAnsi="宋体" w:hint="eastAsia"/>
          <w:bCs/>
          <w:sz w:val="24"/>
          <w:lang w:val="zh-CN"/>
        </w:rPr>
        <w:t>如遭遇不可抗力事件，遭遇不可抗力的一方应尽快以书面形式将不可抗力的情况和原因通知另一方，并</w:t>
      </w:r>
      <w:r>
        <w:rPr>
          <w:rFonts w:ascii="宋体" w:hAnsi="宋体" w:cs="宋体" w:hint="eastAsia"/>
          <w:sz w:val="24"/>
        </w:rPr>
        <w:t>将有关部门出具的证明文件送达对方当事人，</w:t>
      </w:r>
      <w:r>
        <w:rPr>
          <w:rFonts w:ascii="宋体" w:hAnsi="宋体" w:hint="eastAsia"/>
          <w:bCs/>
          <w:sz w:val="24"/>
          <w:lang w:val="zh-CN"/>
        </w:rPr>
        <w:t>积极采取措施防止损失扩大。因不可抗力造成的损失，甲乙双方按照法律规定处理；</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rPr>
        <w:t>2.10.5 “</w:t>
      </w:r>
      <w:r>
        <w:rPr>
          <w:rFonts w:ascii="宋体" w:hAnsi="宋体" w:hint="eastAsia"/>
          <w:bCs/>
          <w:sz w:val="24"/>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4421E" w:rsidRDefault="000355B8">
      <w:pPr>
        <w:spacing w:line="560" w:lineRule="exact"/>
        <w:ind w:firstLineChars="200" w:firstLine="482"/>
        <w:rPr>
          <w:rFonts w:ascii="宋体" w:hAnsi="宋体" w:cs="宋体"/>
          <w:b/>
          <w:sz w:val="24"/>
          <w:szCs w:val="24"/>
        </w:rPr>
      </w:pPr>
      <w:bookmarkStart w:id="176" w:name="_Toc259093684"/>
      <w:bookmarkStart w:id="177" w:name="_Toc24465"/>
      <w:bookmarkStart w:id="178" w:name="_Toc3638"/>
      <w:bookmarkStart w:id="179" w:name="_Toc487900365"/>
      <w:bookmarkStart w:id="180" w:name="_Toc25783"/>
      <w:bookmarkStart w:id="181" w:name="_Toc279701255"/>
      <w:bookmarkStart w:id="182" w:name="_Toc23854"/>
      <w:bookmarkStart w:id="183" w:name="_Toc14115"/>
      <w:r>
        <w:rPr>
          <w:rFonts w:ascii="宋体" w:hAnsi="宋体" w:cs="宋体" w:hint="eastAsia"/>
          <w:b/>
          <w:sz w:val="24"/>
          <w:szCs w:val="24"/>
        </w:rPr>
        <w:t>2.11 税费</w:t>
      </w:r>
      <w:bookmarkEnd w:id="176"/>
      <w:bookmarkEnd w:id="177"/>
      <w:bookmarkEnd w:id="178"/>
      <w:bookmarkEnd w:id="179"/>
      <w:bookmarkEnd w:id="180"/>
      <w:bookmarkEnd w:id="181"/>
      <w:bookmarkEnd w:id="182"/>
      <w:bookmarkEnd w:id="183"/>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与合同有关的一切税费，均按照中华人民共和国法律的相关规定缴纳。</w:t>
      </w:r>
    </w:p>
    <w:p w:rsidR="0004421E" w:rsidRDefault="000355B8">
      <w:pPr>
        <w:spacing w:line="560" w:lineRule="exact"/>
        <w:ind w:firstLineChars="200" w:firstLine="482"/>
        <w:rPr>
          <w:rFonts w:ascii="宋体" w:hAnsi="宋体" w:cs="宋体"/>
          <w:b/>
          <w:sz w:val="24"/>
          <w:szCs w:val="24"/>
        </w:rPr>
      </w:pPr>
      <w:bookmarkStart w:id="184" w:name="_Toc25525"/>
      <w:bookmarkStart w:id="185" w:name="_Toc14814"/>
      <w:bookmarkStart w:id="186" w:name="_Toc7315"/>
      <w:bookmarkStart w:id="187" w:name="_Toc279701258"/>
      <w:bookmarkStart w:id="188" w:name="_Toc487900368"/>
      <w:bookmarkStart w:id="189" w:name="_Toc259093687"/>
      <w:bookmarkStart w:id="190" w:name="_Toc30105"/>
      <w:bookmarkStart w:id="191" w:name="_Toc26883"/>
      <w:r>
        <w:rPr>
          <w:rFonts w:ascii="宋体" w:hAnsi="宋体" w:cs="宋体" w:hint="eastAsia"/>
          <w:b/>
          <w:sz w:val="24"/>
          <w:szCs w:val="24"/>
        </w:rPr>
        <w:t>2.12 乙方破产</w:t>
      </w:r>
      <w:bookmarkEnd w:id="184"/>
      <w:bookmarkEnd w:id="185"/>
      <w:bookmarkEnd w:id="186"/>
      <w:bookmarkEnd w:id="187"/>
      <w:bookmarkEnd w:id="188"/>
      <w:bookmarkEnd w:id="189"/>
      <w:bookmarkEnd w:id="190"/>
      <w:bookmarkEnd w:id="191"/>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如果乙方破产导致合同无法履行时，甲方可以书面形式通知乙方终止合同且不给予乙方</w:t>
      </w:r>
      <w:r>
        <w:rPr>
          <w:rFonts w:ascii="宋体" w:hAnsi="宋体" w:cs="宋体" w:hint="eastAsia"/>
          <w:sz w:val="24"/>
          <w:szCs w:val="24"/>
        </w:rPr>
        <w:lastRenderedPageBreak/>
        <w:t>任何补偿和赔偿，但合同的终止不损害或不影响甲方已经采取或将要采取的任何要求乙方支付违约金、赔偿损失等的行动或补救措施的权利。</w:t>
      </w:r>
    </w:p>
    <w:p w:rsidR="0004421E" w:rsidRDefault="000355B8">
      <w:pPr>
        <w:spacing w:line="560" w:lineRule="exact"/>
        <w:ind w:firstLineChars="200" w:firstLine="482"/>
        <w:rPr>
          <w:rFonts w:ascii="宋体" w:hAnsi="宋体" w:cs="宋体"/>
          <w:b/>
          <w:sz w:val="24"/>
          <w:szCs w:val="24"/>
        </w:rPr>
      </w:pPr>
      <w:bookmarkStart w:id="192" w:name="_Toc23323"/>
      <w:bookmarkStart w:id="193" w:name="_Toc2016"/>
      <w:bookmarkStart w:id="194" w:name="_Toc1123"/>
      <w:r>
        <w:rPr>
          <w:rFonts w:ascii="宋体" w:hAnsi="宋体" w:cs="宋体" w:hint="eastAsia"/>
          <w:b/>
          <w:sz w:val="24"/>
          <w:szCs w:val="24"/>
        </w:rPr>
        <w:t>2.13 合同中止、终止</w:t>
      </w:r>
      <w:bookmarkEnd w:id="192"/>
      <w:bookmarkEnd w:id="193"/>
      <w:bookmarkEnd w:id="194"/>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2.13.1 双方当事人不得擅自中止或者终止合同；</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2.13.2合同继续履行将损害国家利益和社会公共利益的，双方当事人应当中止或者终止合同。有过错的一方应当承担赔偿责任，双方当事人都有过错的，各自承担相应的责任。</w:t>
      </w:r>
    </w:p>
    <w:p w:rsidR="0004421E" w:rsidRDefault="000355B8">
      <w:pPr>
        <w:spacing w:line="560" w:lineRule="exact"/>
        <w:ind w:firstLineChars="200" w:firstLine="482"/>
        <w:rPr>
          <w:rFonts w:ascii="宋体" w:hAnsi="宋体" w:cs="宋体"/>
          <w:b/>
          <w:sz w:val="24"/>
          <w:szCs w:val="24"/>
        </w:rPr>
      </w:pPr>
      <w:bookmarkStart w:id="195" w:name="_Toc1969"/>
      <w:bookmarkStart w:id="196" w:name="_Toc14525"/>
      <w:bookmarkStart w:id="197" w:name="_Toc17363"/>
      <w:r>
        <w:rPr>
          <w:rFonts w:ascii="宋体" w:hAnsi="宋体" w:cs="宋体" w:hint="eastAsia"/>
          <w:b/>
          <w:sz w:val="24"/>
          <w:szCs w:val="24"/>
        </w:rPr>
        <w:t>2.14 检验和验收</w:t>
      </w:r>
      <w:bookmarkEnd w:id="195"/>
      <w:bookmarkEnd w:id="196"/>
      <w:bookmarkEnd w:id="197"/>
    </w:p>
    <w:p w:rsidR="0004421E" w:rsidRDefault="000355B8">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2.14.1 乙方按照约定，定期提交服务报告，甲方定期进行验收；</w:t>
      </w:r>
    </w:p>
    <w:p w:rsidR="0004421E" w:rsidRDefault="000355B8">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2.14.2 合同期满或者履行完毕后，甲方有权组织（包括依法邀请国家认可的质量检测机构参加）对乙方履约的验收，即：按照合同约定的标准，组织对乙方履约情况的验收，并出具采购项目验收单；向社会公众提供的公共服务项目，验收时应当邀请服务对象参与并出具意见，验收结果应当向社会公告；</w:t>
      </w:r>
    </w:p>
    <w:p w:rsidR="0004421E" w:rsidRDefault="000355B8">
      <w:pPr>
        <w:spacing w:line="560" w:lineRule="exact"/>
        <w:ind w:firstLineChars="200" w:firstLine="482"/>
        <w:rPr>
          <w:rFonts w:ascii="宋体" w:hAnsi="宋体" w:cs="宋体"/>
          <w:b/>
          <w:sz w:val="24"/>
          <w:szCs w:val="24"/>
        </w:rPr>
      </w:pPr>
      <w:bookmarkStart w:id="198" w:name="_Toc259093690"/>
      <w:bookmarkStart w:id="199" w:name="_Toc487900371"/>
      <w:bookmarkStart w:id="200" w:name="_Toc279701261"/>
      <w:bookmarkStart w:id="201" w:name="_Toc2308"/>
      <w:bookmarkStart w:id="202" w:name="_Toc12666"/>
      <w:bookmarkStart w:id="203" w:name="_Toc31892"/>
      <w:bookmarkStart w:id="204" w:name="_Toc9808"/>
      <w:bookmarkStart w:id="205" w:name="_Toc25198"/>
      <w:bookmarkEnd w:id="159"/>
      <w:bookmarkEnd w:id="160"/>
      <w:bookmarkEnd w:id="161"/>
      <w:bookmarkEnd w:id="162"/>
      <w:r>
        <w:rPr>
          <w:rFonts w:ascii="宋体" w:hAnsi="宋体" w:cs="宋体" w:hint="eastAsia"/>
          <w:b/>
          <w:sz w:val="24"/>
          <w:szCs w:val="24"/>
        </w:rPr>
        <w:t>2.15 通知</w:t>
      </w:r>
      <w:bookmarkEnd w:id="198"/>
      <w:bookmarkEnd w:id="199"/>
      <w:bookmarkEnd w:id="200"/>
      <w:r>
        <w:rPr>
          <w:rFonts w:ascii="宋体" w:hAnsi="宋体" w:cs="宋体" w:hint="eastAsia"/>
          <w:b/>
          <w:sz w:val="24"/>
          <w:szCs w:val="24"/>
        </w:rPr>
        <w:t>和送达</w:t>
      </w:r>
      <w:bookmarkEnd w:id="201"/>
      <w:bookmarkEnd w:id="202"/>
      <w:bookmarkEnd w:id="203"/>
      <w:bookmarkEnd w:id="204"/>
      <w:bookmarkEnd w:id="205"/>
    </w:p>
    <w:p w:rsidR="0004421E" w:rsidRDefault="000355B8">
      <w:pPr>
        <w:spacing w:line="560" w:lineRule="exact"/>
        <w:ind w:firstLineChars="200" w:firstLine="480"/>
        <w:rPr>
          <w:rFonts w:ascii="宋体" w:hAnsi="宋体" w:cs="宋体"/>
          <w:sz w:val="24"/>
          <w:szCs w:val="24"/>
        </w:rPr>
      </w:pPr>
      <w:bookmarkStart w:id="206" w:name="_Toc7073"/>
      <w:bookmarkStart w:id="207" w:name="_Toc29220"/>
      <w:bookmarkStart w:id="208" w:name="_Toc487900372"/>
      <w:bookmarkStart w:id="209" w:name="_Toc279701262"/>
      <w:bookmarkStart w:id="210" w:name="_Toc259093691"/>
      <w:r>
        <w:rPr>
          <w:rFonts w:ascii="宋体" w:hAnsi="宋体" w:cs="宋体" w:hint="eastAsia"/>
          <w:sz w:val="24"/>
          <w:szCs w:val="24"/>
        </w:rPr>
        <w:t>2.15.1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06"/>
      <w:bookmarkEnd w:id="207"/>
    </w:p>
    <w:p w:rsidR="0004421E" w:rsidRDefault="000355B8">
      <w:pPr>
        <w:spacing w:line="560" w:lineRule="exact"/>
        <w:ind w:firstLineChars="200" w:firstLine="480"/>
        <w:rPr>
          <w:rFonts w:ascii="宋体" w:hAnsi="宋体" w:cs="宋体"/>
          <w:sz w:val="24"/>
          <w:szCs w:val="24"/>
        </w:rPr>
      </w:pPr>
      <w:bookmarkStart w:id="211" w:name="_Toc27674"/>
      <w:bookmarkStart w:id="212" w:name="_Toc18401"/>
      <w:r>
        <w:rPr>
          <w:rFonts w:ascii="宋体" w:hAnsi="宋体" w:cs="宋体" w:hint="eastAsia"/>
          <w:sz w:val="24"/>
          <w:szCs w:val="24"/>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11"/>
      <w:bookmarkEnd w:id="212"/>
    </w:p>
    <w:p w:rsidR="0004421E" w:rsidRDefault="000355B8">
      <w:pPr>
        <w:spacing w:line="560" w:lineRule="exact"/>
        <w:ind w:firstLineChars="200" w:firstLine="482"/>
        <w:rPr>
          <w:rFonts w:ascii="宋体" w:hAnsi="宋体" w:cs="宋体"/>
          <w:b/>
          <w:sz w:val="24"/>
          <w:szCs w:val="24"/>
        </w:rPr>
      </w:pPr>
      <w:bookmarkStart w:id="213" w:name="_Toc5063"/>
      <w:bookmarkStart w:id="214" w:name="_Toc487900373"/>
      <w:bookmarkStart w:id="215" w:name="_Toc259093692"/>
      <w:bookmarkStart w:id="216" w:name="_Toc28906"/>
      <w:bookmarkStart w:id="217" w:name="_Toc12254"/>
      <w:bookmarkStart w:id="218" w:name="_Toc20808"/>
      <w:bookmarkStart w:id="219" w:name="_Toc279701263"/>
      <w:bookmarkStart w:id="220" w:name="_Toc27644"/>
      <w:bookmarkEnd w:id="208"/>
      <w:bookmarkEnd w:id="209"/>
      <w:bookmarkEnd w:id="210"/>
      <w:r>
        <w:rPr>
          <w:rFonts w:ascii="宋体" w:hAnsi="宋体" w:cs="宋体" w:hint="eastAsia"/>
          <w:b/>
          <w:sz w:val="24"/>
          <w:szCs w:val="24"/>
        </w:rPr>
        <w:t>2.16 合同使用的文字和适用的法律</w:t>
      </w:r>
      <w:bookmarkEnd w:id="213"/>
      <w:bookmarkEnd w:id="214"/>
      <w:bookmarkEnd w:id="215"/>
      <w:bookmarkEnd w:id="216"/>
      <w:bookmarkEnd w:id="217"/>
      <w:bookmarkEnd w:id="218"/>
      <w:bookmarkEnd w:id="219"/>
      <w:bookmarkEnd w:id="220"/>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2.16.1 合同使用汉语书就、变更和解释；</w:t>
      </w:r>
    </w:p>
    <w:p w:rsidR="0004421E" w:rsidRDefault="000355B8">
      <w:pPr>
        <w:spacing w:line="560" w:lineRule="exact"/>
        <w:ind w:firstLineChars="200" w:firstLine="480"/>
        <w:rPr>
          <w:rFonts w:ascii="宋体" w:hAnsi="宋体" w:cs="宋体"/>
          <w:sz w:val="24"/>
          <w:szCs w:val="24"/>
        </w:rPr>
      </w:pPr>
      <w:r>
        <w:rPr>
          <w:rFonts w:ascii="宋体" w:hAnsi="宋体" w:cs="宋体" w:hint="eastAsia"/>
          <w:sz w:val="24"/>
          <w:szCs w:val="24"/>
        </w:rPr>
        <w:t>2.16.2 合同适用中华人民共和国法律。</w:t>
      </w:r>
    </w:p>
    <w:p w:rsidR="0004421E" w:rsidRDefault="0004421E">
      <w:pPr>
        <w:pStyle w:val="22"/>
      </w:pPr>
    </w:p>
    <w:p w:rsidR="0004421E" w:rsidRDefault="0004421E">
      <w:pPr>
        <w:pStyle w:val="22"/>
      </w:pPr>
    </w:p>
    <w:p w:rsidR="0004421E" w:rsidRDefault="0004421E"/>
    <w:p w:rsidR="0004421E" w:rsidRDefault="0004421E">
      <w:pPr>
        <w:pStyle w:val="40"/>
        <w:ind w:left="1260"/>
      </w:pPr>
    </w:p>
    <w:p w:rsidR="0004421E" w:rsidRDefault="0004421E"/>
    <w:p w:rsidR="0004421E" w:rsidRDefault="0004421E">
      <w:pPr>
        <w:pStyle w:val="40"/>
        <w:ind w:left="1260"/>
      </w:pPr>
    </w:p>
    <w:p w:rsidR="0004421E" w:rsidRDefault="0004421E"/>
    <w:p w:rsidR="0004421E" w:rsidRDefault="000355B8">
      <w:pPr>
        <w:spacing w:line="360" w:lineRule="auto"/>
        <w:jc w:val="center"/>
        <w:outlineLvl w:val="0"/>
        <w:rPr>
          <w:rFonts w:ascii="黑体" w:eastAsia="黑体" w:hAnsi="黑体"/>
          <w:sz w:val="28"/>
        </w:rPr>
      </w:pPr>
      <w:bookmarkStart w:id="221" w:name="_Toc18374"/>
      <w:r>
        <w:rPr>
          <w:rFonts w:ascii="黑体" w:eastAsia="黑体" w:hAnsi="黑体" w:hint="eastAsia"/>
          <w:sz w:val="28"/>
        </w:rPr>
        <w:t>第五章 附件（投标文件格式）</w:t>
      </w:r>
      <w:bookmarkEnd w:id="56"/>
      <w:bookmarkEnd w:id="221"/>
    </w:p>
    <w:p w:rsidR="0004421E" w:rsidRDefault="0004421E"/>
    <w:p w:rsidR="0004421E" w:rsidRDefault="0004421E"/>
    <w:p w:rsidR="0004421E" w:rsidRDefault="000355B8">
      <w:pPr>
        <w:jc w:val="center"/>
        <w:rPr>
          <w:rFonts w:ascii="宋体" w:hAnsi="宋体"/>
          <w:b/>
          <w:sz w:val="120"/>
          <w:szCs w:val="120"/>
        </w:rPr>
      </w:pPr>
      <w:r>
        <w:rPr>
          <w:rFonts w:ascii="宋体" w:hAnsi="宋体" w:hint="eastAsia"/>
          <w:b/>
          <w:sz w:val="120"/>
          <w:szCs w:val="120"/>
        </w:rPr>
        <w:t>投标文件</w:t>
      </w:r>
    </w:p>
    <w:p w:rsidR="0004421E" w:rsidRDefault="000355B8">
      <w:pPr>
        <w:jc w:val="center"/>
        <w:rPr>
          <w:rFonts w:ascii="宋体" w:hAnsi="宋体"/>
          <w:b/>
          <w:sz w:val="32"/>
          <w:szCs w:val="32"/>
        </w:rPr>
      </w:pPr>
      <w:r>
        <w:rPr>
          <w:rFonts w:ascii="宋体" w:hAnsi="宋体" w:hint="eastAsia"/>
          <w:b/>
          <w:sz w:val="32"/>
          <w:szCs w:val="32"/>
        </w:rPr>
        <w:t>项目编号：</w:t>
      </w:r>
      <w:r>
        <w:rPr>
          <w:rFonts w:ascii="宋体" w:hAnsi="宋体" w:hint="eastAsia"/>
          <w:sz w:val="32"/>
        </w:rPr>
        <w:t>YXGYJT202407018</w:t>
      </w:r>
    </w:p>
    <w:p w:rsidR="0004421E" w:rsidRDefault="0004421E">
      <w:pPr>
        <w:jc w:val="center"/>
        <w:rPr>
          <w:rFonts w:ascii="宋体" w:hAnsi="宋体"/>
          <w:b/>
          <w:sz w:val="32"/>
          <w:szCs w:val="32"/>
        </w:rPr>
      </w:pPr>
    </w:p>
    <w:p w:rsidR="0004421E" w:rsidRDefault="0004421E">
      <w:pPr>
        <w:rPr>
          <w:rFonts w:ascii="宋体" w:hAnsi="宋体"/>
          <w:b/>
          <w:sz w:val="32"/>
          <w:szCs w:val="32"/>
        </w:rPr>
      </w:pPr>
    </w:p>
    <w:p w:rsidR="0004421E" w:rsidRDefault="0004421E">
      <w:pPr>
        <w:rPr>
          <w:rFonts w:ascii="宋体" w:hAnsi="宋体"/>
          <w:b/>
          <w:sz w:val="32"/>
          <w:szCs w:val="32"/>
        </w:rPr>
      </w:pPr>
    </w:p>
    <w:p w:rsidR="0004421E" w:rsidRDefault="000355B8">
      <w:pPr>
        <w:rPr>
          <w:rFonts w:ascii="宋体" w:hAnsi="宋体"/>
          <w:b/>
          <w:sz w:val="32"/>
          <w:szCs w:val="32"/>
          <w:u w:val="single"/>
        </w:rPr>
      </w:pPr>
      <w:r>
        <w:rPr>
          <w:rFonts w:ascii="宋体" w:hAnsi="宋体" w:hint="eastAsia"/>
          <w:b/>
          <w:sz w:val="32"/>
          <w:szCs w:val="32"/>
        </w:rPr>
        <w:t>项目名称：</w:t>
      </w:r>
      <w:r>
        <w:rPr>
          <w:rFonts w:ascii="宋体" w:hAnsi="宋体" w:hint="eastAsia"/>
          <w:b/>
          <w:sz w:val="32"/>
          <w:szCs w:val="32"/>
          <w:u w:val="single"/>
        </w:rPr>
        <w:t xml:space="preserve">       网络安全标准化技术服务               </w:t>
      </w:r>
    </w:p>
    <w:p w:rsidR="0004421E" w:rsidRDefault="000355B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p>
    <w:p w:rsidR="0004421E" w:rsidRDefault="000355B8">
      <w:pPr>
        <w:rPr>
          <w:rFonts w:ascii="宋体" w:hAnsi="宋体"/>
        </w:rPr>
      </w:pPr>
      <w:r>
        <w:rPr>
          <w:rFonts w:ascii="宋体" w:hAnsi="宋体" w:hint="eastAsia"/>
          <w:b/>
          <w:sz w:val="32"/>
          <w:szCs w:val="32"/>
        </w:rPr>
        <w:t>法定代表人或其被授权代表人：</w:t>
      </w:r>
      <w:r>
        <w:rPr>
          <w:rFonts w:ascii="宋体" w:hAnsi="宋体" w:hint="eastAsia"/>
          <w:b/>
          <w:sz w:val="32"/>
          <w:szCs w:val="32"/>
          <w:u w:val="single"/>
        </w:rPr>
        <w:t xml:space="preserve">                 （签名）</w:t>
      </w:r>
    </w:p>
    <w:p w:rsidR="0004421E" w:rsidRDefault="0004421E">
      <w:pPr>
        <w:rPr>
          <w:rFonts w:ascii="楷体_GB2312" w:eastAsia="楷体_GB2312"/>
          <w:b/>
          <w:sz w:val="32"/>
          <w:szCs w:val="32"/>
        </w:rPr>
      </w:pPr>
    </w:p>
    <w:p w:rsidR="0004421E" w:rsidRDefault="0004421E">
      <w:pPr>
        <w:rPr>
          <w:rFonts w:ascii="楷体_GB2312" w:eastAsia="楷体_GB2312"/>
          <w:b/>
          <w:sz w:val="32"/>
          <w:szCs w:val="32"/>
        </w:rPr>
      </w:pPr>
    </w:p>
    <w:p w:rsidR="0004421E" w:rsidRDefault="0004421E">
      <w:pPr>
        <w:rPr>
          <w:rFonts w:ascii="楷体_GB2312" w:eastAsia="楷体_GB2312"/>
          <w:b/>
          <w:sz w:val="32"/>
          <w:szCs w:val="32"/>
        </w:rPr>
      </w:pPr>
    </w:p>
    <w:p w:rsidR="0004421E" w:rsidRDefault="0004421E">
      <w:pPr>
        <w:rPr>
          <w:rFonts w:ascii="楷体_GB2312" w:eastAsia="楷体_GB2312"/>
          <w:b/>
          <w:sz w:val="32"/>
          <w:szCs w:val="32"/>
        </w:rPr>
      </w:pPr>
    </w:p>
    <w:p w:rsidR="0004421E" w:rsidRDefault="000355B8">
      <w:pPr>
        <w:jc w:val="center"/>
        <w:rPr>
          <w:rFonts w:ascii="黑体" w:eastAsia="黑体"/>
          <w:b/>
          <w:sz w:val="120"/>
          <w:szCs w:val="120"/>
        </w:rPr>
      </w:pPr>
      <w:r>
        <w:rPr>
          <w:rFonts w:ascii="宋体" w:hAnsi="宋体" w:hint="eastAsia"/>
          <w:b/>
          <w:sz w:val="32"/>
          <w:szCs w:val="32"/>
        </w:rPr>
        <w:t>日期：</w:t>
      </w:r>
      <w:r>
        <w:rPr>
          <w:rFonts w:ascii="宋体" w:hAnsi="宋体" w:hint="eastAsia"/>
          <w:b/>
          <w:sz w:val="32"/>
          <w:szCs w:val="32"/>
          <w:u w:val="single"/>
        </w:rPr>
        <w:t xml:space="preserve">      年    月    日</w:t>
      </w:r>
    </w:p>
    <w:p w:rsidR="0004421E" w:rsidRDefault="000355B8">
      <w:pPr>
        <w:jc w:val="center"/>
        <w:rPr>
          <w:rFonts w:ascii="宋体"/>
          <w:b/>
          <w:bCs/>
          <w:sz w:val="24"/>
          <w:szCs w:val="24"/>
        </w:rPr>
      </w:pPr>
      <w:bookmarkStart w:id="222" w:name="_Toc24602"/>
      <w:r>
        <w:rPr>
          <w:rFonts w:ascii="黑体" w:eastAsia="黑体" w:hAnsi="宋体" w:hint="eastAsia"/>
          <w:bCs/>
          <w:sz w:val="24"/>
          <w:szCs w:val="24"/>
        </w:rPr>
        <w:br w:type="page"/>
      </w:r>
      <w:bookmarkStart w:id="223" w:name="OLE_LINK24"/>
      <w:bookmarkEnd w:id="222"/>
      <w:r>
        <w:rPr>
          <w:rFonts w:ascii="黑体" w:eastAsia="黑体" w:hAnsi="宋体" w:hint="eastAsia"/>
          <w:bCs/>
          <w:sz w:val="28"/>
          <w:szCs w:val="28"/>
        </w:rPr>
        <w:lastRenderedPageBreak/>
        <w:t>（一）投标函（格式）：</w:t>
      </w:r>
    </w:p>
    <w:bookmarkEnd w:id="223"/>
    <w:p w:rsidR="0004421E" w:rsidRDefault="000355B8" w:rsidP="00B321EB">
      <w:pPr>
        <w:spacing w:beforeLines="50" w:afterLines="50"/>
        <w:jc w:val="center"/>
        <w:rPr>
          <w:rFonts w:ascii="黑体" w:eastAsia="黑体"/>
          <w:bCs/>
          <w:sz w:val="28"/>
          <w:szCs w:val="28"/>
        </w:rPr>
      </w:pPr>
      <w:r>
        <w:rPr>
          <w:rFonts w:ascii="黑体" w:eastAsia="黑体" w:hint="eastAsia"/>
          <w:bCs/>
          <w:sz w:val="28"/>
          <w:szCs w:val="28"/>
        </w:rPr>
        <w:t>投标函</w:t>
      </w:r>
    </w:p>
    <w:p w:rsidR="0004421E" w:rsidRDefault="000355B8">
      <w:pPr>
        <w:spacing w:line="276" w:lineRule="auto"/>
        <w:ind w:leftChars="-228" w:left="1" w:hangingChars="200" w:hanging="480"/>
        <w:rPr>
          <w:rFonts w:ascii="宋体" w:hAnsi="宋体"/>
          <w:bCs/>
          <w:sz w:val="24"/>
          <w:lang w:val="zh-CN"/>
        </w:rPr>
      </w:pPr>
      <w:bookmarkStart w:id="224" w:name="OLE_LINK185"/>
      <w:r>
        <w:rPr>
          <w:rFonts w:ascii="宋体" w:hAnsi="宋体" w:hint="eastAsia"/>
          <w:bCs/>
          <w:sz w:val="24"/>
          <w:lang w:val="zh-CN"/>
        </w:rPr>
        <w:t xml:space="preserve">    致</w:t>
      </w:r>
      <w:bookmarkEnd w:id="224"/>
      <w:r>
        <w:rPr>
          <w:rFonts w:ascii="宋体" w:hAnsi="宋体" w:hint="eastAsia"/>
          <w:bCs/>
          <w:sz w:val="24"/>
          <w:u w:val="single"/>
          <w:lang w:val="zh-CN"/>
        </w:rPr>
        <w:t>宜兴市公用环保集团有限公司</w:t>
      </w:r>
      <w:r>
        <w:rPr>
          <w:rFonts w:ascii="宋体" w:hAnsi="宋体" w:hint="eastAsia"/>
          <w:bCs/>
          <w:sz w:val="24"/>
          <w:lang w:val="zh-CN"/>
        </w:rPr>
        <w:t>：</w:t>
      </w:r>
    </w:p>
    <w:p w:rsidR="0004421E" w:rsidRDefault="000355B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网络安全标准化技术服务</w:t>
      </w:r>
      <w:r>
        <w:rPr>
          <w:rFonts w:ascii="宋体" w:hAnsi="宋体" w:hint="eastAsia"/>
          <w:bCs/>
          <w:sz w:val="24"/>
          <w:lang w:val="zh-CN"/>
        </w:rPr>
        <w:t>招标文件，经仔细阅读和研究，我方决定参加投标。</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4421E" w:rsidRDefault="000355B8">
      <w:pPr>
        <w:numPr>
          <w:ilvl w:val="0"/>
          <w:numId w:val="14"/>
        </w:numPr>
        <w:spacing w:line="276" w:lineRule="auto"/>
        <w:ind w:firstLineChars="200" w:firstLine="480"/>
        <w:rPr>
          <w:rFonts w:ascii="宋体" w:hAnsi="宋体"/>
          <w:bCs/>
          <w:sz w:val="24"/>
          <w:lang w:val="zh-CN"/>
        </w:rPr>
      </w:pPr>
      <w:bookmarkStart w:id="22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225"/>
    <w:p w:rsidR="0004421E" w:rsidRDefault="000355B8">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4421E" w:rsidRDefault="0004421E">
      <w:pPr>
        <w:spacing w:line="276" w:lineRule="auto"/>
        <w:ind w:left="480"/>
        <w:rPr>
          <w:rFonts w:ascii="宋体" w:hAnsi="宋体"/>
          <w:bCs/>
          <w:sz w:val="24"/>
          <w:lang w:val="zh-CN"/>
        </w:rPr>
      </w:pPr>
    </w:p>
    <w:p w:rsidR="0004421E" w:rsidRDefault="0004421E">
      <w:pPr>
        <w:spacing w:line="276" w:lineRule="auto"/>
        <w:ind w:left="480"/>
        <w:rPr>
          <w:rFonts w:ascii="宋体" w:hAnsi="宋体"/>
          <w:bCs/>
          <w:sz w:val="24"/>
          <w:lang w:val="zh-CN"/>
        </w:rPr>
      </w:pPr>
    </w:p>
    <w:p w:rsidR="0004421E" w:rsidRDefault="000355B8">
      <w:pPr>
        <w:spacing w:line="276" w:lineRule="auto"/>
        <w:rPr>
          <w:rFonts w:ascii="宋体" w:hAnsi="宋体"/>
          <w:bCs/>
          <w:sz w:val="24"/>
          <w:lang w:val="zh-CN"/>
        </w:rPr>
      </w:pPr>
      <w:r>
        <w:rPr>
          <w:rFonts w:ascii="宋体" w:hAnsi="宋体" w:hint="eastAsia"/>
          <w:bCs/>
          <w:sz w:val="24"/>
          <w:lang w:val="zh-CN"/>
        </w:rPr>
        <w:t>单位：                              邮编：</w:t>
      </w:r>
    </w:p>
    <w:p w:rsidR="0004421E" w:rsidRDefault="000355B8">
      <w:pPr>
        <w:spacing w:line="276" w:lineRule="auto"/>
        <w:rPr>
          <w:rFonts w:ascii="宋体" w:hAnsi="宋体"/>
          <w:bCs/>
          <w:sz w:val="24"/>
          <w:lang w:val="zh-CN"/>
        </w:rPr>
      </w:pPr>
      <w:r>
        <w:rPr>
          <w:rFonts w:ascii="宋体" w:hAnsi="宋体" w:hint="eastAsia"/>
          <w:bCs/>
          <w:sz w:val="24"/>
          <w:lang w:val="zh-CN"/>
        </w:rPr>
        <w:t xml:space="preserve">      联系人：                            地址：</w:t>
      </w:r>
    </w:p>
    <w:p w:rsidR="0004421E" w:rsidRDefault="000355B8">
      <w:pPr>
        <w:spacing w:line="276" w:lineRule="auto"/>
        <w:rPr>
          <w:rFonts w:ascii="宋体" w:hAnsi="宋体"/>
          <w:bCs/>
          <w:sz w:val="24"/>
          <w:lang w:val="zh-CN"/>
        </w:rPr>
      </w:pPr>
      <w:r>
        <w:rPr>
          <w:rFonts w:ascii="宋体" w:hAnsi="宋体" w:hint="eastAsia"/>
          <w:bCs/>
          <w:sz w:val="24"/>
          <w:lang w:val="zh-CN"/>
        </w:rPr>
        <w:t xml:space="preserve">      开户名称：                          手机号码：</w:t>
      </w:r>
    </w:p>
    <w:p w:rsidR="0004421E" w:rsidRDefault="000355B8">
      <w:pPr>
        <w:spacing w:line="276" w:lineRule="auto"/>
        <w:rPr>
          <w:rFonts w:ascii="宋体" w:hAnsi="宋体"/>
          <w:bCs/>
          <w:sz w:val="24"/>
          <w:lang w:val="zh-CN"/>
        </w:rPr>
      </w:pPr>
      <w:r>
        <w:rPr>
          <w:rFonts w:ascii="宋体" w:hAnsi="宋体" w:hint="eastAsia"/>
          <w:bCs/>
          <w:sz w:val="24"/>
          <w:lang w:val="zh-CN"/>
        </w:rPr>
        <w:t xml:space="preserve">      开户银行：                          开户账号：</w:t>
      </w:r>
    </w:p>
    <w:p w:rsidR="0004421E" w:rsidRDefault="0004421E">
      <w:pPr>
        <w:spacing w:line="276" w:lineRule="auto"/>
        <w:rPr>
          <w:rFonts w:ascii="宋体" w:hAnsi="宋体"/>
          <w:bCs/>
          <w:sz w:val="24"/>
          <w:lang w:val="zh-CN"/>
        </w:rPr>
      </w:pPr>
    </w:p>
    <w:p w:rsidR="0004421E" w:rsidRDefault="000355B8">
      <w:pPr>
        <w:spacing w:line="276" w:lineRule="auto"/>
        <w:jc w:val="center"/>
        <w:rPr>
          <w:rFonts w:ascii="宋体" w:hAnsi="宋体"/>
          <w:bCs/>
          <w:sz w:val="24"/>
          <w:lang w:val="zh-CN"/>
        </w:rPr>
      </w:pPr>
      <w:bookmarkStart w:id="226" w:name="OLE_LINK30"/>
      <w:bookmarkStart w:id="227" w:name="OLE_LINK34"/>
      <w:r>
        <w:rPr>
          <w:rFonts w:ascii="宋体" w:hAnsi="宋体" w:hint="eastAsia"/>
          <w:bCs/>
          <w:sz w:val="24"/>
          <w:lang w:val="zh-CN"/>
        </w:rPr>
        <w:t>投标人签名：</w:t>
      </w:r>
    </w:p>
    <w:p w:rsidR="0004421E" w:rsidRDefault="000355B8">
      <w:pPr>
        <w:spacing w:line="276" w:lineRule="auto"/>
        <w:jc w:val="center"/>
        <w:rPr>
          <w:rFonts w:ascii="宋体" w:hAnsi="宋体"/>
          <w:bCs/>
          <w:sz w:val="24"/>
          <w:lang w:val="zh-CN"/>
        </w:rPr>
      </w:pPr>
      <w:bookmarkStart w:id="228" w:name="OLE_LINK28"/>
      <w:r>
        <w:rPr>
          <w:rFonts w:ascii="宋体" w:hAnsi="宋体" w:hint="eastAsia"/>
          <w:bCs/>
          <w:sz w:val="24"/>
          <w:lang w:val="zh-CN"/>
        </w:rPr>
        <w:t>投标人公章</w:t>
      </w:r>
      <w:bookmarkEnd w:id="228"/>
      <w:r>
        <w:rPr>
          <w:rFonts w:ascii="宋体" w:hAnsi="宋体" w:hint="eastAsia"/>
          <w:bCs/>
          <w:sz w:val="24"/>
          <w:lang w:val="zh-CN"/>
        </w:rPr>
        <w:t>：</w:t>
      </w:r>
    </w:p>
    <w:p w:rsidR="0004421E" w:rsidRDefault="000355B8">
      <w:pPr>
        <w:numPr>
          <w:ilvl w:val="0"/>
          <w:numId w:val="15"/>
        </w:numPr>
        <w:spacing w:line="480" w:lineRule="exact"/>
        <w:rPr>
          <w:rFonts w:ascii="黑体" w:eastAsia="黑体" w:hAnsi="宋体"/>
          <w:bCs/>
          <w:sz w:val="28"/>
          <w:szCs w:val="28"/>
        </w:rPr>
      </w:pPr>
      <w:bookmarkStart w:id="229" w:name="OLE_LINK146"/>
      <w:bookmarkEnd w:id="226"/>
      <w:bookmarkEnd w:id="227"/>
      <w:r>
        <w:rPr>
          <w:rFonts w:ascii="黑体" w:eastAsia="黑体" w:hAnsi="宋体"/>
          <w:bCs/>
          <w:sz w:val="24"/>
          <w:szCs w:val="24"/>
        </w:rPr>
        <w:br w:type="page"/>
      </w:r>
      <w:r>
        <w:rPr>
          <w:rFonts w:ascii="黑体" w:eastAsia="黑体" w:hAnsi="宋体" w:hint="eastAsia"/>
          <w:bCs/>
          <w:sz w:val="28"/>
          <w:szCs w:val="28"/>
        </w:rPr>
        <w:lastRenderedPageBreak/>
        <w:t>报价文件：</w:t>
      </w:r>
      <w:bookmarkEnd w:id="229"/>
    </w:p>
    <w:p w:rsidR="0004421E" w:rsidRDefault="000355B8">
      <w:pPr>
        <w:spacing w:line="360" w:lineRule="auto"/>
        <w:ind w:firstLineChars="200" w:firstLine="482"/>
        <w:rPr>
          <w:rFonts w:ascii="宋体" w:hAnsi="宋体"/>
          <w:b/>
          <w:sz w:val="24"/>
          <w:szCs w:val="24"/>
        </w:rPr>
      </w:pPr>
      <w:bookmarkStart w:id="230" w:name="OLE_LINK3"/>
      <w:r>
        <w:rPr>
          <w:rFonts w:ascii="宋体" w:hAnsi="宋体" w:hint="eastAsia"/>
          <w:b/>
          <w:sz w:val="24"/>
          <w:szCs w:val="24"/>
        </w:rPr>
        <w:t>1</w:t>
      </w:r>
      <w:bookmarkEnd w:id="230"/>
      <w:r>
        <w:rPr>
          <w:rFonts w:ascii="宋体" w:hAnsi="宋体" w:hint="eastAsia"/>
          <w:b/>
          <w:sz w:val="24"/>
          <w:szCs w:val="24"/>
        </w:rPr>
        <w:t>、开标一览表（格式）：</w:t>
      </w:r>
    </w:p>
    <w:p w:rsidR="0004421E" w:rsidRDefault="000355B8" w:rsidP="00B321EB">
      <w:pPr>
        <w:spacing w:beforeLines="50" w:afterLines="50"/>
        <w:rPr>
          <w:rFonts w:ascii="宋体" w:hAnsi="宋体"/>
          <w:sz w:val="24"/>
          <w:szCs w:val="24"/>
        </w:rPr>
      </w:pPr>
      <w:r>
        <w:rPr>
          <w:rFonts w:ascii="宋体" w:hAnsi="宋体" w:hint="eastAsia"/>
          <w:sz w:val="24"/>
          <w:szCs w:val="24"/>
        </w:rPr>
        <w:t>项目名称：</w:t>
      </w:r>
      <w:r>
        <w:rPr>
          <w:rFonts w:ascii="宋体" w:hAnsi="宋体" w:hint="eastAsia"/>
          <w:bCs/>
          <w:sz w:val="24"/>
          <w:u w:val="single"/>
        </w:rPr>
        <w:t>网络安全标准化技术服务</w:t>
      </w:r>
    </w:p>
    <w:p w:rsidR="0004421E" w:rsidRDefault="000355B8">
      <w:pPr>
        <w:rPr>
          <w:rFonts w:ascii="宋体" w:hAnsi="宋体"/>
          <w:sz w:val="28"/>
          <w:szCs w:val="28"/>
        </w:rPr>
      </w:pPr>
      <w:r>
        <w:rPr>
          <w:rFonts w:ascii="宋体" w:hAnsi="宋体" w:hint="eastAsia"/>
          <w:sz w:val="24"/>
          <w:szCs w:val="24"/>
        </w:rPr>
        <w:t>项目编号：</w:t>
      </w:r>
      <w:r>
        <w:rPr>
          <w:rFonts w:ascii="宋体" w:hAnsi="宋体" w:hint="eastAsia"/>
          <w:bCs/>
          <w:sz w:val="24"/>
          <w:szCs w:val="24"/>
          <w:u w:val="single"/>
        </w:rPr>
        <w:t>YXGYJT202407018</w:t>
      </w:r>
    </w:p>
    <w:p w:rsidR="0004421E" w:rsidRDefault="0004421E">
      <w:pPr>
        <w:ind w:left="1"/>
        <w:jc w:val="center"/>
        <w:rPr>
          <w:rFonts w:ascii="宋体" w:hAnsi="宋体"/>
          <w:sz w:val="24"/>
          <w:szCs w:val="24"/>
        </w:rPr>
      </w:pPr>
    </w:p>
    <w:p w:rsidR="0004421E" w:rsidRDefault="000355B8" w:rsidP="00B321EB">
      <w:pPr>
        <w:spacing w:beforeLines="50" w:afterLines="50"/>
        <w:jc w:val="center"/>
        <w:rPr>
          <w:rFonts w:ascii="黑体" w:eastAsia="黑体" w:hAnsi="黑体"/>
          <w:sz w:val="28"/>
          <w:szCs w:val="28"/>
        </w:rPr>
      </w:pPr>
      <w:bookmarkStart w:id="231" w:name="_Toc32423"/>
      <w:r>
        <w:rPr>
          <w:rFonts w:ascii="黑体" w:eastAsia="黑体" w:hint="eastAsia"/>
          <w:bCs/>
          <w:sz w:val="28"/>
          <w:szCs w:val="28"/>
        </w:rPr>
        <w:t>开标一览表</w:t>
      </w:r>
      <w:bookmarkEnd w:id="231"/>
    </w:p>
    <w:p w:rsidR="0004421E" w:rsidRDefault="000355B8">
      <w:pPr>
        <w:jc w:val="center"/>
        <w:rPr>
          <w:rFonts w:ascii="宋体" w:hAnsi="宋体"/>
          <w:sz w:val="28"/>
          <w:szCs w:val="28"/>
        </w:rPr>
      </w:pPr>
      <w:r>
        <w:rPr>
          <w:rFonts w:ascii="宋体" w:hAnsi="宋体" w:hint="eastAsia"/>
          <w:sz w:val="28"/>
          <w:szCs w:val="28"/>
        </w:rPr>
        <w:t>项目编号：YXGYJT202407018</w:t>
      </w:r>
    </w:p>
    <w:p w:rsidR="0004421E" w:rsidRDefault="000355B8">
      <w:pPr>
        <w:ind w:left="1"/>
        <w:jc w:val="center"/>
        <w:rPr>
          <w:rFonts w:ascii="宋体" w:hAnsi="宋体"/>
          <w:sz w:val="24"/>
          <w:szCs w:val="24"/>
        </w:rPr>
      </w:pPr>
      <w:r>
        <w:rPr>
          <w:rFonts w:ascii="宋体" w:hAnsi="宋体" w:hint="eastAsia"/>
          <w:sz w:val="24"/>
          <w:szCs w:val="24"/>
        </w:rPr>
        <w:t>投标人名称（盖章）：                                         单位：元</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133"/>
        <w:gridCol w:w="992"/>
        <w:gridCol w:w="992"/>
        <w:gridCol w:w="1559"/>
        <w:gridCol w:w="1843"/>
        <w:gridCol w:w="1702"/>
      </w:tblGrid>
      <w:tr w:rsidR="0004421E">
        <w:trPr>
          <w:trHeight w:val="771"/>
          <w:jc w:val="center"/>
        </w:trPr>
        <w:tc>
          <w:tcPr>
            <w:tcW w:w="706" w:type="dxa"/>
            <w:vAlign w:val="center"/>
          </w:tcPr>
          <w:p w:rsidR="0004421E" w:rsidRDefault="000355B8">
            <w:pPr>
              <w:jc w:val="center"/>
              <w:rPr>
                <w:rFonts w:ascii="宋体" w:hAnsi="宋体"/>
                <w:sz w:val="24"/>
                <w:szCs w:val="28"/>
              </w:rPr>
            </w:pPr>
            <w:r>
              <w:rPr>
                <w:rFonts w:ascii="宋体" w:hAnsi="宋体" w:hint="eastAsia"/>
                <w:sz w:val="24"/>
                <w:szCs w:val="28"/>
              </w:rPr>
              <w:t>序号</w:t>
            </w:r>
          </w:p>
        </w:tc>
        <w:tc>
          <w:tcPr>
            <w:tcW w:w="2133" w:type="dxa"/>
            <w:vAlign w:val="center"/>
          </w:tcPr>
          <w:p w:rsidR="0004421E" w:rsidRDefault="000355B8">
            <w:pPr>
              <w:jc w:val="center"/>
              <w:rPr>
                <w:rFonts w:ascii="宋体" w:hAnsi="宋体"/>
                <w:sz w:val="24"/>
                <w:szCs w:val="28"/>
              </w:rPr>
            </w:pPr>
            <w:r>
              <w:rPr>
                <w:rFonts w:ascii="宋体" w:hAnsi="宋体" w:hint="eastAsia"/>
                <w:sz w:val="24"/>
                <w:szCs w:val="28"/>
              </w:rPr>
              <w:t>项目名称</w:t>
            </w:r>
          </w:p>
        </w:tc>
        <w:tc>
          <w:tcPr>
            <w:tcW w:w="992" w:type="dxa"/>
            <w:vAlign w:val="center"/>
          </w:tcPr>
          <w:p w:rsidR="0004421E" w:rsidRDefault="000355B8">
            <w:pPr>
              <w:jc w:val="center"/>
              <w:rPr>
                <w:rFonts w:ascii="宋体" w:hAnsi="宋体"/>
                <w:sz w:val="24"/>
                <w:szCs w:val="28"/>
              </w:rPr>
            </w:pPr>
            <w:r>
              <w:rPr>
                <w:rFonts w:ascii="宋体" w:hAnsi="宋体"/>
                <w:sz w:val="24"/>
                <w:szCs w:val="28"/>
              </w:rPr>
              <w:t>数量</w:t>
            </w:r>
          </w:p>
        </w:tc>
        <w:tc>
          <w:tcPr>
            <w:tcW w:w="992" w:type="dxa"/>
            <w:vAlign w:val="center"/>
          </w:tcPr>
          <w:p w:rsidR="0004421E" w:rsidRDefault="000355B8">
            <w:pPr>
              <w:jc w:val="center"/>
              <w:rPr>
                <w:rFonts w:ascii="宋体" w:hAnsi="宋体"/>
                <w:sz w:val="24"/>
                <w:szCs w:val="28"/>
              </w:rPr>
            </w:pPr>
            <w:r>
              <w:rPr>
                <w:rFonts w:ascii="宋体" w:hAnsi="宋体"/>
                <w:sz w:val="24"/>
                <w:szCs w:val="28"/>
              </w:rPr>
              <w:t>单位</w:t>
            </w:r>
          </w:p>
        </w:tc>
        <w:tc>
          <w:tcPr>
            <w:tcW w:w="1559" w:type="dxa"/>
            <w:vAlign w:val="center"/>
          </w:tcPr>
          <w:p w:rsidR="0004421E" w:rsidRDefault="000355B8">
            <w:pPr>
              <w:jc w:val="center"/>
              <w:rPr>
                <w:rFonts w:ascii="宋体" w:hAnsi="宋体"/>
                <w:sz w:val="24"/>
                <w:szCs w:val="28"/>
              </w:rPr>
            </w:pPr>
            <w:r>
              <w:rPr>
                <w:rFonts w:ascii="宋体" w:hAnsi="宋体" w:hint="eastAsia"/>
                <w:sz w:val="24"/>
                <w:szCs w:val="28"/>
              </w:rPr>
              <w:t>含税总价</w:t>
            </w:r>
          </w:p>
        </w:tc>
        <w:tc>
          <w:tcPr>
            <w:tcW w:w="1843" w:type="dxa"/>
            <w:vAlign w:val="center"/>
          </w:tcPr>
          <w:p w:rsidR="0004421E" w:rsidRDefault="000355B8">
            <w:pPr>
              <w:jc w:val="center"/>
              <w:rPr>
                <w:rFonts w:ascii="宋体" w:hAnsi="宋体"/>
                <w:sz w:val="24"/>
                <w:szCs w:val="28"/>
              </w:rPr>
            </w:pPr>
            <w:r>
              <w:rPr>
                <w:rFonts w:ascii="宋体" w:hAnsi="宋体"/>
                <w:sz w:val="24"/>
                <w:szCs w:val="28"/>
              </w:rPr>
              <w:t>不含税总价</w:t>
            </w:r>
          </w:p>
        </w:tc>
        <w:tc>
          <w:tcPr>
            <w:tcW w:w="1702" w:type="dxa"/>
            <w:vAlign w:val="center"/>
          </w:tcPr>
          <w:p w:rsidR="0004421E" w:rsidRDefault="000355B8">
            <w:pPr>
              <w:jc w:val="center"/>
              <w:rPr>
                <w:rFonts w:ascii="宋体" w:hAnsi="宋体"/>
                <w:sz w:val="24"/>
                <w:szCs w:val="28"/>
              </w:rPr>
            </w:pPr>
            <w:r>
              <w:rPr>
                <w:rFonts w:ascii="宋体" w:hAnsi="宋体"/>
                <w:sz w:val="24"/>
                <w:szCs w:val="28"/>
              </w:rPr>
              <w:t>增值税</w:t>
            </w:r>
          </w:p>
        </w:tc>
      </w:tr>
      <w:tr w:rsidR="0004421E">
        <w:trPr>
          <w:trHeight w:val="1188"/>
          <w:jc w:val="center"/>
        </w:trPr>
        <w:tc>
          <w:tcPr>
            <w:tcW w:w="706" w:type="dxa"/>
            <w:vAlign w:val="center"/>
          </w:tcPr>
          <w:p w:rsidR="0004421E" w:rsidRDefault="000355B8">
            <w:pPr>
              <w:ind w:leftChars="-53" w:left="-111" w:firstLineChars="26" w:firstLine="62"/>
              <w:jc w:val="center"/>
              <w:rPr>
                <w:rFonts w:ascii="宋体" w:hAnsi="宋体"/>
                <w:sz w:val="24"/>
                <w:szCs w:val="28"/>
              </w:rPr>
            </w:pPr>
            <w:r>
              <w:rPr>
                <w:rFonts w:ascii="宋体" w:hAnsi="宋体" w:hint="eastAsia"/>
                <w:sz w:val="24"/>
                <w:szCs w:val="28"/>
              </w:rPr>
              <w:t>1</w:t>
            </w:r>
          </w:p>
        </w:tc>
        <w:tc>
          <w:tcPr>
            <w:tcW w:w="2133" w:type="dxa"/>
            <w:vAlign w:val="center"/>
          </w:tcPr>
          <w:p w:rsidR="0004421E" w:rsidRDefault="000355B8">
            <w:pPr>
              <w:jc w:val="left"/>
              <w:rPr>
                <w:rFonts w:ascii="宋体" w:hAnsi="宋体"/>
                <w:sz w:val="24"/>
                <w:szCs w:val="28"/>
              </w:rPr>
            </w:pPr>
            <w:r>
              <w:rPr>
                <w:rFonts w:ascii="宋体" w:hAnsi="宋体" w:hint="eastAsia"/>
                <w:sz w:val="24"/>
                <w:szCs w:val="28"/>
              </w:rPr>
              <w:t>网络安全标准化技术服务</w:t>
            </w:r>
          </w:p>
        </w:tc>
        <w:tc>
          <w:tcPr>
            <w:tcW w:w="992" w:type="dxa"/>
            <w:vAlign w:val="center"/>
          </w:tcPr>
          <w:p w:rsidR="0004421E" w:rsidRDefault="000355B8">
            <w:pPr>
              <w:jc w:val="center"/>
              <w:rPr>
                <w:rFonts w:ascii="宋体" w:hAnsi="宋体"/>
                <w:sz w:val="24"/>
                <w:szCs w:val="28"/>
              </w:rPr>
            </w:pPr>
            <w:r>
              <w:rPr>
                <w:rFonts w:ascii="宋体" w:hAnsi="宋体" w:hint="eastAsia"/>
                <w:sz w:val="24"/>
                <w:szCs w:val="28"/>
              </w:rPr>
              <w:t>1</w:t>
            </w:r>
          </w:p>
        </w:tc>
        <w:tc>
          <w:tcPr>
            <w:tcW w:w="992" w:type="dxa"/>
            <w:vAlign w:val="center"/>
          </w:tcPr>
          <w:p w:rsidR="0004421E" w:rsidRDefault="000355B8">
            <w:pPr>
              <w:jc w:val="center"/>
              <w:rPr>
                <w:rFonts w:ascii="宋体" w:hAnsi="宋体"/>
                <w:sz w:val="24"/>
                <w:szCs w:val="28"/>
              </w:rPr>
            </w:pPr>
            <w:r>
              <w:rPr>
                <w:rFonts w:ascii="宋体" w:hAnsi="宋体"/>
                <w:sz w:val="24"/>
                <w:szCs w:val="28"/>
              </w:rPr>
              <w:t>项</w:t>
            </w:r>
          </w:p>
        </w:tc>
        <w:tc>
          <w:tcPr>
            <w:tcW w:w="1559" w:type="dxa"/>
            <w:vAlign w:val="center"/>
          </w:tcPr>
          <w:p w:rsidR="0004421E" w:rsidRDefault="0004421E">
            <w:pPr>
              <w:jc w:val="center"/>
              <w:rPr>
                <w:rFonts w:ascii="宋体" w:hAnsi="宋体"/>
                <w:sz w:val="24"/>
                <w:szCs w:val="28"/>
              </w:rPr>
            </w:pPr>
          </w:p>
        </w:tc>
        <w:tc>
          <w:tcPr>
            <w:tcW w:w="1843" w:type="dxa"/>
            <w:vAlign w:val="center"/>
          </w:tcPr>
          <w:p w:rsidR="0004421E" w:rsidRDefault="0004421E">
            <w:pPr>
              <w:jc w:val="center"/>
              <w:rPr>
                <w:rFonts w:ascii="宋体" w:hAnsi="宋体"/>
                <w:sz w:val="24"/>
                <w:szCs w:val="28"/>
              </w:rPr>
            </w:pPr>
          </w:p>
        </w:tc>
        <w:tc>
          <w:tcPr>
            <w:tcW w:w="1702" w:type="dxa"/>
            <w:vAlign w:val="center"/>
          </w:tcPr>
          <w:p w:rsidR="0004421E" w:rsidRDefault="0004421E">
            <w:pPr>
              <w:jc w:val="center"/>
              <w:rPr>
                <w:rFonts w:ascii="宋体" w:hAnsi="宋体"/>
                <w:sz w:val="24"/>
                <w:szCs w:val="28"/>
              </w:rPr>
            </w:pPr>
          </w:p>
        </w:tc>
      </w:tr>
    </w:tbl>
    <w:p w:rsidR="0004421E" w:rsidRDefault="0004421E">
      <w:pPr>
        <w:ind w:left="1"/>
        <w:rPr>
          <w:rFonts w:ascii="宋体" w:hAnsi="宋体"/>
          <w:sz w:val="28"/>
          <w:szCs w:val="28"/>
        </w:rPr>
      </w:pPr>
    </w:p>
    <w:p w:rsidR="0004421E" w:rsidRDefault="000355B8">
      <w:pPr>
        <w:spacing w:line="360" w:lineRule="auto"/>
        <w:ind w:firstLineChars="300" w:firstLine="720"/>
        <w:rPr>
          <w:rFonts w:ascii="宋体" w:hAnsi="宋体"/>
          <w:szCs w:val="21"/>
          <w:lang w:val="zh-CN"/>
        </w:rPr>
      </w:pPr>
      <w:r>
        <w:rPr>
          <w:rFonts w:ascii="宋体" w:hAnsi="宋体" w:hint="eastAsia"/>
          <w:sz w:val="24"/>
          <w:szCs w:val="24"/>
        </w:rPr>
        <w:t>投标人签名：                                             日期：</w:t>
      </w:r>
    </w:p>
    <w:p w:rsidR="0004421E" w:rsidRDefault="0004421E">
      <w:pPr>
        <w:ind w:left="420"/>
        <w:jc w:val="left"/>
        <w:rPr>
          <w:rFonts w:ascii="宋体" w:hAnsi="宋体"/>
          <w:szCs w:val="21"/>
          <w:lang w:val="zh-CN"/>
        </w:rPr>
      </w:pPr>
    </w:p>
    <w:p w:rsidR="0004421E" w:rsidRDefault="000355B8">
      <w:pPr>
        <w:spacing w:line="360" w:lineRule="auto"/>
        <w:rPr>
          <w:rFonts w:ascii="宋体" w:hAnsi="宋体"/>
          <w:sz w:val="24"/>
          <w:szCs w:val="24"/>
        </w:rPr>
      </w:pPr>
      <w:r>
        <w:rPr>
          <w:rFonts w:ascii="宋体" w:hAnsi="宋体" w:hint="eastAsia"/>
          <w:szCs w:val="21"/>
          <w:lang w:val="zh-CN"/>
        </w:rPr>
        <w:t>注：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4421E" w:rsidRDefault="0004421E">
      <w:pPr>
        <w:ind w:left="420"/>
        <w:jc w:val="left"/>
        <w:rPr>
          <w:rFonts w:ascii="宋体" w:hAnsi="宋体"/>
          <w:szCs w:val="21"/>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bCs/>
          <w:sz w:val="24"/>
          <w:lang w:val="zh-CN"/>
        </w:rPr>
      </w:pPr>
    </w:p>
    <w:p w:rsidR="0004421E" w:rsidRDefault="0004421E">
      <w:pPr>
        <w:pStyle w:val="40"/>
        <w:ind w:left="1260"/>
        <w:rPr>
          <w:lang w:val="zh-CN"/>
        </w:rPr>
      </w:pPr>
    </w:p>
    <w:p w:rsidR="0004421E" w:rsidRDefault="0004421E">
      <w:pPr>
        <w:rPr>
          <w:lang w:val="zh-CN"/>
        </w:rPr>
      </w:pPr>
    </w:p>
    <w:p w:rsidR="0004421E" w:rsidRDefault="0004421E">
      <w:pPr>
        <w:pStyle w:val="40"/>
        <w:ind w:left="1260"/>
        <w:rPr>
          <w:lang w:val="zh-CN"/>
        </w:rPr>
      </w:pPr>
    </w:p>
    <w:p w:rsidR="0004421E" w:rsidRDefault="0004421E">
      <w:pPr>
        <w:ind w:left="420"/>
        <w:jc w:val="left"/>
        <w:rPr>
          <w:rFonts w:ascii="宋体" w:hAnsi="宋体"/>
          <w:szCs w:val="21"/>
          <w:lang w:val="zh-CN"/>
        </w:rPr>
      </w:pPr>
    </w:p>
    <w:p w:rsidR="0004421E" w:rsidRDefault="0004421E">
      <w:pPr>
        <w:ind w:left="420"/>
        <w:jc w:val="left"/>
        <w:rPr>
          <w:rFonts w:ascii="宋体" w:hAnsi="宋体"/>
          <w:szCs w:val="21"/>
          <w:lang w:val="zh-CN"/>
        </w:rPr>
      </w:pPr>
    </w:p>
    <w:p w:rsidR="0004421E" w:rsidRDefault="0004421E">
      <w:pPr>
        <w:pStyle w:val="40"/>
        <w:ind w:left="1260"/>
        <w:rPr>
          <w:rFonts w:ascii="宋体" w:hAnsi="宋体"/>
          <w:szCs w:val="21"/>
          <w:lang w:val="zh-CN"/>
        </w:rPr>
      </w:pPr>
    </w:p>
    <w:p w:rsidR="0004421E" w:rsidRDefault="0004421E">
      <w:pPr>
        <w:rPr>
          <w:rFonts w:ascii="宋体" w:hAnsi="宋体"/>
          <w:szCs w:val="21"/>
          <w:lang w:val="zh-CN"/>
        </w:rPr>
      </w:pPr>
    </w:p>
    <w:p w:rsidR="0004421E" w:rsidRDefault="0004421E">
      <w:pPr>
        <w:pStyle w:val="40"/>
        <w:ind w:left="1260"/>
        <w:rPr>
          <w:rFonts w:ascii="宋体" w:hAnsi="宋体"/>
          <w:szCs w:val="21"/>
          <w:lang w:val="zh-CN"/>
        </w:rPr>
      </w:pPr>
    </w:p>
    <w:p w:rsidR="0004421E" w:rsidRDefault="0004421E">
      <w:pPr>
        <w:jc w:val="left"/>
        <w:rPr>
          <w:rFonts w:ascii="宋体" w:hAnsi="宋体"/>
          <w:szCs w:val="21"/>
          <w:lang w:val="zh-CN"/>
        </w:rPr>
      </w:pPr>
    </w:p>
    <w:p w:rsidR="0004421E" w:rsidRDefault="0004421E">
      <w:pPr>
        <w:pStyle w:val="40"/>
        <w:ind w:left="1260"/>
        <w:rPr>
          <w:lang w:val="zh-CN"/>
        </w:rPr>
      </w:pPr>
    </w:p>
    <w:p w:rsidR="0004421E" w:rsidRDefault="0004421E">
      <w:pPr>
        <w:jc w:val="left"/>
        <w:rPr>
          <w:rFonts w:ascii="宋体" w:hAnsi="宋体"/>
          <w:szCs w:val="21"/>
          <w:lang w:val="zh-CN"/>
        </w:rPr>
      </w:pPr>
    </w:p>
    <w:p w:rsidR="0004421E" w:rsidRDefault="000355B8">
      <w:pPr>
        <w:rPr>
          <w:rFonts w:ascii="黑体" w:eastAsia="黑体" w:hAnsi="宋体"/>
          <w:bCs/>
          <w:sz w:val="28"/>
          <w:szCs w:val="28"/>
        </w:rPr>
      </w:pPr>
      <w:bookmarkStart w:id="232" w:name="OLE_LINK151"/>
      <w:bookmarkStart w:id="233" w:name="_Toc8000"/>
      <w:r>
        <w:rPr>
          <w:rFonts w:ascii="黑体" w:eastAsia="黑体" w:hAnsi="宋体" w:hint="eastAsia"/>
          <w:bCs/>
          <w:sz w:val="28"/>
          <w:szCs w:val="28"/>
        </w:rPr>
        <w:lastRenderedPageBreak/>
        <w:t>（三）资格证明文件</w:t>
      </w:r>
      <w:bookmarkEnd w:id="232"/>
    </w:p>
    <w:p w:rsidR="0004421E" w:rsidRDefault="000355B8">
      <w:pPr>
        <w:ind w:firstLineChars="200" w:firstLine="480"/>
        <w:rPr>
          <w:rFonts w:ascii="黑体" w:eastAsia="黑体"/>
          <w:bCs/>
          <w:sz w:val="36"/>
        </w:rPr>
      </w:pPr>
      <w:r>
        <w:rPr>
          <w:rFonts w:ascii="黑体" w:eastAsia="黑体" w:hAnsi="宋体" w:hint="eastAsia"/>
          <w:bCs/>
          <w:sz w:val="24"/>
          <w:szCs w:val="24"/>
        </w:rPr>
        <w:t>1、关于资格的声明函（格式）：</w:t>
      </w:r>
      <w:bookmarkEnd w:id="233"/>
    </w:p>
    <w:p w:rsidR="0004421E" w:rsidRDefault="000355B8" w:rsidP="00B321E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4421E" w:rsidRDefault="0004421E" w:rsidP="00B321EB">
      <w:pPr>
        <w:spacing w:beforeLines="50" w:afterLines="50"/>
        <w:jc w:val="center"/>
        <w:rPr>
          <w:rFonts w:ascii="黑体" w:eastAsia="黑体"/>
          <w:bCs/>
          <w:sz w:val="32"/>
        </w:rPr>
      </w:pPr>
    </w:p>
    <w:p w:rsidR="0004421E" w:rsidRDefault="000355B8">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hint="eastAsia"/>
          <w:sz w:val="28"/>
          <w:szCs w:val="28"/>
        </w:rPr>
        <w:t>YXGYJT202407018</w:t>
      </w:r>
      <w:r>
        <w:rPr>
          <w:rFonts w:ascii="宋体" w:hAnsi="宋体" w:hint="eastAsia"/>
          <w:bCs/>
          <w:sz w:val="24"/>
          <w:szCs w:val="24"/>
        </w:rPr>
        <w:t xml:space="preserve">                  日期：</w:t>
      </w:r>
    </w:p>
    <w:p w:rsidR="0004421E" w:rsidRDefault="000355B8">
      <w:pPr>
        <w:spacing w:line="480" w:lineRule="auto"/>
        <w:rPr>
          <w:rFonts w:ascii="宋体"/>
          <w:bCs/>
          <w:sz w:val="24"/>
          <w:szCs w:val="24"/>
        </w:rPr>
      </w:pPr>
      <w:r>
        <w:rPr>
          <w:rFonts w:ascii="宋体" w:hAnsi="宋体" w:hint="eastAsia"/>
          <w:bCs/>
          <w:sz w:val="24"/>
          <w:u w:val="single"/>
          <w:lang w:val="zh-CN"/>
        </w:rPr>
        <w:t>宜兴市公用环保集团有限公司</w:t>
      </w:r>
      <w:r>
        <w:rPr>
          <w:rFonts w:ascii="宋体" w:hAnsi="宋体" w:hint="eastAsia"/>
          <w:bCs/>
          <w:sz w:val="24"/>
          <w:szCs w:val="24"/>
        </w:rPr>
        <w:t>：</w:t>
      </w:r>
    </w:p>
    <w:p w:rsidR="0004421E" w:rsidRDefault="000355B8">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sz w:val="28"/>
          <w:szCs w:val="28"/>
        </w:rPr>
        <w:t>YXGYJT202407018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4421E" w:rsidRDefault="0004421E">
      <w:pPr>
        <w:spacing w:line="480" w:lineRule="auto"/>
        <w:rPr>
          <w:rFonts w:ascii="宋体"/>
          <w:bCs/>
          <w:sz w:val="24"/>
          <w:szCs w:val="24"/>
        </w:rPr>
      </w:pPr>
    </w:p>
    <w:p w:rsidR="0004421E" w:rsidRDefault="0004421E">
      <w:pPr>
        <w:rPr>
          <w:rFonts w:ascii="宋体" w:hAnsi="宋体"/>
          <w:sz w:val="24"/>
          <w:szCs w:val="28"/>
        </w:rPr>
      </w:pPr>
    </w:p>
    <w:p w:rsidR="0004421E" w:rsidRDefault="000355B8">
      <w:pPr>
        <w:jc w:val="center"/>
        <w:rPr>
          <w:rFonts w:ascii="宋体" w:hAnsi="宋体"/>
          <w:bCs/>
          <w:sz w:val="24"/>
          <w:lang w:val="zh-CN"/>
        </w:rPr>
      </w:pPr>
      <w:r>
        <w:rPr>
          <w:rFonts w:ascii="宋体" w:hAnsi="宋体" w:hint="eastAsia"/>
          <w:bCs/>
          <w:sz w:val="24"/>
          <w:lang w:val="zh-CN"/>
        </w:rPr>
        <w:t>投标人签名：</w:t>
      </w:r>
    </w:p>
    <w:p w:rsidR="0004421E" w:rsidRDefault="000355B8">
      <w:pPr>
        <w:spacing w:line="360" w:lineRule="auto"/>
        <w:jc w:val="center"/>
        <w:rPr>
          <w:rFonts w:ascii="宋体" w:hAnsi="宋体"/>
          <w:bCs/>
          <w:sz w:val="24"/>
          <w:lang w:val="zh-CN"/>
        </w:rPr>
      </w:pPr>
      <w:r>
        <w:rPr>
          <w:rFonts w:ascii="宋体" w:hAnsi="宋体" w:hint="eastAsia"/>
          <w:bCs/>
          <w:sz w:val="24"/>
          <w:lang w:val="zh-CN"/>
        </w:rPr>
        <w:t>投标人公章：</w:t>
      </w:r>
    </w:p>
    <w:p w:rsidR="0004421E" w:rsidRDefault="0004421E">
      <w:pPr>
        <w:spacing w:line="360" w:lineRule="auto"/>
        <w:jc w:val="center"/>
        <w:rPr>
          <w:rFonts w:ascii="黑体" w:eastAsia="黑体"/>
          <w:bCs/>
          <w:sz w:val="28"/>
          <w:szCs w:val="28"/>
        </w:rPr>
      </w:pPr>
    </w:p>
    <w:p w:rsidR="0004421E" w:rsidRDefault="003645B2">
      <w:pPr>
        <w:spacing w:line="360" w:lineRule="auto"/>
        <w:rPr>
          <w:rFonts w:ascii="黑体" w:eastAsia="黑体"/>
          <w:bCs/>
          <w:sz w:val="28"/>
          <w:szCs w:val="28"/>
        </w:rPr>
      </w:pPr>
      <w:r w:rsidRPr="003645B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法定代表人身份证复印件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645B2">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法定代表人身份证复印件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4421E" w:rsidRDefault="0004421E">
      <w:pPr>
        <w:spacing w:line="360" w:lineRule="auto"/>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355B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4421E" w:rsidRDefault="000355B8" w:rsidP="00B321E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4421E" w:rsidRDefault="0004421E">
      <w:pPr>
        <w:rPr>
          <w:rFonts w:ascii="宋体" w:hAnsi="宋体"/>
          <w:sz w:val="24"/>
          <w:szCs w:val="28"/>
        </w:rPr>
      </w:pPr>
    </w:p>
    <w:p w:rsidR="0004421E" w:rsidRDefault="000355B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8"/>
          <w:szCs w:val="28"/>
        </w:rPr>
        <w:t>YXGYJT202407018</w:t>
      </w:r>
      <w:r>
        <w:rPr>
          <w:rFonts w:ascii="宋体" w:hAnsi="宋体" w:hint="eastAsia"/>
          <w:sz w:val="24"/>
          <w:szCs w:val="21"/>
          <w:lang w:val="zh-CN"/>
        </w:rPr>
        <w:t>日期：</w:t>
      </w:r>
    </w:p>
    <w:p w:rsidR="0004421E" w:rsidRDefault="000355B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宜兴市公用环保集团有限公司</w:t>
      </w:r>
      <w:r>
        <w:rPr>
          <w:rFonts w:ascii="宋体" w:hAnsi="宋体" w:hint="eastAsia"/>
          <w:sz w:val="24"/>
          <w:szCs w:val="21"/>
          <w:lang w:val="zh-CN"/>
        </w:rPr>
        <w:t>：</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4421E" w:rsidRDefault="0004421E">
      <w:pPr>
        <w:spacing w:line="360" w:lineRule="auto"/>
        <w:rPr>
          <w:rFonts w:ascii="黑体" w:eastAsia="黑体"/>
          <w:bCs/>
          <w:sz w:val="28"/>
          <w:szCs w:val="28"/>
        </w:rPr>
      </w:pPr>
    </w:p>
    <w:p w:rsidR="0004421E" w:rsidRDefault="003645B2">
      <w:pPr>
        <w:spacing w:line="360" w:lineRule="auto"/>
        <w:rPr>
          <w:rFonts w:ascii="黑体" w:eastAsia="黑体"/>
          <w:bCs/>
          <w:sz w:val="28"/>
          <w:szCs w:val="28"/>
        </w:rPr>
      </w:pPr>
      <w:r w:rsidRPr="003645B2">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被授权代表身份证复印件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反面</w:t>
                  </w:r>
                </w:p>
                <w:p w:rsidR="0004421E" w:rsidRDefault="0004421E">
                  <w:pPr>
                    <w:jc w:val="center"/>
                    <w:rPr>
                      <w:rFonts w:ascii="楷体_GB2312" w:eastAsia="楷体_GB2312"/>
                      <w:sz w:val="28"/>
                      <w:szCs w:val="28"/>
                    </w:rPr>
                  </w:pPr>
                </w:p>
              </w:txbxContent>
            </v:textbox>
          </v:shape>
        </w:pict>
      </w:r>
      <w:r w:rsidRPr="003645B2">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4421E" w:rsidRDefault="0004421E">
                  <w:pPr>
                    <w:jc w:val="left"/>
                    <w:rPr>
                      <w:rFonts w:ascii="黑体" w:eastAsia="黑体"/>
                      <w:sz w:val="32"/>
                      <w:szCs w:val="32"/>
                    </w:rPr>
                  </w:pPr>
                </w:p>
                <w:p w:rsidR="0004421E" w:rsidRDefault="000355B8">
                  <w:pPr>
                    <w:jc w:val="center"/>
                    <w:rPr>
                      <w:rFonts w:ascii="楷体_GB2312" w:eastAsia="楷体_GB2312"/>
                      <w:sz w:val="28"/>
                      <w:szCs w:val="28"/>
                    </w:rPr>
                  </w:pPr>
                  <w:r>
                    <w:rPr>
                      <w:rFonts w:ascii="楷体_GB2312" w:eastAsia="楷体_GB2312" w:hint="eastAsia"/>
                      <w:sz w:val="28"/>
                      <w:szCs w:val="28"/>
                    </w:rPr>
                    <w:t>被授权代表身份证复印件</w:t>
                  </w:r>
                </w:p>
                <w:p w:rsidR="0004421E" w:rsidRDefault="000355B8">
                  <w:pPr>
                    <w:jc w:val="center"/>
                    <w:rPr>
                      <w:rFonts w:ascii="楷体_GB2312" w:eastAsia="楷体_GB2312"/>
                      <w:sz w:val="28"/>
                      <w:szCs w:val="28"/>
                    </w:rPr>
                  </w:pPr>
                  <w:r>
                    <w:rPr>
                      <w:rFonts w:ascii="楷体_GB2312" w:eastAsia="楷体_GB2312" w:hint="eastAsia"/>
                      <w:sz w:val="28"/>
                      <w:szCs w:val="28"/>
                    </w:rPr>
                    <w:t>正面</w:t>
                  </w:r>
                </w:p>
                <w:p w:rsidR="0004421E" w:rsidRDefault="0004421E">
                  <w:pPr>
                    <w:jc w:val="center"/>
                    <w:rPr>
                      <w:rFonts w:ascii="楷体_GB2312" w:eastAsia="楷体_GB2312"/>
                      <w:sz w:val="28"/>
                      <w:szCs w:val="28"/>
                    </w:rPr>
                  </w:pPr>
                </w:p>
              </w:txbxContent>
            </v:textbox>
          </v:shape>
        </w:pict>
      </w:r>
    </w:p>
    <w:p w:rsidR="0004421E" w:rsidRDefault="0004421E">
      <w:pPr>
        <w:spacing w:line="360" w:lineRule="auto"/>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jc w:val="center"/>
        <w:rPr>
          <w:rFonts w:ascii="黑体" w:eastAsia="黑体"/>
          <w:bCs/>
          <w:sz w:val="28"/>
          <w:szCs w:val="28"/>
        </w:rPr>
      </w:pPr>
    </w:p>
    <w:p w:rsidR="0004421E" w:rsidRDefault="0004421E">
      <w:pPr>
        <w:spacing w:line="360" w:lineRule="auto"/>
        <w:ind w:firstLineChars="200" w:firstLine="480"/>
        <w:rPr>
          <w:rFonts w:ascii="黑体" w:eastAsia="黑体" w:hAnsi="宋体"/>
          <w:bCs/>
          <w:sz w:val="24"/>
          <w:szCs w:val="24"/>
        </w:rPr>
      </w:pPr>
    </w:p>
    <w:p w:rsidR="0004421E" w:rsidRDefault="0004421E">
      <w:pPr>
        <w:rPr>
          <w:rFonts w:ascii="黑体" w:eastAsia="黑体" w:hAnsi="宋体"/>
          <w:bCs/>
          <w:sz w:val="24"/>
          <w:szCs w:val="24"/>
        </w:rPr>
      </w:pPr>
    </w:p>
    <w:p w:rsidR="0004421E" w:rsidRDefault="0004421E">
      <w:pPr>
        <w:tabs>
          <w:tab w:val="left" w:pos="255"/>
        </w:tabs>
        <w:spacing w:line="360" w:lineRule="auto"/>
        <w:jc w:val="left"/>
        <w:rPr>
          <w:rFonts w:ascii="宋体" w:hAnsi="宋体"/>
          <w:sz w:val="24"/>
          <w:szCs w:val="21"/>
          <w:lang w:val="zh-CN"/>
        </w:rPr>
      </w:pPr>
    </w:p>
    <w:p w:rsidR="0004421E" w:rsidRDefault="0004421E">
      <w:pPr>
        <w:tabs>
          <w:tab w:val="left" w:pos="255"/>
        </w:tabs>
        <w:spacing w:line="360" w:lineRule="auto"/>
        <w:jc w:val="left"/>
        <w:rPr>
          <w:rFonts w:ascii="宋体" w:hAnsi="宋体"/>
          <w:sz w:val="24"/>
          <w:szCs w:val="21"/>
          <w:lang w:val="zh-CN"/>
        </w:rPr>
      </w:pPr>
    </w:p>
    <w:p w:rsidR="0004421E" w:rsidRDefault="000355B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04421E" w:rsidRDefault="000355B8" w:rsidP="00B321E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4421E" w:rsidRDefault="0004421E">
      <w:pPr>
        <w:spacing w:line="480" w:lineRule="auto"/>
        <w:jc w:val="left"/>
        <w:rPr>
          <w:rFonts w:ascii="宋体" w:hAnsi="宋体"/>
          <w:bCs/>
          <w:sz w:val="24"/>
          <w:szCs w:val="24"/>
        </w:rPr>
      </w:pPr>
    </w:p>
    <w:p w:rsidR="0004421E" w:rsidRDefault="000355B8">
      <w:pPr>
        <w:spacing w:line="480" w:lineRule="auto"/>
        <w:jc w:val="left"/>
        <w:rPr>
          <w:rFonts w:ascii="宋体" w:hAnsi="宋体"/>
          <w:bCs/>
          <w:sz w:val="24"/>
          <w:szCs w:val="24"/>
        </w:rPr>
      </w:pPr>
      <w:r>
        <w:rPr>
          <w:rFonts w:ascii="宋体" w:hAnsi="宋体" w:hint="eastAsia"/>
          <w:bCs/>
          <w:sz w:val="24"/>
          <w:szCs w:val="24"/>
        </w:rPr>
        <w:t xml:space="preserve">  项目编号：</w:t>
      </w:r>
      <w:r>
        <w:rPr>
          <w:rFonts w:ascii="宋体" w:hAnsi="宋体" w:hint="eastAsia"/>
          <w:sz w:val="28"/>
          <w:szCs w:val="28"/>
        </w:rPr>
        <w:t>YXGYJT202407018</w:t>
      </w:r>
      <w:r>
        <w:rPr>
          <w:rFonts w:ascii="宋体" w:hAnsi="宋体" w:hint="eastAsia"/>
          <w:bCs/>
          <w:sz w:val="24"/>
          <w:szCs w:val="24"/>
        </w:rPr>
        <w:t>日期：</w:t>
      </w:r>
    </w:p>
    <w:p w:rsidR="0004421E" w:rsidRDefault="000355B8">
      <w:pPr>
        <w:spacing w:line="480" w:lineRule="auto"/>
        <w:rPr>
          <w:rFonts w:ascii="宋体" w:hAnsi="宋体"/>
          <w:bCs/>
          <w:sz w:val="24"/>
          <w:szCs w:val="24"/>
        </w:rPr>
      </w:pPr>
      <w:r>
        <w:rPr>
          <w:rFonts w:ascii="宋体" w:hAnsi="宋体" w:hint="eastAsia"/>
          <w:bCs/>
          <w:sz w:val="24"/>
          <w:szCs w:val="24"/>
        </w:rPr>
        <w:t>投标人应按以下顺序提供相关材料：</w:t>
      </w:r>
    </w:p>
    <w:p w:rsidR="0004421E" w:rsidRDefault="000355B8">
      <w:pPr>
        <w:numPr>
          <w:ilvl w:val="0"/>
          <w:numId w:val="16"/>
        </w:numPr>
        <w:tabs>
          <w:tab w:val="left" w:pos="0"/>
          <w:tab w:val="left" w:pos="255"/>
        </w:tabs>
        <w:spacing w:line="360" w:lineRule="auto"/>
        <w:ind w:firstLine="480"/>
        <w:rPr>
          <w:rFonts w:ascii="宋体" w:hAnsi="宋体"/>
          <w:sz w:val="24"/>
        </w:rPr>
      </w:pPr>
      <w:r>
        <w:rPr>
          <w:rFonts w:ascii="宋体" w:hAnsi="宋体" w:hint="eastAsia"/>
          <w:sz w:val="24"/>
        </w:rPr>
        <w:t>关于资格的声明函（附法定代表人身份证复印件）（格式见附件）；</w:t>
      </w:r>
    </w:p>
    <w:p w:rsidR="0004421E" w:rsidRDefault="000355B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4421E" w:rsidRDefault="000355B8">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sz w:val="24"/>
          <w:szCs w:val="24"/>
          <w:lang w:val="zh-CN"/>
        </w:rPr>
        <w:t>投标时必须提交相应原件或公证件</w:t>
      </w:r>
      <w:r>
        <w:rPr>
          <w:rFonts w:ascii="宋体" w:hAnsi="宋体" w:hint="eastAsia"/>
          <w:bCs/>
          <w:sz w:val="24"/>
          <w:szCs w:val="24"/>
          <w:lang w:val="zh-CN"/>
        </w:rPr>
        <w:t>），投标人如果为不具备独立法人资格的分公司，则需提供其具有独立法人资格的上级总（母）公司对其出具的有效授权复印件和投标分支公司营业执照复印件（</w:t>
      </w:r>
      <w:r>
        <w:rPr>
          <w:rFonts w:ascii="宋体" w:hAnsi="宋体" w:hint="eastAsia"/>
          <w:b/>
          <w:sz w:val="24"/>
          <w:szCs w:val="24"/>
          <w:lang w:val="zh-CN"/>
        </w:rPr>
        <w:t>开标前需递交授权书原件</w:t>
      </w:r>
      <w:r>
        <w:rPr>
          <w:rFonts w:ascii="宋体" w:hAnsi="宋体" w:hint="eastAsia"/>
          <w:bCs/>
          <w:sz w:val="24"/>
          <w:szCs w:val="24"/>
          <w:lang w:val="zh-CN"/>
        </w:rPr>
        <w:t>）。</w:t>
      </w:r>
    </w:p>
    <w:p w:rsidR="0004421E" w:rsidRDefault="000355B8">
      <w:pPr>
        <w:numPr>
          <w:ilvl w:val="0"/>
          <w:numId w:val="16"/>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04421E" w:rsidRDefault="000355B8">
      <w:pPr>
        <w:numPr>
          <w:ilvl w:val="0"/>
          <w:numId w:val="16"/>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r>
        <w:rPr>
          <w:rFonts w:ascii="宋体" w:hAnsi="宋体" w:hint="eastAsia"/>
          <w:sz w:val="24"/>
        </w:rPr>
        <w:t>；</w:t>
      </w:r>
    </w:p>
    <w:p w:rsidR="0004421E" w:rsidRDefault="000355B8">
      <w:pPr>
        <w:numPr>
          <w:ilvl w:val="0"/>
          <w:numId w:val="16"/>
        </w:numPr>
        <w:tabs>
          <w:tab w:val="left" w:pos="420"/>
          <w:tab w:val="left" w:pos="945"/>
          <w:tab w:val="left" w:pos="1155"/>
        </w:tabs>
        <w:spacing w:line="360" w:lineRule="auto"/>
        <w:ind w:firstLine="480"/>
      </w:pPr>
      <w:r>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04421E" w:rsidRDefault="000355B8">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04421E" w:rsidRDefault="000355B8">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投标人须提供自2021年1月1日以来（以合同签订日期为准），具有网络安全信息化服务项目业绩的且单个合同金额大于5万元的合同</w:t>
      </w:r>
      <w:r>
        <w:rPr>
          <w:rFonts w:hint="eastAsia"/>
        </w:rPr>
        <w:t>（开标时须提供合同及发票原件或复印件加盖公章），并提供用户认可的证明材料或者用户验收报告。</w:t>
      </w:r>
    </w:p>
    <w:p w:rsidR="0004421E" w:rsidRDefault="000355B8">
      <w:pPr>
        <w:tabs>
          <w:tab w:val="left" w:pos="0"/>
          <w:tab w:val="left" w:pos="255"/>
        </w:tabs>
        <w:spacing w:line="360" w:lineRule="auto"/>
        <w:ind w:leftChars="200" w:left="420" w:firstLine="200"/>
        <w:rPr>
          <w:rFonts w:ascii="宋体" w:hAnsi="宋体"/>
          <w:bCs/>
          <w:sz w:val="24"/>
        </w:rPr>
      </w:pPr>
      <w:r>
        <w:rPr>
          <w:rFonts w:ascii="宋体" w:hAnsi="宋体" w:hint="eastAsia"/>
          <w:b/>
          <w:bCs/>
          <w:sz w:val="24"/>
          <w:szCs w:val="24"/>
        </w:rPr>
        <w:t>注：以上“近十二个月”是指投标截止日之前近十二个月（不含投标当月）。</w:t>
      </w:r>
    </w:p>
    <w:p w:rsidR="0004421E" w:rsidRDefault="000355B8">
      <w:pPr>
        <w:spacing w:line="360" w:lineRule="auto"/>
        <w:ind w:left="5460" w:hangingChars="2275" w:hanging="5460"/>
        <w:jc w:val="center"/>
        <w:rPr>
          <w:rFonts w:ascii="宋体" w:hAnsi="宋体"/>
          <w:bCs/>
          <w:sz w:val="24"/>
          <w:lang w:val="zh-CN"/>
        </w:rPr>
      </w:pPr>
      <w:r>
        <w:rPr>
          <w:rFonts w:ascii="宋体" w:hAnsi="宋体" w:hint="eastAsia"/>
          <w:bCs/>
          <w:sz w:val="24"/>
          <w:lang w:val="zh-CN"/>
        </w:rPr>
        <w:t>投标人（签章）：</w:t>
      </w:r>
    </w:p>
    <w:p w:rsidR="0004421E" w:rsidRDefault="000355B8">
      <w:pPr>
        <w:spacing w:line="360" w:lineRule="auto"/>
        <w:ind w:left="5460" w:hangingChars="2275" w:hanging="5460"/>
        <w:jc w:val="center"/>
        <w:rPr>
          <w:rFonts w:ascii="宋体" w:hAnsi="宋体"/>
          <w:bCs/>
          <w:sz w:val="24"/>
          <w:lang w:val="zh-CN"/>
        </w:rPr>
      </w:pPr>
      <w:r>
        <w:rPr>
          <w:rFonts w:ascii="宋体" w:hAnsi="宋体" w:hint="eastAsia"/>
          <w:bCs/>
          <w:sz w:val="24"/>
          <w:lang w:val="zh-CN"/>
        </w:rPr>
        <w:t>投标人（签名）：</w:t>
      </w:r>
    </w:p>
    <w:p w:rsidR="0004421E" w:rsidRDefault="0004421E">
      <w:pPr>
        <w:pStyle w:val="40"/>
        <w:ind w:left="1260"/>
        <w:rPr>
          <w:rFonts w:ascii="宋体" w:hAnsi="宋体" w:cs="宋体"/>
          <w:sz w:val="24"/>
          <w:szCs w:val="24"/>
          <w:highlight w:val="yellow"/>
        </w:rPr>
      </w:pPr>
    </w:p>
    <w:p w:rsidR="0004421E" w:rsidRDefault="0004421E">
      <w:pPr>
        <w:rPr>
          <w:rFonts w:ascii="宋体" w:hAnsi="宋体" w:cs="宋体"/>
          <w:sz w:val="24"/>
          <w:szCs w:val="24"/>
          <w:highlight w:val="yellow"/>
        </w:rPr>
      </w:pPr>
    </w:p>
    <w:p w:rsidR="0004421E" w:rsidRDefault="0004421E">
      <w:pPr>
        <w:tabs>
          <w:tab w:val="left" w:pos="420"/>
          <w:tab w:val="left" w:pos="945"/>
          <w:tab w:val="left" w:pos="1155"/>
        </w:tabs>
        <w:spacing w:line="360" w:lineRule="auto"/>
        <w:rPr>
          <w:rFonts w:ascii="宋体" w:hAnsi="宋体" w:cs="宋体"/>
          <w:sz w:val="24"/>
          <w:szCs w:val="24"/>
          <w:highlight w:val="yellow"/>
        </w:rPr>
      </w:pPr>
    </w:p>
    <w:p w:rsidR="0004421E" w:rsidRDefault="000355B8">
      <w:pPr>
        <w:rPr>
          <w:rFonts w:ascii="黑体" w:eastAsia="黑体" w:hAnsi="宋体"/>
          <w:bCs/>
          <w:sz w:val="24"/>
          <w:szCs w:val="24"/>
        </w:rPr>
      </w:pPr>
      <w:bookmarkStart w:id="23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4421E" w:rsidRDefault="000355B8" w:rsidP="00B321E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4421E" w:rsidRDefault="000355B8" w:rsidP="00B321E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sz w:val="28"/>
          <w:szCs w:val="28"/>
        </w:rPr>
        <w:t>YXGYJT202407018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4421E">
        <w:trPr>
          <w:trHeight w:val="930"/>
          <w:jc w:val="center"/>
        </w:trPr>
        <w:tc>
          <w:tcPr>
            <w:tcW w:w="828"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04421E" w:rsidRDefault="000355B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r w:rsidR="0004421E">
        <w:trPr>
          <w:trHeight w:val="930"/>
          <w:jc w:val="center"/>
        </w:trPr>
        <w:tc>
          <w:tcPr>
            <w:tcW w:w="828"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04421E" w:rsidRDefault="0004421E">
            <w:pPr>
              <w:tabs>
                <w:tab w:val="left" w:pos="255"/>
              </w:tabs>
              <w:spacing w:line="360" w:lineRule="auto"/>
              <w:ind w:leftChars="200" w:left="420" w:firstLineChars="200" w:firstLine="480"/>
              <w:rPr>
                <w:rFonts w:ascii="宋体" w:hAnsi="宋体"/>
                <w:sz w:val="24"/>
                <w:szCs w:val="21"/>
                <w:lang w:val="zh-CN"/>
              </w:rPr>
            </w:pPr>
          </w:p>
        </w:tc>
      </w:tr>
    </w:tbl>
    <w:p w:rsidR="0004421E" w:rsidRDefault="000355B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4421E" w:rsidRDefault="0004421E">
      <w:pPr>
        <w:tabs>
          <w:tab w:val="left" w:pos="255"/>
        </w:tabs>
        <w:spacing w:line="360" w:lineRule="auto"/>
        <w:ind w:leftChars="200" w:left="420" w:firstLineChars="200" w:firstLine="480"/>
        <w:rPr>
          <w:rFonts w:ascii="宋体" w:hAnsi="宋体"/>
          <w:sz w:val="24"/>
          <w:szCs w:val="21"/>
          <w:lang w:val="zh-CN"/>
        </w:rPr>
      </w:pPr>
    </w:p>
    <w:p w:rsidR="0004421E" w:rsidRDefault="000355B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234"/>
    </w:p>
    <w:p w:rsidR="0004421E" w:rsidRDefault="0004421E">
      <w:pPr>
        <w:tabs>
          <w:tab w:val="left" w:pos="255"/>
        </w:tabs>
        <w:spacing w:line="360" w:lineRule="auto"/>
        <w:jc w:val="left"/>
        <w:rPr>
          <w:rFonts w:ascii="宋体" w:hAnsi="宋体"/>
          <w:sz w:val="24"/>
          <w:szCs w:val="21"/>
        </w:rPr>
      </w:pPr>
    </w:p>
    <w:p w:rsidR="0004421E" w:rsidRDefault="0004421E">
      <w:pPr>
        <w:pStyle w:val="af2"/>
        <w:ind w:firstLine="240"/>
        <w:rPr>
          <w:rFonts w:ascii="宋体" w:hAnsi="宋体"/>
          <w:sz w:val="24"/>
          <w:szCs w:val="21"/>
        </w:rPr>
      </w:pPr>
    </w:p>
    <w:p w:rsidR="0004421E" w:rsidRDefault="0004421E">
      <w:pPr>
        <w:pStyle w:val="af2"/>
        <w:ind w:firstLine="240"/>
        <w:rPr>
          <w:rFonts w:ascii="宋体" w:hAnsi="宋体"/>
          <w:sz w:val="24"/>
          <w:szCs w:val="21"/>
        </w:rPr>
      </w:pPr>
    </w:p>
    <w:p w:rsidR="0004421E" w:rsidRDefault="0004421E">
      <w:pPr>
        <w:rPr>
          <w:rFonts w:ascii="宋体" w:hAnsi="宋体"/>
          <w:b/>
          <w:bCs/>
          <w:sz w:val="36"/>
          <w:szCs w:val="36"/>
        </w:rPr>
      </w:pPr>
    </w:p>
    <w:p w:rsidR="0004421E" w:rsidRDefault="0004421E">
      <w:pPr>
        <w:jc w:val="left"/>
        <w:rPr>
          <w:rFonts w:ascii="黑体" w:eastAsia="黑体" w:hAnsi="宋体"/>
          <w:bCs/>
          <w:color w:val="000000"/>
          <w:sz w:val="24"/>
          <w:szCs w:val="24"/>
          <w:lang w:val="zh-CN"/>
        </w:rPr>
      </w:pPr>
    </w:p>
    <w:p w:rsidR="0004421E" w:rsidRDefault="000355B8">
      <w:pPr>
        <w:jc w:val="left"/>
        <w:rPr>
          <w:rFonts w:ascii="黑体" w:eastAsia="黑体"/>
          <w:b/>
          <w:sz w:val="44"/>
          <w:szCs w:val="44"/>
        </w:rPr>
      </w:pPr>
      <w:r>
        <w:rPr>
          <w:rFonts w:ascii="黑体" w:eastAsia="黑体" w:hAnsi="宋体" w:hint="eastAsia"/>
          <w:bCs/>
          <w:color w:val="000000"/>
          <w:sz w:val="24"/>
          <w:szCs w:val="24"/>
          <w:lang w:val="zh-CN"/>
        </w:rPr>
        <w:t>（</w:t>
      </w:r>
      <w:r>
        <w:rPr>
          <w:rFonts w:ascii="黑体" w:eastAsia="黑体" w:hAnsi="宋体" w:hint="eastAsia"/>
          <w:bCs/>
          <w:color w:val="000000"/>
          <w:sz w:val="24"/>
          <w:szCs w:val="24"/>
        </w:rPr>
        <w:t>八</w:t>
      </w:r>
      <w:r>
        <w:rPr>
          <w:rFonts w:ascii="黑体" w:eastAsia="黑体" w:hAnsi="宋体" w:hint="eastAsia"/>
          <w:bCs/>
          <w:color w:val="000000"/>
          <w:sz w:val="24"/>
          <w:szCs w:val="24"/>
          <w:lang w:val="zh-CN"/>
        </w:rPr>
        <w:t>）供应商为完成本次采购项目所需提供的其他资料</w:t>
      </w:r>
      <w:r>
        <w:rPr>
          <w:rFonts w:ascii="黑体" w:eastAsia="黑体" w:hAnsi="宋体" w:hint="eastAsia"/>
          <w:bCs/>
          <w:color w:val="000000"/>
          <w:sz w:val="24"/>
          <w:szCs w:val="24"/>
        </w:rPr>
        <w:t>：</w:t>
      </w: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4421E">
      <w:pPr>
        <w:rPr>
          <w:rFonts w:ascii="宋体" w:hAnsi="宋体"/>
          <w:b/>
          <w:bCs/>
          <w:sz w:val="36"/>
          <w:szCs w:val="36"/>
        </w:rPr>
      </w:pPr>
    </w:p>
    <w:p w:rsidR="0004421E" w:rsidRDefault="000355B8">
      <w:pPr>
        <w:jc w:val="center"/>
        <w:rPr>
          <w:rFonts w:ascii="黑体" w:eastAsia="黑体" w:hAnsi="黑体"/>
          <w:bCs/>
          <w:color w:val="000000"/>
          <w:sz w:val="44"/>
          <w:szCs w:val="44"/>
        </w:rPr>
      </w:pPr>
      <w:r>
        <w:rPr>
          <w:rFonts w:ascii="黑体" w:eastAsia="黑体" w:hAnsi="黑体" w:hint="eastAsia"/>
          <w:bCs/>
          <w:color w:val="000000"/>
          <w:sz w:val="44"/>
          <w:szCs w:val="44"/>
        </w:rPr>
        <w:lastRenderedPageBreak/>
        <w:t>宜兴市公用环保集团有限公司</w:t>
      </w:r>
    </w:p>
    <w:p w:rsidR="0004421E" w:rsidRDefault="000355B8">
      <w:pPr>
        <w:jc w:val="center"/>
        <w:rPr>
          <w:rFonts w:ascii="黑体" w:eastAsia="黑体" w:hAnsi="黑体"/>
          <w:bCs/>
          <w:color w:val="000000"/>
          <w:sz w:val="44"/>
          <w:szCs w:val="44"/>
        </w:rPr>
      </w:pPr>
      <w:r>
        <w:rPr>
          <w:rFonts w:ascii="黑体" w:eastAsia="黑体" w:hAnsi="黑体" w:hint="eastAsia"/>
          <w:bCs/>
          <w:color w:val="000000"/>
          <w:sz w:val="44"/>
          <w:szCs w:val="44"/>
        </w:rPr>
        <w:t>网络安全标准化技术服务</w:t>
      </w:r>
      <w:r w:rsidR="00B321EB">
        <w:rPr>
          <w:rFonts w:ascii="黑体" w:eastAsia="黑体" w:hAnsi="黑体" w:hint="eastAsia"/>
          <w:bCs/>
          <w:color w:val="000000"/>
          <w:sz w:val="44"/>
          <w:szCs w:val="44"/>
        </w:rPr>
        <w:t>（第二次）</w:t>
      </w:r>
      <w:r>
        <w:rPr>
          <w:rFonts w:ascii="黑体" w:eastAsia="黑体" w:hAnsi="黑体" w:hint="eastAsia"/>
          <w:bCs/>
          <w:color w:val="000000"/>
          <w:sz w:val="44"/>
          <w:szCs w:val="44"/>
        </w:rPr>
        <w:t>招标公告</w:t>
      </w:r>
    </w:p>
    <w:p w:rsidR="0004421E" w:rsidRDefault="0004421E">
      <w:pPr>
        <w:jc w:val="center"/>
        <w:rPr>
          <w:rFonts w:ascii="Helvetica" w:hAnsi="Helvetica" w:cs="Arial"/>
          <w:color w:val="000000"/>
          <w:kern w:val="0"/>
          <w:sz w:val="24"/>
          <w:szCs w:val="24"/>
        </w:rPr>
      </w:pPr>
    </w:p>
    <w:p w:rsidR="0004421E" w:rsidRDefault="0004421E">
      <w:pPr>
        <w:jc w:val="center"/>
        <w:rPr>
          <w:rFonts w:ascii="Helvetica" w:hAnsi="Helvetica" w:cs="Arial"/>
          <w:color w:val="000000"/>
          <w:kern w:val="0"/>
          <w:sz w:val="24"/>
          <w:szCs w:val="24"/>
        </w:rPr>
      </w:pPr>
    </w:p>
    <w:p w:rsidR="0004421E" w:rsidRDefault="000355B8">
      <w:pPr>
        <w:jc w:val="left"/>
        <w:rPr>
          <w:rFonts w:ascii="宋体" w:hAnsi="宋体"/>
          <w:b/>
          <w:bCs/>
          <w:color w:val="000000"/>
          <w:sz w:val="44"/>
          <w:szCs w:val="44"/>
        </w:rPr>
      </w:pPr>
      <w:r>
        <w:rPr>
          <w:rFonts w:ascii="仿宋" w:eastAsia="仿宋" w:hAnsi="仿宋" w:cs="仿宋" w:hint="eastAsia"/>
          <w:color w:val="000000"/>
          <w:sz w:val="28"/>
          <w:szCs w:val="28"/>
        </w:rPr>
        <w:t xml:space="preserve">    因工作需要，现组织宜兴市公用环保集团有限公司对网络安全标准化技术服务项目进行招标。现欢迎符合相关条件的供应商参加投标。</w:t>
      </w:r>
    </w:p>
    <w:p w:rsidR="0004421E" w:rsidRDefault="000355B8">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一、招标项目主要信息：</w:t>
      </w:r>
    </w:p>
    <w:p w:rsidR="0004421E" w:rsidRDefault="000355B8">
      <w:pPr>
        <w:ind w:firstLineChars="200" w:firstLine="560"/>
        <w:rPr>
          <w:rFonts w:ascii="仿宋_GB2312" w:eastAsia="仿宋_GB2312"/>
          <w:color w:val="000000"/>
          <w:sz w:val="28"/>
          <w:szCs w:val="28"/>
        </w:rPr>
      </w:pPr>
      <w:r>
        <w:rPr>
          <w:rFonts w:ascii="仿宋_GB2312" w:eastAsia="仿宋_GB2312" w:hint="eastAsia"/>
          <w:color w:val="000000"/>
          <w:sz w:val="28"/>
          <w:szCs w:val="28"/>
        </w:rPr>
        <w:t>①项目编号：</w:t>
      </w:r>
      <w:r>
        <w:rPr>
          <w:rFonts w:ascii="宋体" w:eastAsia="仿宋_GB2312" w:hAnsi="宋体" w:hint="eastAsia"/>
          <w:color w:val="000000"/>
          <w:sz w:val="28"/>
          <w:szCs w:val="28"/>
        </w:rPr>
        <w:t>YXGYJT202407018</w:t>
      </w:r>
    </w:p>
    <w:p w:rsidR="0004421E" w:rsidRDefault="000355B8">
      <w:pPr>
        <w:jc w:val="left"/>
        <w:rPr>
          <w:rFonts w:ascii="仿宋_GB2312" w:eastAsia="仿宋_GB2312"/>
          <w:color w:val="000000"/>
          <w:sz w:val="28"/>
          <w:szCs w:val="28"/>
        </w:rPr>
      </w:pPr>
      <w:r>
        <w:rPr>
          <w:rFonts w:ascii="仿宋_GB2312" w:eastAsia="仿宋_GB2312" w:hint="eastAsia"/>
          <w:color w:val="000000"/>
          <w:sz w:val="28"/>
          <w:szCs w:val="28"/>
        </w:rPr>
        <w:t xml:space="preserve">    ②项目名称：网络安全标准化技术服务</w:t>
      </w:r>
    </w:p>
    <w:p w:rsidR="0004421E" w:rsidRDefault="000355B8">
      <w:pPr>
        <w:ind w:firstLineChars="200" w:firstLine="560"/>
        <w:rPr>
          <w:rFonts w:ascii="仿宋_GB2312" w:eastAsia="仿宋_GB2312"/>
          <w:color w:val="000000"/>
          <w:sz w:val="28"/>
          <w:szCs w:val="28"/>
        </w:rPr>
      </w:pPr>
      <w:r>
        <w:rPr>
          <w:rFonts w:ascii="仿宋_GB2312" w:eastAsia="仿宋_GB2312" w:hint="eastAsia"/>
          <w:color w:val="000000"/>
          <w:sz w:val="28"/>
          <w:szCs w:val="28"/>
        </w:rPr>
        <w:t>③项目简要说明：详见招标文件</w:t>
      </w:r>
    </w:p>
    <w:p w:rsidR="0004421E" w:rsidRDefault="000355B8">
      <w:pPr>
        <w:pStyle w:val="afa"/>
        <w:rPr>
          <w:rFonts w:ascii="仿宋_GB2312" w:eastAsia="仿宋_GB2312"/>
          <w:color w:val="000000"/>
          <w:kern w:val="2"/>
          <w:sz w:val="28"/>
          <w:szCs w:val="28"/>
        </w:rPr>
      </w:pPr>
      <w:r>
        <w:rPr>
          <w:rFonts w:ascii="仿宋_GB2312" w:eastAsia="仿宋_GB2312" w:hint="eastAsia"/>
          <w:color w:val="000000"/>
          <w:sz w:val="28"/>
          <w:szCs w:val="28"/>
        </w:rPr>
        <w:t xml:space="preserve">    ④本项目限价为：6万元</w:t>
      </w:r>
    </w:p>
    <w:p w:rsidR="0004421E" w:rsidRDefault="000355B8">
      <w:pPr>
        <w:rPr>
          <w:rFonts w:eastAsia="仿宋_GB2312"/>
          <w:color w:val="000000"/>
        </w:rPr>
      </w:pPr>
      <w:r>
        <w:rPr>
          <w:rFonts w:ascii="仿宋_GB2312" w:eastAsia="仿宋_GB2312" w:hint="eastAsia"/>
          <w:color w:val="000000"/>
          <w:sz w:val="28"/>
          <w:szCs w:val="28"/>
        </w:rPr>
        <w:t xml:space="preserve">    ⑤评标办法：最低价中标法</w:t>
      </w:r>
    </w:p>
    <w:p w:rsidR="0004421E" w:rsidRDefault="000355B8">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二、投标人资格要求：</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①具有独立承担民事责任的能力；</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②有依法缴纳税收和社会保障资金的良好记录；</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③具有履行合同所必需的设备和专业技术能力：</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 xml:space="preserve">④投标截止时间之前，未被“信用中国”网站（www.creditchina.gov.cn）列入失信执行人、重大税收违法案件当事人名单、政府采购严重违法失信行为记录名单，未被“中国政府采购网”网站（www.ccgp.gov.cn）列入政府采购严重违法失信行为记录名单。 </w:t>
      </w:r>
    </w:p>
    <w:p w:rsidR="0004421E" w:rsidRDefault="000355B8">
      <w:pPr>
        <w:spacing w:line="560" w:lineRule="exact"/>
        <w:ind w:firstLineChars="200" w:firstLine="560"/>
        <w:rPr>
          <w:rFonts w:ascii="仿宋_GB2312" w:eastAsia="仿宋_GB2312"/>
          <w:color w:val="000000"/>
          <w:kern w:val="0"/>
          <w:sz w:val="28"/>
          <w:szCs w:val="28"/>
          <w:u w:color="000000"/>
        </w:rPr>
      </w:pPr>
      <w:r>
        <w:rPr>
          <w:rFonts w:ascii="仿宋_GB2312" w:eastAsia="仿宋_GB2312" w:hint="eastAsia"/>
          <w:color w:val="000000"/>
          <w:kern w:val="0"/>
          <w:sz w:val="28"/>
          <w:szCs w:val="28"/>
          <w:u w:color="000000"/>
        </w:rPr>
        <w:t>⑤投标人须提供自2021年1月1日以来（以合同签订日期为准），具有网络安全信息化服务项目业绩的且单个合同金额大于5万元的合同（开标时须提供合同及发票原件或复印件加盖公章），并提供用户认可的证明材料或者用户验收报告。</w:t>
      </w:r>
    </w:p>
    <w:p w:rsidR="0004421E" w:rsidRDefault="000355B8" w:rsidP="0044394A">
      <w:pPr>
        <w:spacing w:line="560" w:lineRule="exact"/>
        <w:ind w:firstLineChars="200" w:firstLine="560"/>
        <w:rPr>
          <w:rFonts w:ascii="仿宋_GB2312" w:eastAsia="仿宋_GB2312"/>
          <w:b/>
          <w:color w:val="000000"/>
          <w:sz w:val="28"/>
          <w:szCs w:val="28"/>
        </w:rPr>
      </w:pPr>
      <w:r>
        <w:rPr>
          <w:rFonts w:ascii="仿宋_GB2312" w:eastAsia="仿宋_GB2312" w:hint="eastAsia"/>
          <w:b/>
          <w:color w:val="000000"/>
          <w:sz w:val="28"/>
          <w:szCs w:val="28"/>
        </w:rPr>
        <w:t>三、投标及开标有关信息：</w:t>
      </w:r>
    </w:p>
    <w:p w:rsidR="0004421E" w:rsidRDefault="000355B8">
      <w:pPr>
        <w:spacing w:line="560" w:lineRule="exact"/>
        <w:ind w:firstLineChars="200" w:firstLine="560"/>
        <w:rPr>
          <w:rFonts w:ascii="仿宋_GB2312"/>
          <w:color w:val="000000"/>
          <w:sz w:val="28"/>
          <w:szCs w:val="28"/>
        </w:rPr>
      </w:pPr>
      <w:r>
        <w:rPr>
          <w:rFonts w:ascii="仿宋_GB2312" w:eastAsia="仿宋_GB2312" w:hint="eastAsia"/>
          <w:color w:val="000000"/>
          <w:sz w:val="28"/>
          <w:szCs w:val="28"/>
        </w:rPr>
        <w:lastRenderedPageBreak/>
        <w:t>1、提交投标文件截止及开标</w:t>
      </w:r>
      <w:r>
        <w:rPr>
          <w:rFonts w:ascii="仿宋_GB2312" w:eastAsia="仿宋_GB2312" w:hint="eastAsia"/>
          <w:color w:val="000000"/>
          <w:kern w:val="0"/>
          <w:sz w:val="28"/>
          <w:szCs w:val="28"/>
          <w:u w:color="000000"/>
        </w:rPr>
        <w:t>时间：2024年</w:t>
      </w:r>
      <w:r w:rsidR="00B321EB">
        <w:rPr>
          <w:rFonts w:ascii="仿宋_GB2312" w:eastAsia="仿宋_GB2312" w:hint="eastAsia"/>
          <w:color w:val="000000"/>
          <w:kern w:val="0"/>
          <w:sz w:val="28"/>
          <w:szCs w:val="28"/>
          <w:u w:color="000000"/>
        </w:rPr>
        <w:t>9</w:t>
      </w:r>
      <w:r>
        <w:rPr>
          <w:rFonts w:ascii="仿宋_GB2312" w:eastAsia="仿宋_GB2312" w:hint="eastAsia"/>
          <w:color w:val="000000"/>
          <w:kern w:val="0"/>
          <w:sz w:val="28"/>
          <w:szCs w:val="28"/>
          <w:u w:color="000000"/>
        </w:rPr>
        <w:t>月</w:t>
      </w:r>
      <w:r w:rsidR="00B321EB">
        <w:rPr>
          <w:rFonts w:ascii="仿宋_GB2312" w:eastAsia="仿宋_GB2312" w:hint="eastAsia"/>
          <w:color w:val="000000"/>
          <w:kern w:val="0"/>
          <w:sz w:val="28"/>
          <w:szCs w:val="28"/>
          <w:u w:color="000000"/>
        </w:rPr>
        <w:t>5</w:t>
      </w:r>
      <w:r>
        <w:rPr>
          <w:rFonts w:ascii="仿宋_GB2312" w:eastAsia="仿宋_GB2312" w:hint="eastAsia"/>
          <w:color w:val="000000"/>
          <w:kern w:val="0"/>
          <w:sz w:val="28"/>
          <w:szCs w:val="28"/>
          <w:u w:color="000000"/>
        </w:rPr>
        <w:t xml:space="preserve">日 </w:t>
      </w:r>
      <w:r w:rsidR="0044394A">
        <w:rPr>
          <w:rFonts w:ascii="仿宋_GB2312" w:eastAsia="仿宋_GB2312" w:hint="eastAsia"/>
          <w:color w:val="000000"/>
          <w:kern w:val="0"/>
          <w:sz w:val="28"/>
          <w:szCs w:val="28"/>
          <w:u w:color="000000"/>
        </w:rPr>
        <w:t>1</w:t>
      </w:r>
      <w:r w:rsidR="00B321EB">
        <w:rPr>
          <w:rFonts w:ascii="仿宋_GB2312" w:eastAsia="仿宋_GB2312" w:hint="eastAsia"/>
          <w:color w:val="000000"/>
          <w:kern w:val="0"/>
          <w:sz w:val="28"/>
          <w:szCs w:val="28"/>
          <w:u w:color="000000"/>
        </w:rPr>
        <w:t>4</w:t>
      </w:r>
      <w:r w:rsidR="0044394A">
        <w:rPr>
          <w:rFonts w:ascii="仿宋_GB2312" w:eastAsia="仿宋_GB2312" w:hint="eastAsia"/>
          <w:color w:val="000000"/>
          <w:kern w:val="0"/>
          <w:sz w:val="28"/>
          <w:szCs w:val="28"/>
          <w:u w:color="000000"/>
        </w:rPr>
        <w:t>:</w:t>
      </w:r>
      <w:r w:rsidR="00B321EB">
        <w:rPr>
          <w:rFonts w:ascii="仿宋_GB2312" w:eastAsia="仿宋_GB2312" w:hint="eastAsia"/>
          <w:color w:val="000000"/>
          <w:kern w:val="0"/>
          <w:sz w:val="28"/>
          <w:szCs w:val="28"/>
          <w:u w:color="000000"/>
        </w:rPr>
        <w:t>3</w:t>
      </w:r>
      <w:r w:rsidR="0044394A">
        <w:rPr>
          <w:rFonts w:ascii="仿宋_GB2312" w:eastAsia="仿宋_GB2312" w:hint="eastAsia"/>
          <w:color w:val="000000"/>
          <w:kern w:val="0"/>
          <w:sz w:val="28"/>
          <w:szCs w:val="28"/>
          <w:u w:color="000000"/>
        </w:rPr>
        <w:t>0</w:t>
      </w:r>
    </w:p>
    <w:p w:rsidR="0004421E" w:rsidRDefault="000355B8">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2、确定采购结果时间：评审结束后</w:t>
      </w:r>
    </w:p>
    <w:p w:rsidR="0004421E" w:rsidRDefault="000355B8">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3、地点：宜兴市公用环保集团有限公司二楼开标室</w:t>
      </w:r>
      <w:bookmarkStart w:id="235" w:name="_GoBack"/>
      <w:bookmarkEnd w:id="235"/>
    </w:p>
    <w:p w:rsidR="0004421E" w:rsidRDefault="000355B8">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4、其他有关事项：截止期后的投标文件或未按招标文件规定密封的投标文件，恕不接受。</w:t>
      </w:r>
    </w:p>
    <w:p w:rsidR="0004421E" w:rsidRDefault="000355B8">
      <w:pPr>
        <w:rPr>
          <w:rFonts w:ascii="仿宋_GB2312" w:eastAsia="仿宋_GB2312"/>
          <w:color w:val="000000"/>
          <w:sz w:val="28"/>
          <w:szCs w:val="28"/>
        </w:rPr>
      </w:pPr>
      <w:r>
        <w:rPr>
          <w:rFonts w:ascii="仿宋_GB2312" w:eastAsia="仿宋_GB2312" w:hint="eastAsia"/>
          <w:b/>
          <w:color w:val="000000"/>
          <w:sz w:val="28"/>
          <w:szCs w:val="28"/>
        </w:rPr>
        <w:t xml:space="preserve">    四、公告期限：</w:t>
      </w:r>
      <w:r>
        <w:rPr>
          <w:rFonts w:ascii="仿宋_GB2312" w:eastAsia="仿宋_GB2312" w:hint="eastAsia"/>
          <w:color w:val="000000"/>
          <w:sz w:val="28"/>
          <w:szCs w:val="28"/>
        </w:rPr>
        <w:t>2023年8月</w:t>
      </w:r>
      <w:r w:rsidR="00B321EB">
        <w:rPr>
          <w:rFonts w:ascii="仿宋_GB2312" w:eastAsia="仿宋_GB2312" w:hint="eastAsia"/>
          <w:color w:val="000000"/>
          <w:sz w:val="28"/>
          <w:szCs w:val="28"/>
        </w:rPr>
        <w:t>2</w:t>
      </w:r>
      <w:r w:rsidR="0044394A">
        <w:rPr>
          <w:rFonts w:ascii="仿宋_GB2312" w:eastAsia="仿宋_GB2312" w:hint="eastAsia"/>
          <w:color w:val="000000"/>
          <w:sz w:val="28"/>
          <w:szCs w:val="28"/>
        </w:rPr>
        <w:t>9</w:t>
      </w:r>
      <w:r>
        <w:rPr>
          <w:rFonts w:ascii="仿宋_GB2312" w:eastAsia="仿宋_GB2312" w:hint="eastAsia"/>
          <w:color w:val="000000"/>
          <w:sz w:val="28"/>
          <w:szCs w:val="28"/>
        </w:rPr>
        <w:t>日-2023年</w:t>
      </w:r>
      <w:r w:rsidR="00B321EB">
        <w:rPr>
          <w:rFonts w:ascii="仿宋_GB2312" w:eastAsia="仿宋_GB2312" w:hint="eastAsia"/>
          <w:color w:val="000000"/>
          <w:sz w:val="28"/>
          <w:szCs w:val="28"/>
        </w:rPr>
        <w:t>9</w:t>
      </w:r>
      <w:r>
        <w:rPr>
          <w:rFonts w:ascii="仿宋_GB2312" w:eastAsia="仿宋_GB2312" w:hint="eastAsia"/>
          <w:color w:val="000000"/>
          <w:sz w:val="28"/>
          <w:szCs w:val="28"/>
        </w:rPr>
        <w:t>月</w:t>
      </w:r>
      <w:r w:rsidR="00B321EB">
        <w:rPr>
          <w:rFonts w:ascii="仿宋_GB2312" w:eastAsia="仿宋_GB2312" w:hint="eastAsia"/>
          <w:color w:val="000000"/>
          <w:sz w:val="28"/>
          <w:szCs w:val="28"/>
        </w:rPr>
        <w:t>4</w:t>
      </w:r>
      <w:r>
        <w:rPr>
          <w:rFonts w:ascii="仿宋_GB2312" w:eastAsia="仿宋_GB2312" w:hint="eastAsia"/>
          <w:color w:val="000000"/>
          <w:sz w:val="28"/>
          <w:szCs w:val="28"/>
        </w:rPr>
        <w:t>日</w:t>
      </w:r>
    </w:p>
    <w:p w:rsidR="0004421E" w:rsidRDefault="000355B8">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4421E">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04421E" w:rsidRDefault="000355B8">
            <w:pPr>
              <w:rPr>
                <w:rFonts w:ascii="宋体" w:hAnsi="宋体"/>
                <w:bCs/>
                <w:color w:val="000000"/>
                <w:sz w:val="32"/>
                <w:szCs w:val="21"/>
              </w:rPr>
            </w:pPr>
            <w:bookmarkStart w:id="236" w:name="OLE_LINK29"/>
            <w:bookmarkEnd w:id="236"/>
            <w:r>
              <w:rPr>
                <w:rFonts w:ascii="宋体" w:hAnsi="宋体" w:hint="eastAsia"/>
                <w:bCs/>
                <w:color w:val="000000"/>
                <w:sz w:val="32"/>
                <w:szCs w:val="21"/>
              </w:rPr>
              <w:t>采购人：</w:t>
            </w:r>
            <w:r>
              <w:rPr>
                <w:rFonts w:ascii="宋体" w:hint="eastAsia"/>
                <w:color w:val="000000"/>
                <w:sz w:val="32"/>
              </w:rPr>
              <w:t>宜兴市公用环保集团有限公司</w:t>
            </w:r>
          </w:p>
          <w:p w:rsidR="0004421E" w:rsidRDefault="000355B8">
            <w:pPr>
              <w:rPr>
                <w:rFonts w:ascii="宋体" w:hAnsi="宋体"/>
                <w:bCs/>
                <w:color w:val="000000"/>
                <w:sz w:val="32"/>
                <w:szCs w:val="21"/>
              </w:rPr>
            </w:pPr>
            <w:r>
              <w:rPr>
                <w:rFonts w:ascii="宋体" w:hAnsi="宋体" w:hint="eastAsia"/>
                <w:bCs/>
                <w:color w:val="000000"/>
                <w:sz w:val="32"/>
                <w:szCs w:val="21"/>
              </w:rPr>
              <w:t>联系人：毛先生  周先生</w:t>
            </w:r>
          </w:p>
          <w:p w:rsidR="0004421E" w:rsidRDefault="000355B8">
            <w:pPr>
              <w:rPr>
                <w:rFonts w:ascii="宋体" w:hAnsi="宋体"/>
                <w:bCs/>
                <w:color w:val="000000"/>
                <w:sz w:val="32"/>
                <w:szCs w:val="21"/>
              </w:rPr>
            </w:pPr>
            <w:r>
              <w:rPr>
                <w:rFonts w:ascii="宋体" w:hAnsi="宋体" w:hint="eastAsia"/>
                <w:bCs/>
                <w:color w:val="000000"/>
                <w:sz w:val="32"/>
                <w:szCs w:val="21"/>
              </w:rPr>
              <w:t>联系电话：</w:t>
            </w:r>
            <w:r>
              <w:rPr>
                <w:rFonts w:ascii="宋体" w:hAnsi="宋体"/>
                <w:bCs/>
                <w:color w:val="000000"/>
                <w:sz w:val="32"/>
                <w:szCs w:val="21"/>
              </w:rPr>
              <w:t>0510-807188</w:t>
            </w:r>
            <w:r>
              <w:rPr>
                <w:rFonts w:ascii="宋体" w:hAnsi="宋体" w:hint="eastAsia"/>
                <w:bCs/>
                <w:color w:val="000000"/>
                <w:sz w:val="32"/>
                <w:szCs w:val="21"/>
              </w:rPr>
              <w:t>85,0510-80702196</w:t>
            </w:r>
          </w:p>
          <w:p w:rsidR="0004421E" w:rsidRDefault="000355B8">
            <w:pPr>
              <w:rPr>
                <w:rFonts w:ascii="宋体" w:hAnsi="宋体"/>
                <w:bCs/>
                <w:color w:val="000000"/>
                <w:sz w:val="24"/>
                <w:szCs w:val="24"/>
              </w:rPr>
            </w:pPr>
            <w:r>
              <w:rPr>
                <w:rFonts w:ascii="宋体" w:hAnsi="宋体" w:hint="eastAsia"/>
                <w:bCs/>
                <w:color w:val="000000"/>
                <w:sz w:val="32"/>
                <w:szCs w:val="21"/>
              </w:rPr>
              <w:t>联系地址：宜兴市环科园绿园路528号</w:t>
            </w:r>
          </w:p>
        </w:tc>
      </w:tr>
    </w:tbl>
    <w:p w:rsidR="0004421E" w:rsidRDefault="000355B8">
      <w:pPr>
        <w:spacing w:line="560" w:lineRule="exact"/>
        <w:rPr>
          <w:rFonts w:ascii="仿宋_GB2312" w:eastAsia="仿宋_GB2312"/>
          <w:color w:val="000000"/>
          <w:sz w:val="28"/>
          <w:szCs w:val="28"/>
        </w:rPr>
      </w:pPr>
      <w:r>
        <w:rPr>
          <w:rFonts w:ascii="仿宋_GB2312" w:eastAsia="仿宋_GB2312" w:hint="eastAsia"/>
          <w:color w:val="000000"/>
          <w:sz w:val="28"/>
          <w:szCs w:val="28"/>
        </w:rPr>
        <w:t>有关本次招投标活动方面的问题,可来人、来函（传真）或电话联系。</w:t>
      </w:r>
    </w:p>
    <w:p w:rsidR="0004421E" w:rsidRDefault="0004421E">
      <w:pPr>
        <w:spacing w:line="560" w:lineRule="exact"/>
        <w:rPr>
          <w:rFonts w:eastAsia="仿宋_GB2312"/>
          <w:color w:val="000000"/>
          <w:sz w:val="28"/>
          <w:szCs w:val="28"/>
        </w:rPr>
      </w:pPr>
    </w:p>
    <w:p w:rsidR="0004421E" w:rsidRDefault="0004421E">
      <w:pPr>
        <w:spacing w:line="560" w:lineRule="exact"/>
        <w:rPr>
          <w:rFonts w:eastAsia="仿宋_GB2312"/>
          <w:color w:val="000000"/>
          <w:sz w:val="28"/>
          <w:szCs w:val="28"/>
        </w:rPr>
      </w:pPr>
    </w:p>
    <w:p w:rsidR="0004421E" w:rsidRDefault="0004421E">
      <w:pPr>
        <w:spacing w:line="560" w:lineRule="exact"/>
        <w:rPr>
          <w:rFonts w:eastAsia="仿宋_GB2312"/>
          <w:color w:val="000000"/>
          <w:sz w:val="28"/>
          <w:szCs w:val="28"/>
        </w:rPr>
      </w:pPr>
    </w:p>
    <w:p w:rsidR="0004421E" w:rsidRDefault="0004421E">
      <w:pPr>
        <w:spacing w:line="560" w:lineRule="exact"/>
        <w:rPr>
          <w:rFonts w:eastAsia="仿宋_GB2312"/>
          <w:color w:val="000000"/>
          <w:sz w:val="28"/>
          <w:szCs w:val="28"/>
        </w:rPr>
      </w:pPr>
    </w:p>
    <w:p w:rsidR="0004421E" w:rsidRDefault="000355B8">
      <w:pPr>
        <w:spacing w:line="560" w:lineRule="exact"/>
        <w:jc w:val="right"/>
        <w:rPr>
          <w:rFonts w:ascii="仿宋_GB2312" w:eastAsia="仿宋_GB2312"/>
          <w:color w:val="000000"/>
          <w:sz w:val="28"/>
          <w:szCs w:val="28"/>
        </w:rPr>
      </w:pPr>
      <w:r>
        <w:rPr>
          <w:rFonts w:ascii="仿宋" w:eastAsia="仿宋" w:hAnsi="仿宋" w:cs="仿宋" w:hint="eastAsia"/>
          <w:color w:val="000000"/>
          <w:sz w:val="28"/>
          <w:szCs w:val="28"/>
        </w:rPr>
        <w:t>宜兴市公用环保集团有限公司</w:t>
      </w:r>
    </w:p>
    <w:p w:rsidR="0004421E" w:rsidRDefault="000355B8">
      <w:pPr>
        <w:spacing w:line="560" w:lineRule="exact"/>
        <w:jc w:val="right"/>
        <w:rPr>
          <w:rFonts w:ascii="仿宋_GB2312" w:eastAsia="仿宋_GB2312"/>
          <w:color w:val="000000"/>
          <w:sz w:val="28"/>
          <w:szCs w:val="28"/>
        </w:rPr>
      </w:pPr>
      <w:r>
        <w:rPr>
          <w:rFonts w:ascii="仿宋_GB2312" w:eastAsia="仿宋_GB2312" w:hint="eastAsia"/>
          <w:color w:val="000000"/>
          <w:sz w:val="28"/>
          <w:szCs w:val="28"/>
        </w:rPr>
        <w:t>2023年8月</w:t>
      </w:r>
      <w:r w:rsidR="00B321EB">
        <w:rPr>
          <w:rFonts w:ascii="仿宋_GB2312" w:eastAsia="仿宋_GB2312" w:hint="eastAsia"/>
          <w:color w:val="000000"/>
          <w:sz w:val="28"/>
          <w:szCs w:val="28"/>
        </w:rPr>
        <w:t>2</w:t>
      </w:r>
      <w:r w:rsidR="0044394A">
        <w:rPr>
          <w:rFonts w:ascii="仿宋_GB2312" w:eastAsia="仿宋_GB2312" w:hint="eastAsia"/>
          <w:color w:val="000000"/>
          <w:sz w:val="28"/>
          <w:szCs w:val="28"/>
        </w:rPr>
        <w:t>9</w:t>
      </w:r>
      <w:r>
        <w:rPr>
          <w:rFonts w:ascii="仿宋_GB2312" w:eastAsia="仿宋_GB2312" w:hint="eastAsia"/>
          <w:color w:val="000000"/>
          <w:sz w:val="28"/>
          <w:szCs w:val="28"/>
        </w:rPr>
        <w:t>日</w:t>
      </w:r>
    </w:p>
    <w:p w:rsidR="0004421E" w:rsidRDefault="0004421E">
      <w:pPr>
        <w:jc w:val="center"/>
        <w:rPr>
          <w:rFonts w:ascii="黑体" w:eastAsia="黑体" w:hAnsi="宋体"/>
          <w:sz w:val="32"/>
          <w:szCs w:val="32"/>
        </w:rPr>
      </w:pPr>
    </w:p>
    <w:sectPr w:rsidR="0004421E" w:rsidSect="0004421E">
      <w:headerReference w:type="default" r:id="rId9"/>
      <w:footerReference w:type="default" r:id="rId10"/>
      <w:pgSz w:w="11906" w:h="16838"/>
      <w:pgMar w:top="1134" w:right="1134" w:bottom="1134" w:left="1134"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6C54" w:rsidRDefault="00456C54" w:rsidP="0004421E">
      <w:r>
        <w:separator/>
      </w:r>
    </w:p>
  </w:endnote>
  <w:endnote w:type="continuationSeparator" w:id="1">
    <w:p w:rsidR="00456C54" w:rsidRDefault="00456C54" w:rsidP="000442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仿宋_GB2312">
    <w:altName w:val="Arial Unicode MS"/>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华文新魏">
    <w:panose1 w:val="02010800040101010101"/>
    <w:charset w:val="86"/>
    <w:family w:val="auto"/>
    <w:pitch w:val="variable"/>
    <w:sig w:usb0="00000001" w:usb1="080F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21E" w:rsidRDefault="0004421E">
    <w:pPr>
      <w:pStyle w:val="ad"/>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6C54" w:rsidRDefault="00456C54" w:rsidP="0004421E">
      <w:r>
        <w:separator/>
      </w:r>
    </w:p>
  </w:footnote>
  <w:footnote w:type="continuationSeparator" w:id="1">
    <w:p w:rsidR="00456C54" w:rsidRDefault="00456C54" w:rsidP="000442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21E" w:rsidRDefault="0004421E">
    <w:pPr>
      <w:pStyle w:val="ae"/>
      <w:jc w:val="left"/>
      <w:rPr>
        <w:rFonts w:ascii="华文新魏" w:eastAsia="华文新魏" w:hAnsi="华文新魏"/>
        <w:sz w:val="21"/>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40CF83"/>
    <w:multiLevelType w:val="singleLevel"/>
    <w:tmpl w:val="AF40CF83"/>
    <w:lvl w:ilvl="0">
      <w:start w:val="1"/>
      <w:numFmt w:val="chineseCounting"/>
      <w:suff w:val="nothing"/>
      <w:lvlText w:val="%1、"/>
      <w:lvlJc w:val="left"/>
      <w:rPr>
        <w:rFonts w:hint="eastAsia"/>
        <w:lang w:val="en-US"/>
      </w:rPr>
    </w:lvl>
  </w:abstractNum>
  <w:abstractNum w:abstractNumId="1">
    <w:nsid w:val="B08E9548"/>
    <w:multiLevelType w:val="singleLevel"/>
    <w:tmpl w:val="B08E9548"/>
    <w:lvl w:ilvl="0">
      <w:start w:val="1"/>
      <w:numFmt w:val="decimalEnclosedCircleChinese"/>
      <w:suff w:val="nothing"/>
      <w:lvlText w:val="%1　"/>
      <w:lvlJc w:val="left"/>
      <w:pPr>
        <w:ind w:left="0" w:firstLine="400"/>
      </w:pPr>
      <w:rPr>
        <w:rFonts w:hint="eastAsia"/>
      </w:rPr>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8"/>
    <w:multiLevelType w:val="singleLevel"/>
    <w:tmpl w:val="00000008"/>
    <w:lvl w:ilvl="0">
      <w:start w:val="1"/>
      <w:numFmt w:val="decimal"/>
      <w:pStyle w:val="a"/>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4">
    <w:nsid w:val="59C4F830"/>
    <w:multiLevelType w:val="singleLevel"/>
    <w:tmpl w:val="59C4F830"/>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5">
    <w:nsid w:val="7601AEEB"/>
    <w:multiLevelType w:val="singleLevel"/>
    <w:tmpl w:val="7601AEEB"/>
    <w:lvl w:ilvl="0">
      <w:start w:val="2"/>
      <w:numFmt w:val="chineseCounting"/>
      <w:suff w:val="nothing"/>
      <w:lvlText w:val="（%1）"/>
      <w:lvlJc w:val="left"/>
      <w:rPr>
        <w:rFonts w:hint="eastAsia"/>
      </w:rPr>
    </w:lvl>
  </w:abstractNum>
  <w:num w:numId="1">
    <w:abstractNumId w:val="4"/>
  </w:num>
  <w:num w:numId="2">
    <w:abstractNumId w:val="9"/>
  </w:num>
  <w:num w:numId="3">
    <w:abstractNumId w:val="10"/>
  </w:num>
  <w:num w:numId="4">
    <w:abstractNumId w:val="14"/>
  </w:num>
  <w:num w:numId="5">
    <w:abstractNumId w:val="13"/>
  </w:num>
  <w:num w:numId="6">
    <w:abstractNumId w:val="6"/>
  </w:num>
  <w:num w:numId="7">
    <w:abstractNumId w:val="11"/>
  </w:num>
  <w:num w:numId="8">
    <w:abstractNumId w:val="12"/>
  </w:num>
  <w:num w:numId="9">
    <w:abstractNumId w:val="2"/>
  </w:num>
  <w:num w:numId="10">
    <w:abstractNumId w:val="5"/>
  </w:num>
  <w:num w:numId="11">
    <w:abstractNumId w:val="7"/>
  </w:num>
  <w:num w:numId="12">
    <w:abstractNumId w:val="8"/>
  </w:num>
  <w:num w:numId="13">
    <w:abstractNumId w:val="0"/>
  </w:num>
  <w:num w:numId="14">
    <w:abstractNumId w:val="3"/>
  </w:num>
  <w:num w:numId="15">
    <w:abstractNumId w:val="15"/>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172A27"/>
    <w:rsid w:val="00001486"/>
    <w:rsid w:val="00022908"/>
    <w:rsid w:val="00026B8D"/>
    <w:rsid w:val="00030222"/>
    <w:rsid w:val="0003303B"/>
    <w:rsid w:val="000355B8"/>
    <w:rsid w:val="00037111"/>
    <w:rsid w:val="00040D80"/>
    <w:rsid w:val="00042A44"/>
    <w:rsid w:val="0004421E"/>
    <w:rsid w:val="00060A33"/>
    <w:rsid w:val="00061920"/>
    <w:rsid w:val="0006449B"/>
    <w:rsid w:val="00066894"/>
    <w:rsid w:val="000702B6"/>
    <w:rsid w:val="00075437"/>
    <w:rsid w:val="000772EF"/>
    <w:rsid w:val="00077339"/>
    <w:rsid w:val="00092B48"/>
    <w:rsid w:val="00093764"/>
    <w:rsid w:val="00097ACA"/>
    <w:rsid w:val="00097BC5"/>
    <w:rsid w:val="000A0167"/>
    <w:rsid w:val="000A45C4"/>
    <w:rsid w:val="000A6FA0"/>
    <w:rsid w:val="000B7677"/>
    <w:rsid w:val="000D2561"/>
    <w:rsid w:val="000D7519"/>
    <w:rsid w:val="000E54C6"/>
    <w:rsid w:val="000F1B83"/>
    <w:rsid w:val="000F3AE7"/>
    <w:rsid w:val="0010209C"/>
    <w:rsid w:val="001304E5"/>
    <w:rsid w:val="0014381D"/>
    <w:rsid w:val="00146FA7"/>
    <w:rsid w:val="00147739"/>
    <w:rsid w:val="001508F4"/>
    <w:rsid w:val="001509C1"/>
    <w:rsid w:val="00151561"/>
    <w:rsid w:val="00152865"/>
    <w:rsid w:val="00161CD4"/>
    <w:rsid w:val="0016435C"/>
    <w:rsid w:val="00166FB8"/>
    <w:rsid w:val="00170C1C"/>
    <w:rsid w:val="00172A27"/>
    <w:rsid w:val="001814B6"/>
    <w:rsid w:val="001829E2"/>
    <w:rsid w:val="0018388B"/>
    <w:rsid w:val="00184771"/>
    <w:rsid w:val="00194D6F"/>
    <w:rsid w:val="001A20DF"/>
    <w:rsid w:val="001A460A"/>
    <w:rsid w:val="001B2F9B"/>
    <w:rsid w:val="001B4EB9"/>
    <w:rsid w:val="001C11D8"/>
    <w:rsid w:val="001C3FE8"/>
    <w:rsid w:val="001C59D6"/>
    <w:rsid w:val="001D7845"/>
    <w:rsid w:val="001E43C1"/>
    <w:rsid w:val="001E5A12"/>
    <w:rsid w:val="00201B90"/>
    <w:rsid w:val="00205925"/>
    <w:rsid w:val="0022370C"/>
    <w:rsid w:val="002275E8"/>
    <w:rsid w:val="00231758"/>
    <w:rsid w:val="002367E4"/>
    <w:rsid w:val="00247947"/>
    <w:rsid w:val="002517BA"/>
    <w:rsid w:val="00256C9E"/>
    <w:rsid w:val="002602C9"/>
    <w:rsid w:val="00264312"/>
    <w:rsid w:val="00264F77"/>
    <w:rsid w:val="002656A5"/>
    <w:rsid w:val="00267207"/>
    <w:rsid w:val="0026753C"/>
    <w:rsid w:val="002711F8"/>
    <w:rsid w:val="00285F74"/>
    <w:rsid w:val="002910ED"/>
    <w:rsid w:val="002A5C32"/>
    <w:rsid w:val="002A6650"/>
    <w:rsid w:val="002A7535"/>
    <w:rsid w:val="002B2CDF"/>
    <w:rsid w:val="002C2D77"/>
    <w:rsid w:val="002C3767"/>
    <w:rsid w:val="002C4B0B"/>
    <w:rsid w:val="002D5597"/>
    <w:rsid w:val="002D5990"/>
    <w:rsid w:val="002E1A29"/>
    <w:rsid w:val="002E1A70"/>
    <w:rsid w:val="002E39BF"/>
    <w:rsid w:val="002F328C"/>
    <w:rsid w:val="002F5E98"/>
    <w:rsid w:val="00303CA5"/>
    <w:rsid w:val="00311816"/>
    <w:rsid w:val="00311B7E"/>
    <w:rsid w:val="00313B1F"/>
    <w:rsid w:val="00316197"/>
    <w:rsid w:val="00326A28"/>
    <w:rsid w:val="00326E14"/>
    <w:rsid w:val="0033069D"/>
    <w:rsid w:val="00331B98"/>
    <w:rsid w:val="0033462E"/>
    <w:rsid w:val="00354D6A"/>
    <w:rsid w:val="0035794F"/>
    <w:rsid w:val="00357B02"/>
    <w:rsid w:val="00360610"/>
    <w:rsid w:val="00360C9C"/>
    <w:rsid w:val="003645B2"/>
    <w:rsid w:val="00372CD0"/>
    <w:rsid w:val="0037306D"/>
    <w:rsid w:val="003738DE"/>
    <w:rsid w:val="003832CB"/>
    <w:rsid w:val="003A3E0D"/>
    <w:rsid w:val="003B145A"/>
    <w:rsid w:val="003D0423"/>
    <w:rsid w:val="003D276A"/>
    <w:rsid w:val="003E41B3"/>
    <w:rsid w:val="003F320B"/>
    <w:rsid w:val="003F3B03"/>
    <w:rsid w:val="003F4AE8"/>
    <w:rsid w:val="004229D6"/>
    <w:rsid w:val="004265EF"/>
    <w:rsid w:val="00426E05"/>
    <w:rsid w:val="004313D0"/>
    <w:rsid w:val="004362BB"/>
    <w:rsid w:val="00437751"/>
    <w:rsid w:val="0044394A"/>
    <w:rsid w:val="00456C54"/>
    <w:rsid w:val="00461E9D"/>
    <w:rsid w:val="00465051"/>
    <w:rsid w:val="0046612A"/>
    <w:rsid w:val="00472A64"/>
    <w:rsid w:val="00475FE2"/>
    <w:rsid w:val="00484737"/>
    <w:rsid w:val="00487CE4"/>
    <w:rsid w:val="004919DB"/>
    <w:rsid w:val="00495929"/>
    <w:rsid w:val="004A7EF2"/>
    <w:rsid w:val="004B49E2"/>
    <w:rsid w:val="004C241D"/>
    <w:rsid w:val="004C5D3D"/>
    <w:rsid w:val="004D1535"/>
    <w:rsid w:val="004D1C26"/>
    <w:rsid w:val="004E1E49"/>
    <w:rsid w:val="004F0C96"/>
    <w:rsid w:val="004F3657"/>
    <w:rsid w:val="004F3E5B"/>
    <w:rsid w:val="0050184D"/>
    <w:rsid w:val="00506CF3"/>
    <w:rsid w:val="00526460"/>
    <w:rsid w:val="005322E8"/>
    <w:rsid w:val="005344E4"/>
    <w:rsid w:val="005410D1"/>
    <w:rsid w:val="00542C53"/>
    <w:rsid w:val="005511AF"/>
    <w:rsid w:val="00552FEF"/>
    <w:rsid w:val="005550DC"/>
    <w:rsid w:val="005613C4"/>
    <w:rsid w:val="0057106D"/>
    <w:rsid w:val="005747F1"/>
    <w:rsid w:val="005823FF"/>
    <w:rsid w:val="00582F70"/>
    <w:rsid w:val="005904F9"/>
    <w:rsid w:val="00597494"/>
    <w:rsid w:val="00597FD7"/>
    <w:rsid w:val="005A29D8"/>
    <w:rsid w:val="005A5B5B"/>
    <w:rsid w:val="005B15CA"/>
    <w:rsid w:val="005B7E9D"/>
    <w:rsid w:val="005B7F76"/>
    <w:rsid w:val="005D0796"/>
    <w:rsid w:val="005D7E86"/>
    <w:rsid w:val="005E60C7"/>
    <w:rsid w:val="005F1906"/>
    <w:rsid w:val="00603D42"/>
    <w:rsid w:val="00611C32"/>
    <w:rsid w:val="00613415"/>
    <w:rsid w:val="0061515D"/>
    <w:rsid w:val="00617804"/>
    <w:rsid w:val="0062196C"/>
    <w:rsid w:val="00622D70"/>
    <w:rsid w:val="00631F0C"/>
    <w:rsid w:val="00641C87"/>
    <w:rsid w:val="00642159"/>
    <w:rsid w:val="0064291C"/>
    <w:rsid w:val="00643C71"/>
    <w:rsid w:val="00646B29"/>
    <w:rsid w:val="0065549F"/>
    <w:rsid w:val="006571A1"/>
    <w:rsid w:val="00663B38"/>
    <w:rsid w:val="00663F01"/>
    <w:rsid w:val="0066508D"/>
    <w:rsid w:val="00667DA9"/>
    <w:rsid w:val="00672600"/>
    <w:rsid w:val="00677DEC"/>
    <w:rsid w:val="0068609B"/>
    <w:rsid w:val="00691806"/>
    <w:rsid w:val="0069471F"/>
    <w:rsid w:val="006A6CD4"/>
    <w:rsid w:val="006B25B2"/>
    <w:rsid w:val="006B5062"/>
    <w:rsid w:val="006C590E"/>
    <w:rsid w:val="006C75E1"/>
    <w:rsid w:val="006D3D16"/>
    <w:rsid w:val="006E221F"/>
    <w:rsid w:val="006E2A88"/>
    <w:rsid w:val="006E3BE5"/>
    <w:rsid w:val="006F18B8"/>
    <w:rsid w:val="006F1B23"/>
    <w:rsid w:val="007031C2"/>
    <w:rsid w:val="00703C93"/>
    <w:rsid w:val="0070504D"/>
    <w:rsid w:val="00706066"/>
    <w:rsid w:val="00717EC5"/>
    <w:rsid w:val="007236C7"/>
    <w:rsid w:val="00731664"/>
    <w:rsid w:val="007320FF"/>
    <w:rsid w:val="0073239F"/>
    <w:rsid w:val="00733FE1"/>
    <w:rsid w:val="0073649A"/>
    <w:rsid w:val="0073708D"/>
    <w:rsid w:val="00743A3E"/>
    <w:rsid w:val="0075645B"/>
    <w:rsid w:val="00760773"/>
    <w:rsid w:val="00764CAF"/>
    <w:rsid w:val="007664A7"/>
    <w:rsid w:val="00774CD6"/>
    <w:rsid w:val="00776877"/>
    <w:rsid w:val="0078229B"/>
    <w:rsid w:val="00784129"/>
    <w:rsid w:val="0078616B"/>
    <w:rsid w:val="00793785"/>
    <w:rsid w:val="00793E2C"/>
    <w:rsid w:val="00796082"/>
    <w:rsid w:val="00797E27"/>
    <w:rsid w:val="007A0AEC"/>
    <w:rsid w:val="007A0D4D"/>
    <w:rsid w:val="007B61AE"/>
    <w:rsid w:val="007C7E58"/>
    <w:rsid w:val="007D25BA"/>
    <w:rsid w:val="007E0F68"/>
    <w:rsid w:val="007E2145"/>
    <w:rsid w:val="007E46EE"/>
    <w:rsid w:val="007F3F29"/>
    <w:rsid w:val="008024D7"/>
    <w:rsid w:val="00807CF8"/>
    <w:rsid w:val="00817E76"/>
    <w:rsid w:val="00823F55"/>
    <w:rsid w:val="00830887"/>
    <w:rsid w:val="0083431F"/>
    <w:rsid w:val="00851113"/>
    <w:rsid w:val="00851E51"/>
    <w:rsid w:val="008554D0"/>
    <w:rsid w:val="0087063D"/>
    <w:rsid w:val="00876E28"/>
    <w:rsid w:val="00882AC3"/>
    <w:rsid w:val="00885971"/>
    <w:rsid w:val="00894CE3"/>
    <w:rsid w:val="00896E9D"/>
    <w:rsid w:val="008A2FFE"/>
    <w:rsid w:val="008A50CF"/>
    <w:rsid w:val="008C049E"/>
    <w:rsid w:val="008D1C10"/>
    <w:rsid w:val="008D1EBE"/>
    <w:rsid w:val="008E15A4"/>
    <w:rsid w:val="008E42C0"/>
    <w:rsid w:val="008E7BF5"/>
    <w:rsid w:val="008F208F"/>
    <w:rsid w:val="008F4F5E"/>
    <w:rsid w:val="008F6E96"/>
    <w:rsid w:val="0090140E"/>
    <w:rsid w:val="0091013B"/>
    <w:rsid w:val="00916C95"/>
    <w:rsid w:val="00925161"/>
    <w:rsid w:val="00926F8F"/>
    <w:rsid w:val="009301C5"/>
    <w:rsid w:val="009366C2"/>
    <w:rsid w:val="00940480"/>
    <w:rsid w:val="0096204F"/>
    <w:rsid w:val="0097382D"/>
    <w:rsid w:val="00975C01"/>
    <w:rsid w:val="00980CCB"/>
    <w:rsid w:val="009843AC"/>
    <w:rsid w:val="00993305"/>
    <w:rsid w:val="00993D0D"/>
    <w:rsid w:val="00996BC0"/>
    <w:rsid w:val="009A442B"/>
    <w:rsid w:val="009A5CBD"/>
    <w:rsid w:val="009B28DE"/>
    <w:rsid w:val="009C2C96"/>
    <w:rsid w:val="009D0BFC"/>
    <w:rsid w:val="009D281C"/>
    <w:rsid w:val="009D2DB0"/>
    <w:rsid w:val="009E4D2B"/>
    <w:rsid w:val="009E6F95"/>
    <w:rsid w:val="009F3416"/>
    <w:rsid w:val="009F38CB"/>
    <w:rsid w:val="009F5CAF"/>
    <w:rsid w:val="00A12832"/>
    <w:rsid w:val="00A12901"/>
    <w:rsid w:val="00A131C9"/>
    <w:rsid w:val="00A13515"/>
    <w:rsid w:val="00A14CD6"/>
    <w:rsid w:val="00A273D5"/>
    <w:rsid w:val="00A27C24"/>
    <w:rsid w:val="00A33C9E"/>
    <w:rsid w:val="00A34978"/>
    <w:rsid w:val="00A50000"/>
    <w:rsid w:val="00A509DD"/>
    <w:rsid w:val="00A50B75"/>
    <w:rsid w:val="00A53907"/>
    <w:rsid w:val="00A57504"/>
    <w:rsid w:val="00A635E7"/>
    <w:rsid w:val="00A64251"/>
    <w:rsid w:val="00A657C9"/>
    <w:rsid w:val="00A675E7"/>
    <w:rsid w:val="00A83415"/>
    <w:rsid w:val="00A91A0F"/>
    <w:rsid w:val="00AA4845"/>
    <w:rsid w:val="00AB096B"/>
    <w:rsid w:val="00AB3C1D"/>
    <w:rsid w:val="00AC4483"/>
    <w:rsid w:val="00AC4D65"/>
    <w:rsid w:val="00AD30A4"/>
    <w:rsid w:val="00AD5BEF"/>
    <w:rsid w:val="00AD7509"/>
    <w:rsid w:val="00AD75D5"/>
    <w:rsid w:val="00AD7D8D"/>
    <w:rsid w:val="00AF1107"/>
    <w:rsid w:val="00AF1735"/>
    <w:rsid w:val="00AF43B1"/>
    <w:rsid w:val="00AF609A"/>
    <w:rsid w:val="00AF616E"/>
    <w:rsid w:val="00AF6909"/>
    <w:rsid w:val="00B07CBE"/>
    <w:rsid w:val="00B1405C"/>
    <w:rsid w:val="00B16955"/>
    <w:rsid w:val="00B3101F"/>
    <w:rsid w:val="00B31BC5"/>
    <w:rsid w:val="00B321EB"/>
    <w:rsid w:val="00B35751"/>
    <w:rsid w:val="00B45BB3"/>
    <w:rsid w:val="00B50EB4"/>
    <w:rsid w:val="00B51D0A"/>
    <w:rsid w:val="00B561C3"/>
    <w:rsid w:val="00B62D7A"/>
    <w:rsid w:val="00B745FC"/>
    <w:rsid w:val="00B75927"/>
    <w:rsid w:val="00B77D6C"/>
    <w:rsid w:val="00B77EDE"/>
    <w:rsid w:val="00B80563"/>
    <w:rsid w:val="00B8333F"/>
    <w:rsid w:val="00B856F1"/>
    <w:rsid w:val="00BA4684"/>
    <w:rsid w:val="00BA4BCE"/>
    <w:rsid w:val="00BA5D08"/>
    <w:rsid w:val="00BB15A4"/>
    <w:rsid w:val="00BC2B80"/>
    <w:rsid w:val="00BC67D5"/>
    <w:rsid w:val="00BE4CD1"/>
    <w:rsid w:val="00BF0EBD"/>
    <w:rsid w:val="00BF15A5"/>
    <w:rsid w:val="00C05F5F"/>
    <w:rsid w:val="00C145D5"/>
    <w:rsid w:val="00C31727"/>
    <w:rsid w:val="00C3376B"/>
    <w:rsid w:val="00C626BF"/>
    <w:rsid w:val="00C7571F"/>
    <w:rsid w:val="00C75FC3"/>
    <w:rsid w:val="00C76F8B"/>
    <w:rsid w:val="00C801D6"/>
    <w:rsid w:val="00C8391D"/>
    <w:rsid w:val="00C90594"/>
    <w:rsid w:val="00C90A0B"/>
    <w:rsid w:val="00C91A7F"/>
    <w:rsid w:val="00C9522C"/>
    <w:rsid w:val="00CA3F0E"/>
    <w:rsid w:val="00CA712E"/>
    <w:rsid w:val="00CB5D77"/>
    <w:rsid w:val="00CB6738"/>
    <w:rsid w:val="00CB7FCF"/>
    <w:rsid w:val="00CC7AF5"/>
    <w:rsid w:val="00CD7064"/>
    <w:rsid w:val="00CE0260"/>
    <w:rsid w:val="00CE41B3"/>
    <w:rsid w:val="00CE5AAB"/>
    <w:rsid w:val="00CE6D90"/>
    <w:rsid w:val="00CF2675"/>
    <w:rsid w:val="00CF54CE"/>
    <w:rsid w:val="00CF61FB"/>
    <w:rsid w:val="00D01D3A"/>
    <w:rsid w:val="00D043C8"/>
    <w:rsid w:val="00D056FB"/>
    <w:rsid w:val="00D10A2C"/>
    <w:rsid w:val="00D135E3"/>
    <w:rsid w:val="00D20E58"/>
    <w:rsid w:val="00D25FB7"/>
    <w:rsid w:val="00D2676C"/>
    <w:rsid w:val="00D557EE"/>
    <w:rsid w:val="00D56FDC"/>
    <w:rsid w:val="00D623FE"/>
    <w:rsid w:val="00D62FC1"/>
    <w:rsid w:val="00D70C82"/>
    <w:rsid w:val="00D77DD0"/>
    <w:rsid w:val="00D817E3"/>
    <w:rsid w:val="00DA61E1"/>
    <w:rsid w:val="00DA7A3D"/>
    <w:rsid w:val="00DB076F"/>
    <w:rsid w:val="00DB6751"/>
    <w:rsid w:val="00DC0AA7"/>
    <w:rsid w:val="00DC3849"/>
    <w:rsid w:val="00DC621A"/>
    <w:rsid w:val="00DE53E4"/>
    <w:rsid w:val="00DE59C1"/>
    <w:rsid w:val="00E0167D"/>
    <w:rsid w:val="00E0392B"/>
    <w:rsid w:val="00E03E86"/>
    <w:rsid w:val="00E20EF2"/>
    <w:rsid w:val="00E21501"/>
    <w:rsid w:val="00E2276C"/>
    <w:rsid w:val="00E34E1A"/>
    <w:rsid w:val="00E3754F"/>
    <w:rsid w:val="00E50C56"/>
    <w:rsid w:val="00E50D23"/>
    <w:rsid w:val="00E607A9"/>
    <w:rsid w:val="00E62CBF"/>
    <w:rsid w:val="00E62CD6"/>
    <w:rsid w:val="00E7048C"/>
    <w:rsid w:val="00E7078D"/>
    <w:rsid w:val="00E719D4"/>
    <w:rsid w:val="00E72B8C"/>
    <w:rsid w:val="00E72B9C"/>
    <w:rsid w:val="00E73876"/>
    <w:rsid w:val="00E87B99"/>
    <w:rsid w:val="00E95D78"/>
    <w:rsid w:val="00E971EA"/>
    <w:rsid w:val="00E9764A"/>
    <w:rsid w:val="00EA1C1A"/>
    <w:rsid w:val="00EA683E"/>
    <w:rsid w:val="00EB2A69"/>
    <w:rsid w:val="00EC0053"/>
    <w:rsid w:val="00EC3553"/>
    <w:rsid w:val="00EC5687"/>
    <w:rsid w:val="00EC643C"/>
    <w:rsid w:val="00EC74CB"/>
    <w:rsid w:val="00ED28E2"/>
    <w:rsid w:val="00ED5AB2"/>
    <w:rsid w:val="00ED6F21"/>
    <w:rsid w:val="00EE00AD"/>
    <w:rsid w:val="00EE0D72"/>
    <w:rsid w:val="00EE18C7"/>
    <w:rsid w:val="00EE6519"/>
    <w:rsid w:val="00EE7C28"/>
    <w:rsid w:val="00EF13FC"/>
    <w:rsid w:val="00F00110"/>
    <w:rsid w:val="00F02EAD"/>
    <w:rsid w:val="00F13392"/>
    <w:rsid w:val="00F2603F"/>
    <w:rsid w:val="00F31CBD"/>
    <w:rsid w:val="00F43BEB"/>
    <w:rsid w:val="00F4696A"/>
    <w:rsid w:val="00F47779"/>
    <w:rsid w:val="00F50C08"/>
    <w:rsid w:val="00F6415B"/>
    <w:rsid w:val="00F72FA7"/>
    <w:rsid w:val="00F75A28"/>
    <w:rsid w:val="00F7714B"/>
    <w:rsid w:val="00F81A93"/>
    <w:rsid w:val="00F83848"/>
    <w:rsid w:val="00FB6837"/>
    <w:rsid w:val="00FC2CD6"/>
    <w:rsid w:val="00FC5411"/>
    <w:rsid w:val="00FD20CE"/>
    <w:rsid w:val="00FD5516"/>
    <w:rsid w:val="00FE14E2"/>
    <w:rsid w:val="00FE2DF8"/>
    <w:rsid w:val="00FF43C6"/>
    <w:rsid w:val="014324AF"/>
    <w:rsid w:val="0146022D"/>
    <w:rsid w:val="018E4317"/>
    <w:rsid w:val="01987FE8"/>
    <w:rsid w:val="01D615D4"/>
    <w:rsid w:val="01FA439C"/>
    <w:rsid w:val="020D7DB2"/>
    <w:rsid w:val="0218277E"/>
    <w:rsid w:val="023D176F"/>
    <w:rsid w:val="025657AD"/>
    <w:rsid w:val="02BE76F8"/>
    <w:rsid w:val="02CB3070"/>
    <w:rsid w:val="037B7F18"/>
    <w:rsid w:val="03950013"/>
    <w:rsid w:val="03B82117"/>
    <w:rsid w:val="04193F55"/>
    <w:rsid w:val="042B5009"/>
    <w:rsid w:val="0440636D"/>
    <w:rsid w:val="045070C7"/>
    <w:rsid w:val="04C07AF7"/>
    <w:rsid w:val="04DF18A8"/>
    <w:rsid w:val="04F374C7"/>
    <w:rsid w:val="05131707"/>
    <w:rsid w:val="055D5EA5"/>
    <w:rsid w:val="056C1849"/>
    <w:rsid w:val="05B64616"/>
    <w:rsid w:val="05DD22CE"/>
    <w:rsid w:val="05FC199B"/>
    <w:rsid w:val="062E5B7F"/>
    <w:rsid w:val="0634029A"/>
    <w:rsid w:val="068B503A"/>
    <w:rsid w:val="06D820F9"/>
    <w:rsid w:val="0744048F"/>
    <w:rsid w:val="0777132D"/>
    <w:rsid w:val="07936D71"/>
    <w:rsid w:val="07C17218"/>
    <w:rsid w:val="08116E03"/>
    <w:rsid w:val="083B3352"/>
    <w:rsid w:val="08626AD0"/>
    <w:rsid w:val="08E1740C"/>
    <w:rsid w:val="08FD4C21"/>
    <w:rsid w:val="09024870"/>
    <w:rsid w:val="091A625A"/>
    <w:rsid w:val="095E4455"/>
    <w:rsid w:val="097F79FF"/>
    <w:rsid w:val="09AB37EF"/>
    <w:rsid w:val="09CB32B2"/>
    <w:rsid w:val="09EF65F9"/>
    <w:rsid w:val="0A155BEC"/>
    <w:rsid w:val="0A2E5CDE"/>
    <w:rsid w:val="0A460274"/>
    <w:rsid w:val="0A622F41"/>
    <w:rsid w:val="0AEF1E69"/>
    <w:rsid w:val="0B2E72E2"/>
    <w:rsid w:val="0C317CC1"/>
    <w:rsid w:val="0C5A302A"/>
    <w:rsid w:val="0D452426"/>
    <w:rsid w:val="0D9A4D57"/>
    <w:rsid w:val="0DA16476"/>
    <w:rsid w:val="0DA41E68"/>
    <w:rsid w:val="0DC24706"/>
    <w:rsid w:val="0DEA7E80"/>
    <w:rsid w:val="0E1D77B8"/>
    <w:rsid w:val="0E202B9F"/>
    <w:rsid w:val="0EE414FD"/>
    <w:rsid w:val="0EE70CD2"/>
    <w:rsid w:val="0F5C18D2"/>
    <w:rsid w:val="0F5C41FD"/>
    <w:rsid w:val="100144D1"/>
    <w:rsid w:val="10085204"/>
    <w:rsid w:val="107C2883"/>
    <w:rsid w:val="110B7E38"/>
    <w:rsid w:val="111C61D6"/>
    <w:rsid w:val="11217D04"/>
    <w:rsid w:val="11C75D80"/>
    <w:rsid w:val="11E26764"/>
    <w:rsid w:val="11F07F51"/>
    <w:rsid w:val="120B635B"/>
    <w:rsid w:val="12235B83"/>
    <w:rsid w:val="127B43A8"/>
    <w:rsid w:val="13141F14"/>
    <w:rsid w:val="138F241D"/>
    <w:rsid w:val="13A70615"/>
    <w:rsid w:val="13D877A6"/>
    <w:rsid w:val="140E7128"/>
    <w:rsid w:val="144D1B4E"/>
    <w:rsid w:val="145F6743"/>
    <w:rsid w:val="149D59A3"/>
    <w:rsid w:val="14A90AE0"/>
    <w:rsid w:val="151D58A1"/>
    <w:rsid w:val="15252DED"/>
    <w:rsid w:val="15AE34DE"/>
    <w:rsid w:val="15C73006"/>
    <w:rsid w:val="171552C4"/>
    <w:rsid w:val="17197107"/>
    <w:rsid w:val="175062EC"/>
    <w:rsid w:val="17AF2403"/>
    <w:rsid w:val="17EF415E"/>
    <w:rsid w:val="187E13A9"/>
    <w:rsid w:val="18E04FD7"/>
    <w:rsid w:val="198033E4"/>
    <w:rsid w:val="19C356B7"/>
    <w:rsid w:val="19FB7430"/>
    <w:rsid w:val="1A506BEA"/>
    <w:rsid w:val="1A974B55"/>
    <w:rsid w:val="1AD42B5F"/>
    <w:rsid w:val="1AEC3646"/>
    <w:rsid w:val="1AFF5D54"/>
    <w:rsid w:val="1B010674"/>
    <w:rsid w:val="1B092FDE"/>
    <w:rsid w:val="1BA15EFF"/>
    <w:rsid w:val="1C3A1F70"/>
    <w:rsid w:val="1C491EDE"/>
    <w:rsid w:val="1CAB5593"/>
    <w:rsid w:val="1DE641D7"/>
    <w:rsid w:val="1DF71857"/>
    <w:rsid w:val="1DF75C3F"/>
    <w:rsid w:val="1E18340C"/>
    <w:rsid w:val="1E652798"/>
    <w:rsid w:val="1E805C34"/>
    <w:rsid w:val="1EA16375"/>
    <w:rsid w:val="1EAB0F03"/>
    <w:rsid w:val="1ED11F7E"/>
    <w:rsid w:val="1F271A57"/>
    <w:rsid w:val="1F2A20E7"/>
    <w:rsid w:val="1F7A36E2"/>
    <w:rsid w:val="1FAD4456"/>
    <w:rsid w:val="1FCD6C57"/>
    <w:rsid w:val="1FEA16E1"/>
    <w:rsid w:val="2204626F"/>
    <w:rsid w:val="22457663"/>
    <w:rsid w:val="22637C32"/>
    <w:rsid w:val="22993768"/>
    <w:rsid w:val="22A66CD0"/>
    <w:rsid w:val="22D459DD"/>
    <w:rsid w:val="23271547"/>
    <w:rsid w:val="232D1518"/>
    <w:rsid w:val="233802BE"/>
    <w:rsid w:val="2342795C"/>
    <w:rsid w:val="23DD1433"/>
    <w:rsid w:val="240A1CD2"/>
    <w:rsid w:val="24375A4C"/>
    <w:rsid w:val="24D77C32"/>
    <w:rsid w:val="25022000"/>
    <w:rsid w:val="2504798F"/>
    <w:rsid w:val="252F3F10"/>
    <w:rsid w:val="254B5578"/>
    <w:rsid w:val="25A716A7"/>
    <w:rsid w:val="2607029E"/>
    <w:rsid w:val="26141632"/>
    <w:rsid w:val="265D08F3"/>
    <w:rsid w:val="2676560F"/>
    <w:rsid w:val="268F4733"/>
    <w:rsid w:val="27C9514B"/>
    <w:rsid w:val="2863070C"/>
    <w:rsid w:val="286F595B"/>
    <w:rsid w:val="290B1F14"/>
    <w:rsid w:val="29383E2B"/>
    <w:rsid w:val="294818A9"/>
    <w:rsid w:val="29AB414D"/>
    <w:rsid w:val="29AE7EFD"/>
    <w:rsid w:val="29B73579"/>
    <w:rsid w:val="29D272F8"/>
    <w:rsid w:val="29DD218D"/>
    <w:rsid w:val="29ED4AE7"/>
    <w:rsid w:val="2A47477C"/>
    <w:rsid w:val="2B113980"/>
    <w:rsid w:val="2B4F567C"/>
    <w:rsid w:val="2B964958"/>
    <w:rsid w:val="2C0568CE"/>
    <w:rsid w:val="2C8707DF"/>
    <w:rsid w:val="2CA21724"/>
    <w:rsid w:val="2CC31B0E"/>
    <w:rsid w:val="2CEF46B1"/>
    <w:rsid w:val="2D041D26"/>
    <w:rsid w:val="2D594220"/>
    <w:rsid w:val="2D807C69"/>
    <w:rsid w:val="2DB86500"/>
    <w:rsid w:val="2DF666F1"/>
    <w:rsid w:val="2DFE6F60"/>
    <w:rsid w:val="2E341290"/>
    <w:rsid w:val="2ED61D9E"/>
    <w:rsid w:val="2F261439"/>
    <w:rsid w:val="2F8C4EDA"/>
    <w:rsid w:val="2FA00AC5"/>
    <w:rsid w:val="30120B79"/>
    <w:rsid w:val="30137CF7"/>
    <w:rsid w:val="306C44D5"/>
    <w:rsid w:val="308326D7"/>
    <w:rsid w:val="30D10B44"/>
    <w:rsid w:val="31794E91"/>
    <w:rsid w:val="31A31F0E"/>
    <w:rsid w:val="31AB59AD"/>
    <w:rsid w:val="31E434F3"/>
    <w:rsid w:val="320C00BF"/>
    <w:rsid w:val="32E020A2"/>
    <w:rsid w:val="32FB1250"/>
    <w:rsid w:val="33142AEA"/>
    <w:rsid w:val="338D69A3"/>
    <w:rsid w:val="33A67A93"/>
    <w:rsid w:val="33AD0E22"/>
    <w:rsid w:val="33C65A49"/>
    <w:rsid w:val="34023D7D"/>
    <w:rsid w:val="34185F28"/>
    <w:rsid w:val="34880EDE"/>
    <w:rsid w:val="349656C7"/>
    <w:rsid w:val="35151C0C"/>
    <w:rsid w:val="35181A32"/>
    <w:rsid w:val="35371D54"/>
    <w:rsid w:val="35941EE7"/>
    <w:rsid w:val="35C3195F"/>
    <w:rsid w:val="35D129A2"/>
    <w:rsid w:val="35D35057"/>
    <w:rsid w:val="36521BA9"/>
    <w:rsid w:val="36A1010A"/>
    <w:rsid w:val="37015C42"/>
    <w:rsid w:val="371A4138"/>
    <w:rsid w:val="37577ACF"/>
    <w:rsid w:val="37B62DD1"/>
    <w:rsid w:val="37FA104F"/>
    <w:rsid w:val="383224A8"/>
    <w:rsid w:val="385F2B05"/>
    <w:rsid w:val="38E27962"/>
    <w:rsid w:val="392971D4"/>
    <w:rsid w:val="394B7113"/>
    <w:rsid w:val="3987769F"/>
    <w:rsid w:val="3A172871"/>
    <w:rsid w:val="3A1F6689"/>
    <w:rsid w:val="3A6B5876"/>
    <w:rsid w:val="3AAB598F"/>
    <w:rsid w:val="3ABF2761"/>
    <w:rsid w:val="3AE42A27"/>
    <w:rsid w:val="3B550268"/>
    <w:rsid w:val="3B717104"/>
    <w:rsid w:val="3BCA4EAA"/>
    <w:rsid w:val="3BCB3DB2"/>
    <w:rsid w:val="3BE50F74"/>
    <w:rsid w:val="3BF10DE2"/>
    <w:rsid w:val="3C024C90"/>
    <w:rsid w:val="3C4D71F2"/>
    <w:rsid w:val="3CDC154C"/>
    <w:rsid w:val="3CE539F7"/>
    <w:rsid w:val="3D6443AF"/>
    <w:rsid w:val="3D652C5F"/>
    <w:rsid w:val="3D714B0D"/>
    <w:rsid w:val="3DB96CEA"/>
    <w:rsid w:val="3DF4013F"/>
    <w:rsid w:val="3E1A1517"/>
    <w:rsid w:val="3E382E3D"/>
    <w:rsid w:val="3F854799"/>
    <w:rsid w:val="3FB62E0C"/>
    <w:rsid w:val="3FD27F37"/>
    <w:rsid w:val="400F7F20"/>
    <w:rsid w:val="401C4812"/>
    <w:rsid w:val="4021590C"/>
    <w:rsid w:val="402A7065"/>
    <w:rsid w:val="40573F8B"/>
    <w:rsid w:val="40751AF8"/>
    <w:rsid w:val="40CD6A5F"/>
    <w:rsid w:val="40F6334E"/>
    <w:rsid w:val="411B5B71"/>
    <w:rsid w:val="415200D0"/>
    <w:rsid w:val="41560CFE"/>
    <w:rsid w:val="416B6DC4"/>
    <w:rsid w:val="41BE4262"/>
    <w:rsid w:val="42412D24"/>
    <w:rsid w:val="42611382"/>
    <w:rsid w:val="42E17E66"/>
    <w:rsid w:val="43362BE2"/>
    <w:rsid w:val="445E35D2"/>
    <w:rsid w:val="446F0DB7"/>
    <w:rsid w:val="449A478B"/>
    <w:rsid w:val="45181E73"/>
    <w:rsid w:val="45544565"/>
    <w:rsid w:val="457B04DE"/>
    <w:rsid w:val="45841217"/>
    <w:rsid w:val="45D84DA0"/>
    <w:rsid w:val="46466C87"/>
    <w:rsid w:val="46707570"/>
    <w:rsid w:val="46821FB8"/>
    <w:rsid w:val="4687265B"/>
    <w:rsid w:val="46BA60E8"/>
    <w:rsid w:val="46C10A14"/>
    <w:rsid w:val="46EE3274"/>
    <w:rsid w:val="47824DE5"/>
    <w:rsid w:val="47FD79C4"/>
    <w:rsid w:val="484552CE"/>
    <w:rsid w:val="485D29BF"/>
    <w:rsid w:val="489067A7"/>
    <w:rsid w:val="48D31909"/>
    <w:rsid w:val="49044FE0"/>
    <w:rsid w:val="49316F70"/>
    <w:rsid w:val="4A9471CC"/>
    <w:rsid w:val="4ABE6CEC"/>
    <w:rsid w:val="4AC36325"/>
    <w:rsid w:val="4AC76136"/>
    <w:rsid w:val="4B0441B6"/>
    <w:rsid w:val="4B1B12D4"/>
    <w:rsid w:val="4B44740D"/>
    <w:rsid w:val="4B971D44"/>
    <w:rsid w:val="4BA704D9"/>
    <w:rsid w:val="4BBE1169"/>
    <w:rsid w:val="4C1852CE"/>
    <w:rsid w:val="4C8B05B8"/>
    <w:rsid w:val="4C9072F6"/>
    <w:rsid w:val="4D015AD0"/>
    <w:rsid w:val="4D0D333F"/>
    <w:rsid w:val="4D254816"/>
    <w:rsid w:val="4E020E11"/>
    <w:rsid w:val="4EE74617"/>
    <w:rsid w:val="4F107BDB"/>
    <w:rsid w:val="4F2F1B16"/>
    <w:rsid w:val="4F502F66"/>
    <w:rsid w:val="4F6E60C1"/>
    <w:rsid w:val="500269A1"/>
    <w:rsid w:val="514C0840"/>
    <w:rsid w:val="514D0D0E"/>
    <w:rsid w:val="515802E8"/>
    <w:rsid w:val="515952F6"/>
    <w:rsid w:val="517803BC"/>
    <w:rsid w:val="518A5EA7"/>
    <w:rsid w:val="51996093"/>
    <w:rsid w:val="51A0391C"/>
    <w:rsid w:val="51DB77C9"/>
    <w:rsid w:val="51E43C02"/>
    <w:rsid w:val="5298570C"/>
    <w:rsid w:val="52A149B6"/>
    <w:rsid w:val="52D02F94"/>
    <w:rsid w:val="52DA35C6"/>
    <w:rsid w:val="5309163D"/>
    <w:rsid w:val="53173C18"/>
    <w:rsid w:val="532E5683"/>
    <w:rsid w:val="53A06203"/>
    <w:rsid w:val="53A40EB9"/>
    <w:rsid w:val="53B45DE2"/>
    <w:rsid w:val="53FE7D8A"/>
    <w:rsid w:val="54112F1B"/>
    <w:rsid w:val="54436E59"/>
    <w:rsid w:val="54715AEA"/>
    <w:rsid w:val="54992FD0"/>
    <w:rsid w:val="54A376FB"/>
    <w:rsid w:val="55405890"/>
    <w:rsid w:val="55CD3E70"/>
    <w:rsid w:val="55FD3049"/>
    <w:rsid w:val="564C7BCE"/>
    <w:rsid w:val="56C2058B"/>
    <w:rsid w:val="571C1C97"/>
    <w:rsid w:val="578F0D48"/>
    <w:rsid w:val="57A6123A"/>
    <w:rsid w:val="58035510"/>
    <w:rsid w:val="58296BA7"/>
    <w:rsid w:val="586B0D36"/>
    <w:rsid w:val="587326BB"/>
    <w:rsid w:val="588342BD"/>
    <w:rsid w:val="588A4236"/>
    <w:rsid w:val="5896670C"/>
    <w:rsid w:val="58BA16C0"/>
    <w:rsid w:val="58CF58B7"/>
    <w:rsid w:val="58E331D0"/>
    <w:rsid w:val="59A10938"/>
    <w:rsid w:val="59B44408"/>
    <w:rsid w:val="5A2F2B6C"/>
    <w:rsid w:val="5A661BB0"/>
    <w:rsid w:val="5A924D04"/>
    <w:rsid w:val="5B1073A5"/>
    <w:rsid w:val="5B5C1DFA"/>
    <w:rsid w:val="5B612BB3"/>
    <w:rsid w:val="5BB9128D"/>
    <w:rsid w:val="5BED53E3"/>
    <w:rsid w:val="5C095E23"/>
    <w:rsid w:val="5C0B0A6F"/>
    <w:rsid w:val="5C915D16"/>
    <w:rsid w:val="5CD50504"/>
    <w:rsid w:val="5CE368C3"/>
    <w:rsid w:val="5D5C4B9B"/>
    <w:rsid w:val="5D6953CF"/>
    <w:rsid w:val="5E061885"/>
    <w:rsid w:val="5E0C4813"/>
    <w:rsid w:val="5E4F150B"/>
    <w:rsid w:val="5E6F565B"/>
    <w:rsid w:val="5EC56EF5"/>
    <w:rsid w:val="5EE37462"/>
    <w:rsid w:val="5F8A424F"/>
    <w:rsid w:val="602D6CC3"/>
    <w:rsid w:val="603C646E"/>
    <w:rsid w:val="605E5A20"/>
    <w:rsid w:val="60A97032"/>
    <w:rsid w:val="60C75FB0"/>
    <w:rsid w:val="60E5591C"/>
    <w:rsid w:val="613E25F2"/>
    <w:rsid w:val="615B3892"/>
    <w:rsid w:val="615D7928"/>
    <w:rsid w:val="61D64241"/>
    <w:rsid w:val="61EA1CEC"/>
    <w:rsid w:val="61EF7CBE"/>
    <w:rsid w:val="621F5ABD"/>
    <w:rsid w:val="62436174"/>
    <w:rsid w:val="62762766"/>
    <w:rsid w:val="62B64E1E"/>
    <w:rsid w:val="62CB609F"/>
    <w:rsid w:val="62D172D1"/>
    <w:rsid w:val="63865C62"/>
    <w:rsid w:val="63EB722D"/>
    <w:rsid w:val="64050106"/>
    <w:rsid w:val="648438D7"/>
    <w:rsid w:val="64C649EC"/>
    <w:rsid w:val="651144BD"/>
    <w:rsid w:val="65847385"/>
    <w:rsid w:val="65A9104D"/>
    <w:rsid w:val="66160B21"/>
    <w:rsid w:val="667F3A7E"/>
    <w:rsid w:val="668832D0"/>
    <w:rsid w:val="66950839"/>
    <w:rsid w:val="66A337D0"/>
    <w:rsid w:val="674175E7"/>
    <w:rsid w:val="67F00651"/>
    <w:rsid w:val="67F90CEA"/>
    <w:rsid w:val="680A2C74"/>
    <w:rsid w:val="682778E2"/>
    <w:rsid w:val="68716CAB"/>
    <w:rsid w:val="68AB1A14"/>
    <w:rsid w:val="69492010"/>
    <w:rsid w:val="697E52BB"/>
    <w:rsid w:val="69FF5740"/>
    <w:rsid w:val="6A4B0471"/>
    <w:rsid w:val="6A5A5AF1"/>
    <w:rsid w:val="6A944C60"/>
    <w:rsid w:val="6AA70ABD"/>
    <w:rsid w:val="6AF5553D"/>
    <w:rsid w:val="6B0548C4"/>
    <w:rsid w:val="6B2E2DFA"/>
    <w:rsid w:val="6B5E1EE7"/>
    <w:rsid w:val="6BA30CE7"/>
    <w:rsid w:val="6C8914E2"/>
    <w:rsid w:val="6CA8341E"/>
    <w:rsid w:val="6D152EF6"/>
    <w:rsid w:val="6D175D26"/>
    <w:rsid w:val="6D255F72"/>
    <w:rsid w:val="6D586561"/>
    <w:rsid w:val="6D601A36"/>
    <w:rsid w:val="6D933250"/>
    <w:rsid w:val="6DA76827"/>
    <w:rsid w:val="6DE32E76"/>
    <w:rsid w:val="6E2A56E6"/>
    <w:rsid w:val="6E725EB9"/>
    <w:rsid w:val="6EA66A1D"/>
    <w:rsid w:val="6EF30321"/>
    <w:rsid w:val="6F195402"/>
    <w:rsid w:val="6F20697C"/>
    <w:rsid w:val="6F231519"/>
    <w:rsid w:val="6F495BDA"/>
    <w:rsid w:val="7005731A"/>
    <w:rsid w:val="70083197"/>
    <w:rsid w:val="70CD385D"/>
    <w:rsid w:val="71234978"/>
    <w:rsid w:val="71F03CA2"/>
    <w:rsid w:val="723B6F29"/>
    <w:rsid w:val="72916055"/>
    <w:rsid w:val="72B7421D"/>
    <w:rsid w:val="72CB40EF"/>
    <w:rsid w:val="72F3702B"/>
    <w:rsid w:val="73275D86"/>
    <w:rsid w:val="736E102A"/>
    <w:rsid w:val="73E10FCC"/>
    <w:rsid w:val="743E4BA3"/>
    <w:rsid w:val="74A96D91"/>
    <w:rsid w:val="753135AC"/>
    <w:rsid w:val="754C7568"/>
    <w:rsid w:val="75775F6B"/>
    <w:rsid w:val="75801DF5"/>
    <w:rsid w:val="766745EE"/>
    <w:rsid w:val="76985C21"/>
    <w:rsid w:val="77535A6B"/>
    <w:rsid w:val="77674410"/>
    <w:rsid w:val="77921335"/>
    <w:rsid w:val="77C67732"/>
    <w:rsid w:val="78832867"/>
    <w:rsid w:val="78AC461C"/>
    <w:rsid w:val="78CD2F4A"/>
    <w:rsid w:val="78F263F6"/>
    <w:rsid w:val="79556147"/>
    <w:rsid w:val="7962450D"/>
    <w:rsid w:val="79682BBD"/>
    <w:rsid w:val="79DA7335"/>
    <w:rsid w:val="7A1F656A"/>
    <w:rsid w:val="7AF072A8"/>
    <w:rsid w:val="7B290624"/>
    <w:rsid w:val="7BD01B14"/>
    <w:rsid w:val="7BD36518"/>
    <w:rsid w:val="7C09241B"/>
    <w:rsid w:val="7C5C2218"/>
    <w:rsid w:val="7C730DA4"/>
    <w:rsid w:val="7CD341BD"/>
    <w:rsid w:val="7CFD79D2"/>
    <w:rsid w:val="7D3D41B9"/>
    <w:rsid w:val="7D6E02A7"/>
    <w:rsid w:val="7DB05976"/>
    <w:rsid w:val="7DF333F6"/>
    <w:rsid w:val="7E132BFC"/>
    <w:rsid w:val="7E391383"/>
    <w:rsid w:val="7EB3687F"/>
    <w:rsid w:val="7EDE7E45"/>
    <w:rsid w:val="7F1D022F"/>
    <w:rsid w:val="7F1D5146"/>
    <w:rsid w:val="7F8234F8"/>
    <w:rsid w:val="7F831B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unhideWhenUsed="1"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unhideWhenUsed="1" w:qFormat="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4421E"/>
    <w:pPr>
      <w:widowControl w:val="0"/>
      <w:jc w:val="both"/>
    </w:pPr>
    <w:rPr>
      <w:kern w:val="2"/>
      <w:sz w:val="21"/>
    </w:rPr>
  </w:style>
  <w:style w:type="paragraph" w:styleId="1">
    <w:name w:val="heading 1"/>
    <w:basedOn w:val="a0"/>
    <w:next w:val="a0"/>
    <w:link w:val="1Char1"/>
    <w:qFormat/>
    <w:rsid w:val="0004421E"/>
    <w:pPr>
      <w:keepNext/>
      <w:keepLines/>
      <w:spacing w:before="340" w:after="330" w:line="576" w:lineRule="auto"/>
      <w:outlineLvl w:val="0"/>
    </w:pPr>
    <w:rPr>
      <w:b/>
      <w:kern w:val="44"/>
      <w:sz w:val="44"/>
    </w:rPr>
  </w:style>
  <w:style w:type="paragraph" w:styleId="2">
    <w:name w:val="heading 2"/>
    <w:basedOn w:val="a0"/>
    <w:next w:val="a0"/>
    <w:link w:val="2Char1"/>
    <w:qFormat/>
    <w:rsid w:val="0004421E"/>
    <w:pPr>
      <w:keepNext/>
      <w:keepLines/>
      <w:spacing w:before="260" w:after="260" w:line="413" w:lineRule="auto"/>
      <w:outlineLvl w:val="1"/>
    </w:pPr>
    <w:rPr>
      <w:rFonts w:ascii="Arial" w:eastAsia="黑体" w:hAnsi="Arial"/>
      <w:b/>
      <w:sz w:val="32"/>
    </w:rPr>
  </w:style>
  <w:style w:type="paragraph" w:styleId="3">
    <w:name w:val="heading 3"/>
    <w:basedOn w:val="a0"/>
    <w:next w:val="a0"/>
    <w:link w:val="3Char1"/>
    <w:qFormat/>
    <w:rsid w:val="0004421E"/>
    <w:pPr>
      <w:keepNext/>
      <w:keepLines/>
      <w:spacing w:before="260" w:after="260" w:line="413" w:lineRule="auto"/>
      <w:outlineLvl w:val="2"/>
    </w:pPr>
    <w:rPr>
      <w:b/>
      <w:sz w:val="32"/>
    </w:rPr>
  </w:style>
  <w:style w:type="paragraph" w:styleId="4">
    <w:name w:val="heading 4"/>
    <w:basedOn w:val="a0"/>
    <w:next w:val="a0"/>
    <w:link w:val="4Char"/>
    <w:qFormat/>
    <w:rsid w:val="0004421E"/>
    <w:pPr>
      <w:keepNext/>
      <w:keepLines/>
      <w:spacing w:before="280" w:after="290" w:line="372" w:lineRule="auto"/>
      <w:outlineLvl w:val="3"/>
    </w:pPr>
    <w:rPr>
      <w:rFonts w:ascii="Arial" w:eastAsia="黑体" w:hAnsi="Arial"/>
      <w:b/>
      <w:sz w:val="28"/>
    </w:rPr>
  </w:style>
  <w:style w:type="paragraph" w:styleId="5">
    <w:name w:val="heading 5"/>
    <w:basedOn w:val="a0"/>
    <w:next w:val="a0"/>
    <w:qFormat/>
    <w:rsid w:val="0004421E"/>
    <w:pPr>
      <w:keepNext/>
      <w:keepLines/>
      <w:spacing w:before="280" w:after="290" w:line="372" w:lineRule="auto"/>
      <w:outlineLvl w:val="4"/>
    </w:pPr>
    <w:rPr>
      <w:b/>
      <w:sz w:val="28"/>
    </w:rPr>
  </w:style>
  <w:style w:type="paragraph" w:styleId="6">
    <w:name w:val="heading 6"/>
    <w:basedOn w:val="a0"/>
    <w:next w:val="a0"/>
    <w:qFormat/>
    <w:rsid w:val="0004421E"/>
    <w:pPr>
      <w:keepNext/>
      <w:keepLines/>
      <w:spacing w:before="240" w:after="64" w:line="317" w:lineRule="auto"/>
      <w:outlineLvl w:val="5"/>
    </w:pPr>
    <w:rPr>
      <w:rFonts w:ascii="Arial" w:eastAsia="黑体" w:hAnsi="Arial"/>
      <w:b/>
      <w:sz w:val="24"/>
    </w:rPr>
  </w:style>
  <w:style w:type="paragraph" w:styleId="7">
    <w:name w:val="heading 7"/>
    <w:basedOn w:val="a0"/>
    <w:next w:val="a0"/>
    <w:qFormat/>
    <w:rsid w:val="0004421E"/>
    <w:pPr>
      <w:keepNext/>
      <w:keepLines/>
      <w:spacing w:before="240" w:after="64" w:line="317" w:lineRule="auto"/>
      <w:outlineLvl w:val="6"/>
    </w:pPr>
    <w:rPr>
      <w:b/>
      <w:sz w:val="24"/>
    </w:rPr>
  </w:style>
  <w:style w:type="paragraph" w:styleId="8">
    <w:name w:val="heading 8"/>
    <w:basedOn w:val="a0"/>
    <w:next w:val="a0"/>
    <w:qFormat/>
    <w:rsid w:val="0004421E"/>
    <w:pPr>
      <w:keepNext/>
      <w:keepLines/>
      <w:spacing w:before="240" w:after="64" w:line="317" w:lineRule="auto"/>
      <w:outlineLvl w:val="7"/>
    </w:pPr>
    <w:rPr>
      <w:rFonts w:ascii="Arial" w:eastAsia="黑体" w:hAnsi="Arial"/>
      <w:sz w:val="24"/>
    </w:rPr>
  </w:style>
  <w:style w:type="paragraph" w:styleId="9">
    <w:name w:val="heading 9"/>
    <w:basedOn w:val="a0"/>
    <w:next w:val="a0"/>
    <w:qFormat/>
    <w:rsid w:val="0004421E"/>
    <w:pPr>
      <w:keepNext/>
      <w:keepLines/>
      <w:spacing w:before="240" w:after="64"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qFormat/>
    <w:rsid w:val="0004421E"/>
    <w:pPr>
      <w:ind w:leftChars="1200" w:left="2520"/>
    </w:pPr>
    <w:rPr>
      <w:szCs w:val="24"/>
    </w:rPr>
  </w:style>
  <w:style w:type="paragraph" w:styleId="a4">
    <w:name w:val="Normal Indent"/>
    <w:basedOn w:val="a0"/>
    <w:qFormat/>
    <w:rsid w:val="0004421E"/>
    <w:pPr>
      <w:ind w:firstLine="420"/>
    </w:pPr>
    <w:rPr>
      <w:szCs w:val="24"/>
    </w:rPr>
  </w:style>
  <w:style w:type="paragraph" w:styleId="a5">
    <w:name w:val="Document Map"/>
    <w:basedOn w:val="a0"/>
    <w:link w:val="Char1"/>
    <w:qFormat/>
    <w:rsid w:val="0004421E"/>
    <w:rPr>
      <w:rFonts w:ascii="宋体"/>
      <w:kern w:val="0"/>
      <w:sz w:val="18"/>
    </w:rPr>
  </w:style>
  <w:style w:type="paragraph" w:styleId="a6">
    <w:name w:val="annotation text"/>
    <w:basedOn w:val="a0"/>
    <w:link w:val="Char"/>
    <w:qFormat/>
    <w:rsid w:val="0004421E"/>
    <w:pPr>
      <w:jc w:val="left"/>
    </w:pPr>
  </w:style>
  <w:style w:type="paragraph" w:styleId="a7">
    <w:name w:val="Body Text"/>
    <w:basedOn w:val="a0"/>
    <w:next w:val="a0"/>
    <w:link w:val="Char0"/>
    <w:qFormat/>
    <w:rsid w:val="0004421E"/>
    <w:rPr>
      <w:sz w:val="20"/>
    </w:rPr>
  </w:style>
  <w:style w:type="paragraph" w:styleId="a8">
    <w:name w:val="Body Text Indent"/>
    <w:basedOn w:val="a0"/>
    <w:link w:val="Char2"/>
    <w:qFormat/>
    <w:rsid w:val="0004421E"/>
    <w:pPr>
      <w:ind w:left="720"/>
    </w:pPr>
    <w:rPr>
      <w:rFonts w:ascii="Calibri" w:hAnsi="Calibri"/>
      <w:kern w:val="0"/>
      <w:sz w:val="24"/>
      <w:szCs w:val="24"/>
    </w:rPr>
  </w:style>
  <w:style w:type="paragraph" w:styleId="40">
    <w:name w:val="index 4"/>
    <w:basedOn w:val="a0"/>
    <w:next w:val="a0"/>
    <w:uiPriority w:val="99"/>
    <w:unhideWhenUsed/>
    <w:qFormat/>
    <w:rsid w:val="0004421E"/>
    <w:pPr>
      <w:ind w:leftChars="600" w:left="600"/>
    </w:pPr>
  </w:style>
  <w:style w:type="paragraph" w:styleId="50">
    <w:name w:val="toc 5"/>
    <w:basedOn w:val="a0"/>
    <w:next w:val="a0"/>
    <w:qFormat/>
    <w:rsid w:val="0004421E"/>
    <w:pPr>
      <w:ind w:leftChars="800" w:left="1680"/>
    </w:pPr>
    <w:rPr>
      <w:szCs w:val="24"/>
    </w:rPr>
  </w:style>
  <w:style w:type="paragraph" w:styleId="30">
    <w:name w:val="toc 3"/>
    <w:basedOn w:val="a0"/>
    <w:next w:val="a0"/>
    <w:unhideWhenUsed/>
    <w:qFormat/>
    <w:rsid w:val="0004421E"/>
    <w:pPr>
      <w:ind w:leftChars="400" w:left="840"/>
    </w:pPr>
  </w:style>
  <w:style w:type="paragraph" w:styleId="a9">
    <w:name w:val="Plain Text"/>
    <w:basedOn w:val="a0"/>
    <w:link w:val="Char3"/>
    <w:qFormat/>
    <w:rsid w:val="0004421E"/>
    <w:rPr>
      <w:rFonts w:ascii="宋体" w:hAnsi="Courier New"/>
      <w:kern w:val="0"/>
      <w:sz w:val="24"/>
      <w:szCs w:val="24"/>
    </w:rPr>
  </w:style>
  <w:style w:type="paragraph" w:styleId="80">
    <w:name w:val="toc 8"/>
    <w:basedOn w:val="a0"/>
    <w:next w:val="a0"/>
    <w:qFormat/>
    <w:rsid w:val="0004421E"/>
    <w:pPr>
      <w:ind w:leftChars="1400" w:left="2940"/>
    </w:pPr>
    <w:rPr>
      <w:szCs w:val="24"/>
    </w:rPr>
  </w:style>
  <w:style w:type="paragraph" w:styleId="aa">
    <w:name w:val="Date"/>
    <w:basedOn w:val="a0"/>
    <w:next w:val="a0"/>
    <w:link w:val="Char4"/>
    <w:qFormat/>
    <w:rsid w:val="0004421E"/>
    <w:pPr>
      <w:ind w:leftChars="2500" w:left="100"/>
    </w:pPr>
  </w:style>
  <w:style w:type="paragraph" w:styleId="ab">
    <w:name w:val="endnote text"/>
    <w:basedOn w:val="a0"/>
    <w:link w:val="Char5"/>
    <w:qFormat/>
    <w:rsid w:val="0004421E"/>
    <w:pPr>
      <w:snapToGrid w:val="0"/>
      <w:jc w:val="left"/>
    </w:pPr>
    <w:rPr>
      <w:rFonts w:ascii="Calibri" w:hAnsi="Calibri"/>
      <w:kern w:val="0"/>
      <w:sz w:val="24"/>
      <w:szCs w:val="24"/>
    </w:rPr>
  </w:style>
  <w:style w:type="paragraph" w:styleId="ac">
    <w:name w:val="Balloon Text"/>
    <w:basedOn w:val="a0"/>
    <w:link w:val="Char6"/>
    <w:unhideWhenUsed/>
    <w:qFormat/>
    <w:rsid w:val="0004421E"/>
    <w:rPr>
      <w:sz w:val="18"/>
      <w:szCs w:val="18"/>
    </w:rPr>
  </w:style>
  <w:style w:type="paragraph" w:styleId="ad">
    <w:name w:val="footer"/>
    <w:basedOn w:val="a0"/>
    <w:link w:val="Char10"/>
    <w:qFormat/>
    <w:rsid w:val="0004421E"/>
    <w:pPr>
      <w:tabs>
        <w:tab w:val="center" w:pos="4153"/>
        <w:tab w:val="right" w:pos="8306"/>
      </w:tabs>
      <w:snapToGrid w:val="0"/>
      <w:jc w:val="left"/>
    </w:pPr>
    <w:rPr>
      <w:sz w:val="18"/>
    </w:rPr>
  </w:style>
  <w:style w:type="paragraph" w:styleId="ae">
    <w:name w:val="header"/>
    <w:basedOn w:val="a0"/>
    <w:link w:val="Char11"/>
    <w:qFormat/>
    <w:rsid w:val="0004421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0"/>
    <w:next w:val="a0"/>
    <w:uiPriority w:val="39"/>
    <w:qFormat/>
    <w:rsid w:val="0004421E"/>
  </w:style>
  <w:style w:type="paragraph" w:styleId="41">
    <w:name w:val="toc 4"/>
    <w:basedOn w:val="a0"/>
    <w:next w:val="a0"/>
    <w:qFormat/>
    <w:rsid w:val="0004421E"/>
    <w:pPr>
      <w:tabs>
        <w:tab w:val="right" w:leader="dot" w:pos="8296"/>
      </w:tabs>
      <w:snapToGrid w:val="0"/>
      <w:spacing w:line="360" w:lineRule="auto"/>
      <w:ind w:leftChars="600" w:left="1260"/>
    </w:pPr>
    <w:rPr>
      <w:rFonts w:ascii="宋体" w:hAnsi="宋体"/>
      <w:bCs/>
      <w:sz w:val="24"/>
      <w:szCs w:val="24"/>
    </w:rPr>
  </w:style>
  <w:style w:type="paragraph" w:styleId="af">
    <w:name w:val="Subtitle"/>
    <w:basedOn w:val="a0"/>
    <w:next w:val="a0"/>
    <w:link w:val="Char7"/>
    <w:qFormat/>
    <w:rsid w:val="0004421E"/>
    <w:pPr>
      <w:spacing w:before="240" w:after="60" w:line="312" w:lineRule="auto"/>
      <w:jc w:val="center"/>
      <w:outlineLvl w:val="1"/>
    </w:pPr>
    <w:rPr>
      <w:rFonts w:ascii="Cambria" w:hAnsi="Cambria"/>
      <w:b/>
      <w:bCs/>
      <w:kern w:val="28"/>
      <w:sz w:val="32"/>
      <w:szCs w:val="32"/>
    </w:rPr>
  </w:style>
  <w:style w:type="paragraph" w:styleId="60">
    <w:name w:val="toc 6"/>
    <w:basedOn w:val="a0"/>
    <w:next w:val="a0"/>
    <w:qFormat/>
    <w:rsid w:val="0004421E"/>
    <w:pPr>
      <w:ind w:leftChars="1000" w:left="2100"/>
    </w:pPr>
    <w:rPr>
      <w:szCs w:val="24"/>
    </w:rPr>
  </w:style>
  <w:style w:type="paragraph" w:styleId="31">
    <w:name w:val="Body Text Indent 3"/>
    <w:basedOn w:val="a0"/>
    <w:link w:val="3Char"/>
    <w:qFormat/>
    <w:rsid w:val="0004421E"/>
    <w:pPr>
      <w:widowControl/>
      <w:spacing w:after="120"/>
      <w:ind w:leftChars="200" w:left="420"/>
      <w:jc w:val="left"/>
    </w:pPr>
    <w:rPr>
      <w:kern w:val="0"/>
      <w:sz w:val="16"/>
      <w:szCs w:val="16"/>
    </w:rPr>
  </w:style>
  <w:style w:type="paragraph" w:styleId="20">
    <w:name w:val="toc 2"/>
    <w:basedOn w:val="a0"/>
    <w:next w:val="a0"/>
    <w:qFormat/>
    <w:rsid w:val="0004421E"/>
    <w:pPr>
      <w:ind w:leftChars="200" w:left="420"/>
    </w:pPr>
  </w:style>
  <w:style w:type="paragraph" w:styleId="90">
    <w:name w:val="toc 9"/>
    <w:basedOn w:val="a0"/>
    <w:next w:val="a0"/>
    <w:qFormat/>
    <w:rsid w:val="0004421E"/>
    <w:pPr>
      <w:ind w:leftChars="1600" w:left="3360"/>
    </w:pPr>
    <w:rPr>
      <w:szCs w:val="24"/>
    </w:rPr>
  </w:style>
  <w:style w:type="paragraph" w:styleId="21">
    <w:name w:val="Body Text 2"/>
    <w:basedOn w:val="a0"/>
    <w:qFormat/>
    <w:rsid w:val="0004421E"/>
    <w:pPr>
      <w:spacing w:after="120" w:line="480" w:lineRule="auto"/>
    </w:pPr>
    <w:rPr>
      <w:sz w:val="20"/>
    </w:rPr>
  </w:style>
  <w:style w:type="paragraph" w:styleId="af0">
    <w:name w:val="Normal (Web)"/>
    <w:basedOn w:val="a0"/>
    <w:qFormat/>
    <w:rsid w:val="0004421E"/>
    <w:pPr>
      <w:spacing w:before="100" w:beforeAutospacing="1" w:after="100" w:afterAutospacing="1"/>
      <w:jc w:val="left"/>
    </w:pPr>
    <w:rPr>
      <w:kern w:val="0"/>
      <w:sz w:val="24"/>
      <w:szCs w:val="24"/>
    </w:rPr>
  </w:style>
  <w:style w:type="paragraph" w:styleId="af1">
    <w:name w:val="annotation subject"/>
    <w:basedOn w:val="a6"/>
    <w:next w:val="a6"/>
    <w:link w:val="Char8"/>
    <w:unhideWhenUsed/>
    <w:qFormat/>
    <w:rsid w:val="0004421E"/>
    <w:rPr>
      <w:b/>
      <w:bCs/>
    </w:rPr>
  </w:style>
  <w:style w:type="paragraph" w:styleId="af2">
    <w:name w:val="Body Text First Indent"/>
    <w:basedOn w:val="a0"/>
    <w:qFormat/>
    <w:rsid w:val="0004421E"/>
    <w:pPr>
      <w:spacing w:after="120"/>
      <w:ind w:firstLineChars="100" w:firstLine="420"/>
    </w:pPr>
  </w:style>
  <w:style w:type="paragraph" w:styleId="22">
    <w:name w:val="Body Text First Indent 2"/>
    <w:basedOn w:val="a8"/>
    <w:link w:val="2Char"/>
    <w:uiPriority w:val="99"/>
    <w:unhideWhenUsed/>
    <w:qFormat/>
    <w:rsid w:val="0004421E"/>
    <w:pPr>
      <w:spacing w:after="120"/>
      <w:ind w:leftChars="200" w:left="420" w:firstLineChars="200" w:firstLine="420"/>
    </w:pPr>
    <w:rPr>
      <w:kern w:val="2"/>
      <w:sz w:val="21"/>
    </w:rPr>
  </w:style>
  <w:style w:type="table" w:styleId="af3">
    <w:name w:val="Table Grid"/>
    <w:basedOn w:val="a2"/>
    <w:qFormat/>
    <w:rsid w:val="0004421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rsid w:val="0004421E"/>
    <w:rPr>
      <w:rFonts w:cs="Times New Roman"/>
      <w:b/>
    </w:rPr>
  </w:style>
  <w:style w:type="character" w:styleId="af5">
    <w:name w:val="endnote reference"/>
    <w:qFormat/>
    <w:rsid w:val="0004421E"/>
    <w:rPr>
      <w:rFonts w:cs="Times New Roman"/>
      <w:vertAlign w:val="superscript"/>
    </w:rPr>
  </w:style>
  <w:style w:type="character" w:styleId="af6">
    <w:name w:val="page number"/>
    <w:qFormat/>
    <w:rsid w:val="0004421E"/>
  </w:style>
  <w:style w:type="character" w:styleId="af7">
    <w:name w:val="FollowedHyperlink"/>
    <w:qFormat/>
    <w:rsid w:val="0004421E"/>
    <w:rPr>
      <w:color w:val="auto"/>
      <w:u w:val="none"/>
    </w:rPr>
  </w:style>
  <w:style w:type="character" w:styleId="af8">
    <w:name w:val="Hyperlink"/>
    <w:uiPriority w:val="99"/>
    <w:qFormat/>
    <w:rsid w:val="0004421E"/>
    <w:rPr>
      <w:rFonts w:cs="Times New Roman"/>
      <w:color w:val="0000FF"/>
      <w:u w:val="single"/>
    </w:rPr>
  </w:style>
  <w:style w:type="character" w:styleId="af9">
    <w:name w:val="annotation reference"/>
    <w:uiPriority w:val="99"/>
    <w:unhideWhenUsed/>
    <w:qFormat/>
    <w:rsid w:val="0004421E"/>
    <w:rPr>
      <w:sz w:val="21"/>
      <w:szCs w:val="21"/>
    </w:rPr>
  </w:style>
  <w:style w:type="character" w:customStyle="1" w:styleId="1Char1">
    <w:name w:val="标题 1 Char1"/>
    <w:link w:val="1"/>
    <w:qFormat/>
    <w:rsid w:val="0004421E"/>
    <w:rPr>
      <w:b/>
      <w:kern w:val="44"/>
      <w:sz w:val="44"/>
    </w:rPr>
  </w:style>
  <w:style w:type="character" w:customStyle="1" w:styleId="2Char1">
    <w:name w:val="标题 2 Char1"/>
    <w:link w:val="2"/>
    <w:qFormat/>
    <w:locked/>
    <w:rsid w:val="0004421E"/>
    <w:rPr>
      <w:rFonts w:ascii="Arial" w:eastAsia="黑体" w:hAnsi="Arial"/>
      <w:b/>
      <w:kern w:val="2"/>
      <w:sz w:val="32"/>
    </w:rPr>
  </w:style>
  <w:style w:type="character" w:customStyle="1" w:styleId="3Char1">
    <w:name w:val="标题 3 Char1"/>
    <w:link w:val="3"/>
    <w:qFormat/>
    <w:locked/>
    <w:rsid w:val="0004421E"/>
    <w:rPr>
      <w:b/>
      <w:kern w:val="2"/>
      <w:sz w:val="32"/>
    </w:rPr>
  </w:style>
  <w:style w:type="character" w:customStyle="1" w:styleId="4Char">
    <w:name w:val="标题 4 Char"/>
    <w:link w:val="4"/>
    <w:qFormat/>
    <w:locked/>
    <w:rsid w:val="0004421E"/>
    <w:rPr>
      <w:rFonts w:ascii="Arial" w:eastAsia="黑体" w:hAnsi="Arial"/>
      <w:b/>
      <w:kern w:val="2"/>
      <w:sz w:val="28"/>
    </w:rPr>
  </w:style>
  <w:style w:type="character" w:customStyle="1" w:styleId="Char1">
    <w:name w:val="文档结构图 Char1"/>
    <w:link w:val="a5"/>
    <w:qFormat/>
    <w:locked/>
    <w:rsid w:val="0004421E"/>
    <w:rPr>
      <w:rFonts w:ascii="宋体"/>
      <w:sz w:val="18"/>
    </w:rPr>
  </w:style>
  <w:style w:type="character" w:customStyle="1" w:styleId="Char">
    <w:name w:val="批注文字 Char"/>
    <w:link w:val="a6"/>
    <w:qFormat/>
    <w:rsid w:val="0004421E"/>
    <w:rPr>
      <w:kern w:val="2"/>
      <w:sz w:val="21"/>
    </w:rPr>
  </w:style>
  <w:style w:type="character" w:customStyle="1" w:styleId="Char0">
    <w:name w:val="正文文本 Char"/>
    <w:link w:val="a7"/>
    <w:qFormat/>
    <w:locked/>
    <w:rsid w:val="0004421E"/>
    <w:rPr>
      <w:kern w:val="2"/>
    </w:rPr>
  </w:style>
  <w:style w:type="character" w:customStyle="1" w:styleId="Char2">
    <w:name w:val="正文文本缩进 Char"/>
    <w:link w:val="a8"/>
    <w:qFormat/>
    <w:locked/>
    <w:rsid w:val="0004421E"/>
    <w:rPr>
      <w:rFonts w:ascii="Calibri" w:hAnsi="Calibri"/>
      <w:sz w:val="24"/>
      <w:szCs w:val="24"/>
    </w:rPr>
  </w:style>
  <w:style w:type="character" w:customStyle="1" w:styleId="Char3">
    <w:name w:val="纯文本 Char"/>
    <w:link w:val="a9"/>
    <w:qFormat/>
    <w:locked/>
    <w:rsid w:val="0004421E"/>
    <w:rPr>
      <w:rFonts w:ascii="宋体" w:hAnsi="Courier New"/>
      <w:sz w:val="24"/>
      <w:szCs w:val="24"/>
    </w:rPr>
  </w:style>
  <w:style w:type="character" w:customStyle="1" w:styleId="Char4">
    <w:name w:val="日期 Char"/>
    <w:link w:val="aa"/>
    <w:qFormat/>
    <w:locked/>
    <w:rsid w:val="0004421E"/>
  </w:style>
  <w:style w:type="character" w:customStyle="1" w:styleId="Char5">
    <w:name w:val="尾注文本 Char"/>
    <w:link w:val="ab"/>
    <w:qFormat/>
    <w:locked/>
    <w:rsid w:val="0004421E"/>
    <w:rPr>
      <w:rFonts w:ascii="Calibri" w:hAnsi="Calibri"/>
      <w:sz w:val="24"/>
      <w:szCs w:val="24"/>
    </w:rPr>
  </w:style>
  <w:style w:type="character" w:customStyle="1" w:styleId="Char6">
    <w:name w:val="批注框文本 Char"/>
    <w:link w:val="ac"/>
    <w:qFormat/>
    <w:rsid w:val="0004421E"/>
    <w:rPr>
      <w:kern w:val="2"/>
      <w:sz w:val="18"/>
      <w:szCs w:val="18"/>
    </w:rPr>
  </w:style>
  <w:style w:type="character" w:customStyle="1" w:styleId="Char10">
    <w:name w:val="页脚 Char1"/>
    <w:link w:val="ad"/>
    <w:qFormat/>
    <w:locked/>
    <w:rsid w:val="0004421E"/>
    <w:rPr>
      <w:kern w:val="2"/>
      <w:sz w:val="18"/>
    </w:rPr>
  </w:style>
  <w:style w:type="character" w:customStyle="1" w:styleId="Char11">
    <w:name w:val="页眉 Char1"/>
    <w:link w:val="ae"/>
    <w:qFormat/>
    <w:locked/>
    <w:rsid w:val="0004421E"/>
    <w:rPr>
      <w:kern w:val="2"/>
      <w:sz w:val="18"/>
    </w:rPr>
  </w:style>
  <w:style w:type="character" w:customStyle="1" w:styleId="Char7">
    <w:name w:val="副标题 Char"/>
    <w:link w:val="af"/>
    <w:qFormat/>
    <w:locked/>
    <w:rsid w:val="0004421E"/>
    <w:rPr>
      <w:rFonts w:ascii="Cambria" w:hAnsi="Cambria"/>
      <w:b/>
      <w:bCs/>
      <w:kern w:val="28"/>
      <w:sz w:val="32"/>
      <w:szCs w:val="32"/>
    </w:rPr>
  </w:style>
  <w:style w:type="character" w:customStyle="1" w:styleId="3Char">
    <w:name w:val="正文文本缩进 3 Char"/>
    <w:link w:val="31"/>
    <w:qFormat/>
    <w:locked/>
    <w:rsid w:val="0004421E"/>
    <w:rPr>
      <w:sz w:val="16"/>
      <w:szCs w:val="16"/>
    </w:rPr>
  </w:style>
  <w:style w:type="character" w:customStyle="1" w:styleId="Char8">
    <w:name w:val="批注主题 Char"/>
    <w:link w:val="af1"/>
    <w:qFormat/>
    <w:rsid w:val="0004421E"/>
  </w:style>
  <w:style w:type="character" w:customStyle="1" w:styleId="2Char">
    <w:name w:val="正文首行缩进 2 Char"/>
    <w:link w:val="22"/>
    <w:uiPriority w:val="99"/>
    <w:semiHidden/>
    <w:qFormat/>
    <w:rsid w:val="0004421E"/>
    <w:rPr>
      <w:rFonts w:ascii="Calibri" w:hAnsi="Calibri"/>
      <w:kern w:val="2"/>
      <w:sz w:val="21"/>
      <w:szCs w:val="24"/>
    </w:rPr>
  </w:style>
  <w:style w:type="character" w:customStyle="1" w:styleId="11">
    <w:name w:val="页码1"/>
    <w:qFormat/>
    <w:rsid w:val="0004421E"/>
    <w:rPr>
      <w:rFonts w:cs="Times New Roman"/>
    </w:rPr>
  </w:style>
  <w:style w:type="character" w:customStyle="1" w:styleId="Char12">
    <w:name w:val="正文文本缩进 Char1"/>
    <w:uiPriority w:val="99"/>
    <w:semiHidden/>
    <w:qFormat/>
    <w:rsid w:val="0004421E"/>
    <w:rPr>
      <w:kern w:val="2"/>
      <w:sz w:val="21"/>
    </w:rPr>
  </w:style>
  <w:style w:type="character" w:customStyle="1" w:styleId="Char9">
    <w:name w:val="文档结构图 Char"/>
    <w:link w:val="12"/>
    <w:qFormat/>
    <w:locked/>
    <w:rsid w:val="0004421E"/>
    <w:rPr>
      <w:rFonts w:ascii="宋体"/>
      <w:sz w:val="18"/>
      <w:szCs w:val="18"/>
    </w:rPr>
  </w:style>
  <w:style w:type="paragraph" w:customStyle="1" w:styleId="12">
    <w:name w:val="文档结构图1"/>
    <w:basedOn w:val="a0"/>
    <w:link w:val="Char9"/>
    <w:qFormat/>
    <w:rsid w:val="0004421E"/>
    <w:rPr>
      <w:rFonts w:ascii="宋体"/>
      <w:kern w:val="0"/>
      <w:sz w:val="18"/>
      <w:szCs w:val="18"/>
    </w:rPr>
  </w:style>
  <w:style w:type="character" w:customStyle="1" w:styleId="apple-converted-space">
    <w:name w:val="apple-converted-space"/>
    <w:qFormat/>
    <w:rsid w:val="0004421E"/>
    <w:rPr>
      <w:rFonts w:cs="Times New Roman"/>
    </w:rPr>
  </w:style>
  <w:style w:type="character" w:customStyle="1" w:styleId="Char13">
    <w:name w:val="尾注文本 Char1"/>
    <w:uiPriority w:val="99"/>
    <w:semiHidden/>
    <w:qFormat/>
    <w:rsid w:val="0004421E"/>
    <w:rPr>
      <w:kern w:val="2"/>
      <w:sz w:val="21"/>
    </w:rPr>
  </w:style>
  <w:style w:type="character" w:customStyle="1" w:styleId="Char20">
    <w:name w:val="文档结构图 Char2"/>
    <w:semiHidden/>
    <w:qFormat/>
    <w:rsid w:val="0004421E"/>
    <w:rPr>
      <w:rFonts w:ascii="宋体"/>
      <w:kern w:val="2"/>
      <w:sz w:val="18"/>
    </w:rPr>
  </w:style>
  <w:style w:type="character" w:customStyle="1" w:styleId="3Char10">
    <w:name w:val="正文文本缩进 3 Char1"/>
    <w:semiHidden/>
    <w:qFormat/>
    <w:rsid w:val="0004421E"/>
    <w:rPr>
      <w:kern w:val="2"/>
      <w:sz w:val="16"/>
    </w:rPr>
  </w:style>
  <w:style w:type="character" w:customStyle="1" w:styleId="style71">
    <w:name w:val="style71"/>
    <w:qFormat/>
    <w:rsid w:val="0004421E"/>
    <w:rPr>
      <w:sz w:val="30"/>
    </w:rPr>
  </w:style>
  <w:style w:type="character" w:customStyle="1" w:styleId="Char21">
    <w:name w:val="副标题 Char2"/>
    <w:uiPriority w:val="11"/>
    <w:qFormat/>
    <w:rsid w:val="0004421E"/>
    <w:rPr>
      <w:rFonts w:ascii="Cambria" w:hAnsi="Cambria" w:cs="Times New Roman"/>
      <w:b/>
      <w:bCs/>
      <w:kern w:val="28"/>
      <w:sz w:val="32"/>
      <w:szCs w:val="32"/>
    </w:rPr>
  </w:style>
  <w:style w:type="character" w:customStyle="1" w:styleId="Char14">
    <w:name w:val="批注框文本 Char1"/>
    <w:semiHidden/>
    <w:qFormat/>
    <w:rsid w:val="0004421E"/>
    <w:rPr>
      <w:rFonts w:cs="Times New Roman"/>
      <w:sz w:val="18"/>
      <w:szCs w:val="18"/>
    </w:rPr>
  </w:style>
  <w:style w:type="character" w:customStyle="1" w:styleId="Char15">
    <w:name w:val="批注文字 Char1"/>
    <w:semiHidden/>
    <w:qFormat/>
    <w:rsid w:val="0004421E"/>
    <w:rPr>
      <w:kern w:val="2"/>
      <w:sz w:val="21"/>
    </w:rPr>
  </w:style>
  <w:style w:type="character" w:customStyle="1" w:styleId="13">
    <w:name w:val="批注引用1"/>
    <w:qFormat/>
    <w:rsid w:val="0004421E"/>
    <w:rPr>
      <w:sz w:val="21"/>
    </w:rPr>
  </w:style>
  <w:style w:type="character" w:customStyle="1" w:styleId="Char30">
    <w:name w:val="文档结构图 Char3"/>
    <w:uiPriority w:val="99"/>
    <w:semiHidden/>
    <w:qFormat/>
    <w:rsid w:val="0004421E"/>
    <w:rPr>
      <w:rFonts w:ascii="宋体"/>
      <w:kern w:val="2"/>
      <w:sz w:val="18"/>
      <w:szCs w:val="18"/>
    </w:rPr>
  </w:style>
  <w:style w:type="character" w:customStyle="1" w:styleId="Char16">
    <w:name w:val="纯文本 Char1"/>
    <w:uiPriority w:val="99"/>
    <w:semiHidden/>
    <w:qFormat/>
    <w:rsid w:val="0004421E"/>
    <w:rPr>
      <w:rFonts w:ascii="宋体" w:hAnsi="Courier New" w:cs="Courier New"/>
      <w:kern w:val="2"/>
      <w:sz w:val="21"/>
      <w:szCs w:val="21"/>
    </w:rPr>
  </w:style>
  <w:style w:type="character" w:customStyle="1" w:styleId="Char17">
    <w:name w:val="日期 Char1"/>
    <w:uiPriority w:val="99"/>
    <w:semiHidden/>
    <w:qFormat/>
    <w:rsid w:val="0004421E"/>
    <w:rPr>
      <w:kern w:val="2"/>
      <w:sz w:val="21"/>
    </w:rPr>
  </w:style>
  <w:style w:type="character" w:customStyle="1" w:styleId="Char18">
    <w:name w:val="副标题 Char1"/>
    <w:qFormat/>
    <w:rsid w:val="0004421E"/>
    <w:rPr>
      <w:rFonts w:ascii="Cambria" w:hAnsi="Cambria"/>
      <w:b/>
      <w:kern w:val="28"/>
      <w:sz w:val="32"/>
    </w:rPr>
  </w:style>
  <w:style w:type="character" w:customStyle="1" w:styleId="doc-header-title">
    <w:name w:val="doc-header-title"/>
    <w:qFormat/>
    <w:rsid w:val="0004421E"/>
  </w:style>
  <w:style w:type="paragraph" w:customStyle="1" w:styleId="afa">
    <w:name w:val="普通文字"/>
    <w:basedOn w:val="a0"/>
    <w:next w:val="a0"/>
    <w:uiPriority w:val="99"/>
    <w:qFormat/>
    <w:rsid w:val="0004421E"/>
    <w:rPr>
      <w:rFonts w:ascii="宋体"/>
      <w:kern w:val="0"/>
      <w:sz w:val="24"/>
      <w:u w:color="000000"/>
    </w:rPr>
  </w:style>
  <w:style w:type="paragraph" w:customStyle="1" w:styleId="Style84">
    <w:name w:val="_Style 84"/>
    <w:uiPriority w:val="99"/>
    <w:semiHidden/>
    <w:qFormat/>
    <w:rsid w:val="0004421E"/>
    <w:rPr>
      <w:kern w:val="2"/>
      <w:sz w:val="21"/>
    </w:rPr>
  </w:style>
  <w:style w:type="paragraph" w:customStyle="1" w:styleId="Blockquote">
    <w:name w:val="Blockquote"/>
    <w:basedOn w:val="a0"/>
    <w:qFormat/>
    <w:rsid w:val="0004421E"/>
    <w:pPr>
      <w:autoSpaceDE w:val="0"/>
      <w:autoSpaceDN w:val="0"/>
      <w:adjustRightInd w:val="0"/>
      <w:spacing w:before="100" w:after="100"/>
      <w:ind w:left="360" w:right="360"/>
      <w:jc w:val="left"/>
    </w:pPr>
    <w:rPr>
      <w:kern w:val="0"/>
      <w:sz w:val="24"/>
    </w:rPr>
  </w:style>
  <w:style w:type="paragraph" w:customStyle="1" w:styleId="TOC1">
    <w:name w:val="TOC 标题1"/>
    <w:basedOn w:val="1"/>
    <w:next w:val="a0"/>
    <w:qFormat/>
    <w:rsid w:val="0004421E"/>
    <w:pPr>
      <w:widowControl/>
      <w:spacing w:before="240" w:after="0" w:line="259" w:lineRule="auto"/>
      <w:jc w:val="left"/>
      <w:outlineLvl w:val="9"/>
    </w:pPr>
    <w:rPr>
      <w:rFonts w:ascii="Calibri Light" w:hAnsi="Calibri Light"/>
      <w:b w:val="0"/>
      <w:color w:val="2E74B5"/>
      <w:kern w:val="0"/>
      <w:sz w:val="32"/>
      <w:szCs w:val="32"/>
    </w:rPr>
  </w:style>
  <w:style w:type="paragraph" w:customStyle="1" w:styleId="14">
    <w:name w:val="批注主题1"/>
    <w:basedOn w:val="a6"/>
    <w:next w:val="a6"/>
    <w:qFormat/>
    <w:rsid w:val="0004421E"/>
    <w:pPr>
      <w:jc w:val="both"/>
    </w:pPr>
    <w:rPr>
      <w:b/>
      <w:kern w:val="0"/>
      <w:sz w:val="24"/>
    </w:rPr>
  </w:style>
  <w:style w:type="paragraph" w:customStyle="1" w:styleId="15">
    <w:name w:val="纯文本1"/>
    <w:basedOn w:val="a0"/>
    <w:qFormat/>
    <w:rsid w:val="0004421E"/>
    <w:rPr>
      <w:rFonts w:ascii="宋体" w:hAnsi="Courier New" w:cs="Courier New"/>
      <w:szCs w:val="21"/>
    </w:rPr>
  </w:style>
  <w:style w:type="paragraph" w:customStyle="1" w:styleId="DefaultParagraphFontParaChar">
    <w:name w:val="Default Paragraph Font Para Char"/>
    <w:basedOn w:val="a0"/>
    <w:qFormat/>
    <w:rsid w:val="0004421E"/>
    <w:pPr>
      <w:widowControl/>
      <w:spacing w:after="160" w:line="240" w:lineRule="exact"/>
      <w:jc w:val="left"/>
    </w:pPr>
  </w:style>
  <w:style w:type="paragraph" w:customStyle="1" w:styleId="16">
    <w:name w:val="正文文本缩进1"/>
    <w:basedOn w:val="a0"/>
    <w:qFormat/>
    <w:rsid w:val="0004421E"/>
    <w:pPr>
      <w:spacing w:after="120"/>
      <w:ind w:leftChars="200" w:left="420"/>
    </w:pPr>
    <w:rPr>
      <w:szCs w:val="24"/>
    </w:rPr>
  </w:style>
  <w:style w:type="paragraph" w:customStyle="1" w:styleId="Chara">
    <w:name w:val="Char"/>
    <w:basedOn w:val="a0"/>
    <w:qFormat/>
    <w:rsid w:val="0004421E"/>
    <w:pPr>
      <w:widowControl/>
      <w:spacing w:after="160" w:line="240" w:lineRule="exact"/>
      <w:ind w:left="-62" w:rightChars="15" w:right="36"/>
      <w:jc w:val="left"/>
    </w:pPr>
    <w:rPr>
      <w:rFonts w:ascii="Arial" w:hAnsi="Arial"/>
      <w:kern w:val="0"/>
      <w:sz w:val="20"/>
      <w:lang w:eastAsia="en-US"/>
    </w:rPr>
  </w:style>
  <w:style w:type="paragraph" w:customStyle="1" w:styleId="a">
    <w:name w:val="段"/>
    <w:qFormat/>
    <w:rsid w:val="0004421E"/>
    <w:pPr>
      <w:numPr>
        <w:numId w:val="1"/>
      </w:numPr>
      <w:autoSpaceDE w:val="0"/>
      <w:autoSpaceDN w:val="0"/>
      <w:jc w:val="both"/>
    </w:pPr>
    <w:rPr>
      <w:rFonts w:ascii="宋体"/>
      <w:sz w:val="21"/>
      <w:szCs w:val="22"/>
    </w:rPr>
  </w:style>
  <w:style w:type="paragraph" w:customStyle="1" w:styleId="afb">
    <w:name w:val="导则正文"/>
    <w:basedOn w:val="a0"/>
    <w:qFormat/>
    <w:rsid w:val="0004421E"/>
    <w:pPr>
      <w:ind w:firstLine="200"/>
      <w:jc w:val="left"/>
    </w:pPr>
    <w:rPr>
      <w:szCs w:val="24"/>
    </w:rPr>
  </w:style>
  <w:style w:type="paragraph" w:customStyle="1" w:styleId="17">
    <w:name w:val="列出段落1"/>
    <w:basedOn w:val="a0"/>
    <w:qFormat/>
    <w:rsid w:val="0004421E"/>
    <w:pPr>
      <w:ind w:firstLineChars="200" w:firstLine="420"/>
    </w:pPr>
    <w:rPr>
      <w:szCs w:val="24"/>
    </w:rPr>
  </w:style>
  <w:style w:type="paragraph" w:customStyle="1" w:styleId="Default">
    <w:name w:val="Default"/>
    <w:qFormat/>
    <w:rsid w:val="0004421E"/>
    <w:pPr>
      <w:widowControl w:val="0"/>
      <w:autoSpaceDE w:val="0"/>
      <w:autoSpaceDN w:val="0"/>
      <w:adjustRightInd w:val="0"/>
    </w:pPr>
    <w:rPr>
      <w:rFonts w:ascii="仿宋_GB2312" w:eastAsia="仿宋_GB2312" w:cs="仿宋_GB2312"/>
      <w:color w:val="000000"/>
      <w:sz w:val="24"/>
      <w:szCs w:val="24"/>
    </w:rPr>
  </w:style>
  <w:style w:type="paragraph" w:customStyle="1" w:styleId="18">
    <w:name w:val="普通(网站)1"/>
    <w:basedOn w:val="a0"/>
    <w:qFormat/>
    <w:rsid w:val="0004421E"/>
    <w:pPr>
      <w:widowControl/>
      <w:spacing w:before="100" w:beforeAutospacing="1" w:after="100" w:afterAutospacing="1"/>
      <w:jc w:val="left"/>
    </w:pPr>
    <w:rPr>
      <w:rFonts w:ascii="宋体" w:hAnsi="宋体"/>
      <w:kern w:val="0"/>
      <w:sz w:val="24"/>
      <w:szCs w:val="24"/>
    </w:rPr>
  </w:style>
  <w:style w:type="paragraph" w:customStyle="1" w:styleId="19">
    <w:name w:val="无间隔1"/>
    <w:qFormat/>
    <w:rsid w:val="0004421E"/>
    <w:pPr>
      <w:widowControl w:val="0"/>
      <w:jc w:val="both"/>
    </w:pPr>
    <w:rPr>
      <w:rFonts w:ascii="等线" w:eastAsia="等线" w:hAnsi="等线"/>
      <w:kern w:val="2"/>
      <w:sz w:val="18"/>
      <w:szCs w:val="22"/>
    </w:rPr>
  </w:style>
  <w:style w:type="paragraph" w:customStyle="1" w:styleId="ListParagraph1">
    <w:name w:val="List Paragraph1"/>
    <w:basedOn w:val="a0"/>
    <w:qFormat/>
    <w:rsid w:val="0004421E"/>
    <w:pPr>
      <w:ind w:firstLineChars="200" w:firstLine="420"/>
    </w:pPr>
    <w:rPr>
      <w:szCs w:val="22"/>
    </w:rPr>
  </w:style>
  <w:style w:type="paragraph" w:customStyle="1" w:styleId="23">
    <w:name w:val="标2"/>
    <w:basedOn w:val="a0"/>
    <w:qFormat/>
    <w:rsid w:val="0004421E"/>
    <w:pPr>
      <w:ind w:firstLineChars="200" w:firstLine="420"/>
    </w:pPr>
    <w:rPr>
      <w:szCs w:val="21"/>
    </w:rPr>
  </w:style>
  <w:style w:type="paragraph" w:styleId="afc">
    <w:name w:val="List Paragraph"/>
    <w:basedOn w:val="a0"/>
    <w:qFormat/>
    <w:rsid w:val="0004421E"/>
    <w:pPr>
      <w:ind w:firstLineChars="200" w:firstLine="420"/>
    </w:pPr>
  </w:style>
  <w:style w:type="paragraph" w:customStyle="1" w:styleId="CharCharCharChar">
    <w:name w:val="Char Char Char Char"/>
    <w:basedOn w:val="a0"/>
    <w:qFormat/>
    <w:rsid w:val="0004421E"/>
    <w:rPr>
      <w:rFonts w:ascii="仿宋_GB2312" w:eastAsia="仿宋_GB2312"/>
      <w:b/>
      <w:sz w:val="32"/>
      <w:szCs w:val="32"/>
    </w:rPr>
  </w:style>
  <w:style w:type="table" w:customStyle="1" w:styleId="1a">
    <w:name w:val="网格型1"/>
    <w:qFormat/>
    <w:rsid w:val="0004421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ndy">
    <w:name w:val="Andy_正文"/>
    <w:basedOn w:val="a0"/>
    <w:qFormat/>
    <w:rsid w:val="0004421E"/>
    <w:pPr>
      <w:spacing w:line="360" w:lineRule="auto"/>
      <w:ind w:firstLineChars="200" w:firstLine="480"/>
    </w:pPr>
    <w:rPr>
      <w:rFonts w:eastAsia="Calibri" w:cs="宋体"/>
      <w:kern w:val="0"/>
      <w:sz w:val="24"/>
      <w:lang w:val="zh-CN"/>
    </w:rPr>
  </w:style>
  <w:style w:type="paragraph" w:customStyle="1" w:styleId="1b">
    <w:name w:val="正文缩进1"/>
    <w:basedOn w:val="a0"/>
    <w:qFormat/>
    <w:rsid w:val="0004421E"/>
    <w:pPr>
      <w:autoSpaceDE w:val="0"/>
      <w:autoSpaceDN w:val="0"/>
      <w:adjustRightInd w:val="0"/>
      <w:ind w:firstLine="420"/>
      <w:jc w:val="left"/>
    </w:pPr>
    <w:rPr>
      <w:rFonts w:ascii="宋体" w:hAnsi="Calibri"/>
      <w:sz w:val="24"/>
      <w:szCs w:val="22"/>
    </w:rPr>
  </w:style>
  <w:style w:type="paragraph" w:customStyle="1" w:styleId="110">
    <w:name w:val="索引 11"/>
    <w:basedOn w:val="a0"/>
    <w:next w:val="a0"/>
    <w:qFormat/>
    <w:rsid w:val="0004421E"/>
    <w:pPr>
      <w:spacing w:line="360" w:lineRule="auto"/>
    </w:pPr>
    <w:rPr>
      <w:rFonts w:ascii="仿宋_GB2312" w:eastAsia="仿宋_GB2312"/>
      <w:sz w:val="24"/>
    </w:rPr>
  </w:style>
  <w:style w:type="paragraph" w:customStyle="1" w:styleId="afd">
    <w:name w:val="正文格式"/>
    <w:basedOn w:val="a0"/>
    <w:qFormat/>
    <w:rsid w:val="0004421E"/>
    <w:pPr>
      <w:spacing w:line="360" w:lineRule="auto"/>
      <w:ind w:firstLineChars="200" w:firstLine="200"/>
    </w:pPr>
    <w:rPr>
      <w:rFonts w:ascii="宋体" w:hAnsi="宋体"/>
      <w:kern w:val="0"/>
      <w:sz w:val="24"/>
      <w:szCs w:val="24"/>
      <w:lang w:val="en-GB"/>
    </w:rPr>
  </w:style>
  <w:style w:type="character" w:customStyle="1" w:styleId="2Char0">
    <w:name w:val="标题 2 Char"/>
    <w:uiPriority w:val="9"/>
    <w:qFormat/>
    <w:rsid w:val="0004421E"/>
    <w:rPr>
      <w:rFonts w:ascii="Arial" w:eastAsia="黑体" w:hAnsi="Arial" w:cs="Times New Roman"/>
      <w:b/>
      <w:sz w:val="32"/>
      <w:szCs w:val="20"/>
    </w:rPr>
  </w:style>
  <w:style w:type="character" w:customStyle="1" w:styleId="Charb">
    <w:name w:val="页眉 Char"/>
    <w:uiPriority w:val="99"/>
    <w:qFormat/>
    <w:rsid w:val="0004421E"/>
    <w:rPr>
      <w:sz w:val="18"/>
      <w:szCs w:val="18"/>
    </w:rPr>
  </w:style>
  <w:style w:type="character" w:customStyle="1" w:styleId="Charc">
    <w:name w:val="页脚 Char"/>
    <w:uiPriority w:val="99"/>
    <w:qFormat/>
    <w:rsid w:val="0004421E"/>
    <w:rPr>
      <w:sz w:val="18"/>
      <w:szCs w:val="18"/>
    </w:rPr>
  </w:style>
  <w:style w:type="character" w:customStyle="1" w:styleId="3Char0">
    <w:name w:val="标题 3 Char"/>
    <w:qFormat/>
    <w:rsid w:val="0004421E"/>
    <w:rPr>
      <w:rFonts w:ascii="Times New Roman" w:eastAsia="宋体" w:hAnsi="Times New Roman" w:cs="Times New Roman"/>
      <w:b/>
      <w:sz w:val="32"/>
      <w:szCs w:val="20"/>
    </w:rPr>
  </w:style>
  <w:style w:type="character" w:customStyle="1" w:styleId="1Char">
    <w:name w:val="标题 1 Char"/>
    <w:qFormat/>
    <w:rsid w:val="0004421E"/>
    <w:rPr>
      <w:rFonts w:ascii="Times New Roman" w:eastAsia="宋体" w:hAnsi="Times New Roman" w:cs="Times New Roman"/>
      <w:b/>
      <w:kern w:val="44"/>
      <w:sz w:val="44"/>
      <w:szCs w:val="20"/>
    </w:rPr>
  </w:style>
  <w:style w:type="paragraph" w:customStyle="1" w:styleId="tytytyty">
    <w:name w:val="tytytyty"/>
    <w:basedOn w:val="a0"/>
    <w:qFormat/>
    <w:rsid w:val="0004421E"/>
    <w:pPr>
      <w:adjustRightInd w:val="0"/>
      <w:spacing w:line="360" w:lineRule="auto"/>
      <w:ind w:leftChars="171" w:left="359" w:firstLineChars="200" w:firstLine="480"/>
      <w:textAlignment w:val="baseline"/>
    </w:pPr>
    <w:rPr>
      <w:rFonts w:ascii="Calibri" w:hAnsi="Calibri"/>
      <w:kern w:val="0"/>
      <w:sz w:val="24"/>
    </w:rPr>
  </w:style>
  <w:style w:type="paragraph" w:customStyle="1" w:styleId="NewNewNewNewNewNewNew">
    <w:name w:val="正文 New New New New New New New"/>
    <w:qFormat/>
    <w:rsid w:val="0004421E"/>
    <w:pPr>
      <w:widowControl w:val="0"/>
      <w:jc w:val="both"/>
    </w:pPr>
    <w:rPr>
      <w:kern w:val="2"/>
      <w:sz w:val="21"/>
      <w:szCs w:val="24"/>
    </w:rPr>
  </w:style>
  <w:style w:type="paragraph" w:customStyle="1" w:styleId="212NewNew">
    <w:name w:val="样式 正文首行缩进 + 行距: 固定值 21 磅 首行缩进:  2 字符 New New"/>
    <w:basedOn w:val="a0"/>
    <w:next w:val="a0"/>
    <w:qFormat/>
    <w:rsid w:val="0004421E"/>
    <w:pPr>
      <w:spacing w:after="120" w:line="420" w:lineRule="atLeast"/>
      <w:ind w:firstLineChars="200" w:firstLine="420"/>
    </w:pPr>
    <w:rPr>
      <w:rFonts w:ascii="Calibri" w:hAnsi="Calibri"/>
      <w:kern w:val="0"/>
      <w:sz w:val="24"/>
    </w:rPr>
  </w:style>
  <w:style w:type="paragraph" w:customStyle="1" w:styleId="NewNewNewNewNewNewNewNewNewNewNewNewNewNewNewNewNewNewNewNewNewNewNewNewNewNew">
    <w:name w:val="正文 New New New New New New New New New New New New New New New New New New New New New New New New New New"/>
    <w:qFormat/>
    <w:rsid w:val="0004421E"/>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283878-AD21-4A15-9EFB-4F9040C78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39</Pages>
  <Words>3599</Words>
  <Characters>20517</Characters>
  <Application>Microsoft Office Word</Application>
  <DocSecurity>0</DocSecurity>
  <Lines>170</Lines>
  <Paragraphs>48</Paragraphs>
  <ScaleCrop>false</ScaleCrop>
  <Company>微软中国</Company>
  <LinksUpToDate>false</LinksUpToDate>
  <CharactersWithSpaces>24068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4</cp:revision>
  <cp:lastPrinted>2024-07-29T06:18:00Z</cp:lastPrinted>
  <dcterms:created xsi:type="dcterms:W3CDTF">2024-08-02T01:32:00Z</dcterms:created>
  <dcterms:modified xsi:type="dcterms:W3CDTF">2024-08-29T08:44:00Z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E91AC84405CD4195B0A8A3B519169362_13</vt:lpwstr>
  </property>
</Properties>
</file>