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74D2" w:rsidRDefault="00E974D2">
      <w:pPr>
        <w:rPr>
          <w:rFonts w:ascii="宋体" w:hAnsi="宋体"/>
          <w:b/>
          <w:bCs/>
          <w:sz w:val="36"/>
          <w:szCs w:val="36"/>
        </w:rPr>
      </w:pPr>
    </w:p>
    <w:p w:rsidR="00E974D2" w:rsidRDefault="00395C68">
      <w:pPr>
        <w:jc w:val="center"/>
        <w:rPr>
          <w:rFonts w:ascii="宋体" w:hAnsi="宋体"/>
          <w:b/>
          <w:bCs/>
          <w:sz w:val="44"/>
          <w:szCs w:val="44"/>
        </w:rPr>
      </w:pPr>
      <w:r>
        <w:rPr>
          <w:rFonts w:ascii="宋体" w:hAnsi="宋体" w:hint="eastAsia"/>
          <w:b/>
          <w:bCs/>
          <w:sz w:val="44"/>
          <w:szCs w:val="44"/>
        </w:rPr>
        <w:t>宜兴市公用建环资源循环利用有限公司</w:t>
      </w:r>
    </w:p>
    <w:p w:rsidR="00E974D2" w:rsidRDefault="00395C68">
      <w:pPr>
        <w:jc w:val="center"/>
        <w:rPr>
          <w:rFonts w:ascii="宋体" w:hAnsi="宋体"/>
          <w:b/>
          <w:bCs/>
          <w:sz w:val="44"/>
          <w:szCs w:val="44"/>
        </w:rPr>
      </w:pPr>
      <w:r>
        <w:rPr>
          <w:rFonts w:ascii="宋体" w:hAnsi="宋体" w:hint="eastAsia"/>
          <w:b/>
          <w:bCs/>
          <w:sz w:val="44"/>
          <w:szCs w:val="44"/>
        </w:rPr>
        <w:t>202</w:t>
      </w:r>
      <w:r>
        <w:rPr>
          <w:rFonts w:ascii="宋体" w:hAnsi="宋体" w:hint="eastAsia"/>
          <w:b/>
          <w:bCs/>
          <w:sz w:val="44"/>
          <w:szCs w:val="44"/>
        </w:rPr>
        <w:t>4</w:t>
      </w:r>
      <w:r>
        <w:rPr>
          <w:rFonts w:ascii="宋体" w:hAnsi="宋体" w:hint="eastAsia"/>
          <w:b/>
          <w:bCs/>
          <w:sz w:val="44"/>
          <w:szCs w:val="44"/>
        </w:rPr>
        <w:t>年废木头出售项目</w:t>
      </w:r>
    </w:p>
    <w:p w:rsidR="00E974D2" w:rsidRDefault="00E974D2">
      <w:pPr>
        <w:jc w:val="center"/>
        <w:rPr>
          <w:rFonts w:ascii="宋体"/>
          <w:b/>
          <w:bCs/>
          <w:sz w:val="52"/>
        </w:rPr>
      </w:pPr>
    </w:p>
    <w:p w:rsidR="00E974D2" w:rsidRDefault="00E974D2">
      <w:pPr>
        <w:jc w:val="center"/>
        <w:rPr>
          <w:rFonts w:ascii="宋体"/>
          <w:b/>
          <w:bCs/>
          <w:sz w:val="52"/>
        </w:rPr>
      </w:pPr>
    </w:p>
    <w:p w:rsidR="00E974D2" w:rsidRDefault="00395C68">
      <w:pPr>
        <w:jc w:val="center"/>
        <w:rPr>
          <w:rFonts w:ascii="黑体" w:eastAsia="黑体" w:hAnsi="黑体"/>
          <w:b/>
          <w:bCs/>
          <w:sz w:val="96"/>
          <w:szCs w:val="96"/>
        </w:rPr>
      </w:pPr>
      <w:r>
        <w:rPr>
          <w:rFonts w:ascii="黑体" w:eastAsia="黑体" w:hAnsi="黑体" w:hint="eastAsia"/>
          <w:b/>
          <w:bCs/>
          <w:sz w:val="96"/>
          <w:szCs w:val="96"/>
        </w:rPr>
        <w:t>招</w:t>
      </w:r>
    </w:p>
    <w:p w:rsidR="00E974D2" w:rsidRDefault="00395C68">
      <w:pPr>
        <w:jc w:val="center"/>
        <w:rPr>
          <w:rFonts w:ascii="黑体" w:eastAsia="黑体" w:hAnsi="黑体"/>
          <w:b/>
          <w:bCs/>
          <w:sz w:val="96"/>
          <w:szCs w:val="96"/>
        </w:rPr>
      </w:pPr>
      <w:r>
        <w:rPr>
          <w:rFonts w:ascii="黑体" w:eastAsia="黑体" w:hAnsi="黑体" w:hint="eastAsia"/>
          <w:b/>
          <w:bCs/>
          <w:sz w:val="96"/>
          <w:szCs w:val="96"/>
        </w:rPr>
        <w:t>标</w:t>
      </w:r>
    </w:p>
    <w:p w:rsidR="00E974D2" w:rsidRDefault="00395C68">
      <w:pPr>
        <w:jc w:val="center"/>
        <w:rPr>
          <w:rFonts w:ascii="黑体" w:eastAsia="黑体" w:hAnsi="黑体"/>
          <w:b/>
          <w:bCs/>
          <w:sz w:val="96"/>
          <w:szCs w:val="96"/>
        </w:rPr>
      </w:pPr>
      <w:r>
        <w:rPr>
          <w:rFonts w:ascii="黑体" w:eastAsia="黑体" w:hAnsi="黑体" w:hint="eastAsia"/>
          <w:b/>
          <w:bCs/>
          <w:sz w:val="96"/>
          <w:szCs w:val="96"/>
        </w:rPr>
        <w:t>文</w:t>
      </w:r>
    </w:p>
    <w:p w:rsidR="00E974D2" w:rsidRDefault="00395C68">
      <w:pPr>
        <w:jc w:val="center"/>
        <w:rPr>
          <w:rFonts w:ascii="黑体" w:eastAsia="黑体" w:hAnsi="黑体"/>
          <w:b/>
          <w:bCs/>
          <w:sz w:val="96"/>
          <w:szCs w:val="96"/>
        </w:rPr>
      </w:pPr>
      <w:r>
        <w:rPr>
          <w:rFonts w:ascii="黑体" w:eastAsia="黑体" w:hAnsi="黑体" w:hint="eastAsia"/>
          <w:b/>
          <w:bCs/>
          <w:sz w:val="96"/>
          <w:szCs w:val="96"/>
        </w:rPr>
        <w:t>件</w:t>
      </w:r>
    </w:p>
    <w:p w:rsidR="00E974D2" w:rsidRDefault="00E974D2">
      <w:pPr>
        <w:jc w:val="center"/>
        <w:rPr>
          <w:rFonts w:ascii="宋体"/>
          <w:b/>
          <w:bCs/>
          <w:sz w:val="84"/>
        </w:rPr>
      </w:pPr>
    </w:p>
    <w:p w:rsidR="00E974D2" w:rsidRDefault="00E974D2">
      <w:pPr>
        <w:jc w:val="center"/>
        <w:rPr>
          <w:rFonts w:ascii="宋体"/>
          <w:b/>
          <w:bCs/>
          <w:sz w:val="84"/>
        </w:rPr>
      </w:pPr>
    </w:p>
    <w:p w:rsidR="00E974D2" w:rsidRDefault="00395C68">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YXGYJT202312026</w:t>
      </w:r>
    </w:p>
    <w:p w:rsidR="00E974D2" w:rsidRDefault="00395C68">
      <w:pPr>
        <w:jc w:val="center"/>
        <w:rPr>
          <w:rFonts w:ascii="宋体"/>
          <w:sz w:val="32"/>
        </w:rPr>
      </w:pPr>
      <w:r>
        <w:rPr>
          <w:rFonts w:ascii="宋体" w:hAnsi="宋体" w:hint="eastAsia"/>
          <w:sz w:val="32"/>
        </w:rPr>
        <w:t>采购人：宜兴市公用建环资源循环利用有限公司</w:t>
      </w:r>
    </w:p>
    <w:p w:rsidR="00E974D2" w:rsidRDefault="00395C68">
      <w:pPr>
        <w:jc w:val="center"/>
        <w:rPr>
          <w:rFonts w:ascii="宋体"/>
          <w:sz w:val="32"/>
          <w:highlight w:val="yellow"/>
        </w:rPr>
      </w:pPr>
      <w:r>
        <w:rPr>
          <w:rFonts w:ascii="宋体" w:hAnsi="宋体" w:hint="eastAsia"/>
          <w:sz w:val="32"/>
        </w:rPr>
        <w:t>二</w:t>
      </w:r>
      <w:r>
        <w:rPr>
          <w:rFonts w:ascii="宋体" w:hAnsi="宋体" w:hint="eastAsia"/>
          <w:sz w:val="32"/>
        </w:rPr>
        <w:t>0</w:t>
      </w:r>
      <w:r>
        <w:rPr>
          <w:rFonts w:ascii="宋体" w:hAnsi="宋体" w:hint="eastAsia"/>
          <w:sz w:val="32"/>
        </w:rPr>
        <w:t>二三年</w:t>
      </w:r>
      <w:r>
        <w:rPr>
          <w:rFonts w:ascii="宋体" w:hAnsi="宋体" w:hint="eastAsia"/>
          <w:sz w:val="32"/>
        </w:rPr>
        <w:t>十二</w:t>
      </w:r>
      <w:r>
        <w:rPr>
          <w:rFonts w:ascii="宋体" w:hAnsi="宋体" w:hint="eastAsia"/>
          <w:sz w:val="32"/>
        </w:rPr>
        <w:t>月</w:t>
      </w:r>
      <w:r w:rsidR="00A8640B">
        <w:rPr>
          <w:rFonts w:ascii="宋体" w:hAnsi="宋体" w:hint="eastAsia"/>
          <w:sz w:val="32"/>
        </w:rPr>
        <w:t>二十七</w:t>
      </w:r>
      <w:r>
        <w:rPr>
          <w:rFonts w:ascii="宋体" w:hAnsi="宋体" w:hint="eastAsia"/>
          <w:sz w:val="32"/>
        </w:rPr>
        <w:t>日</w:t>
      </w:r>
    </w:p>
    <w:p w:rsidR="00E974D2" w:rsidRDefault="00E974D2">
      <w:pPr>
        <w:jc w:val="center"/>
        <w:rPr>
          <w:rFonts w:ascii="宋体"/>
          <w:sz w:val="32"/>
        </w:rPr>
      </w:pPr>
    </w:p>
    <w:p w:rsidR="00E974D2" w:rsidRDefault="00E974D2"/>
    <w:p w:rsidR="00E974D2" w:rsidRDefault="00395C68">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E974D2" w:rsidRDefault="00E974D2">
      <w:pPr>
        <w:jc w:val="center"/>
        <w:outlineLvl w:val="0"/>
        <w:rPr>
          <w:rFonts w:ascii="黑体" w:eastAsia="黑体" w:hAnsi="黑体"/>
          <w:szCs w:val="21"/>
        </w:rPr>
      </w:pPr>
    </w:p>
    <w:p w:rsidR="00E974D2" w:rsidRDefault="00395C68">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ascii="宋体" w:hAnsi="宋体" w:hint="eastAsia"/>
          <w:color w:val="000000"/>
          <w:sz w:val="24"/>
          <w:szCs w:val="24"/>
        </w:rPr>
        <w:t>202</w:t>
      </w:r>
      <w:r>
        <w:rPr>
          <w:rFonts w:ascii="宋体" w:hAnsi="宋体" w:hint="eastAsia"/>
          <w:color w:val="000000"/>
          <w:sz w:val="24"/>
          <w:szCs w:val="24"/>
        </w:rPr>
        <w:t>4</w:t>
      </w:r>
      <w:r>
        <w:rPr>
          <w:rFonts w:ascii="宋体" w:hAnsi="宋体" w:hint="eastAsia"/>
          <w:color w:val="000000"/>
          <w:sz w:val="24"/>
          <w:szCs w:val="24"/>
        </w:rPr>
        <w:t>年</w:t>
      </w:r>
      <w:r>
        <w:rPr>
          <w:rFonts w:ascii="宋体" w:hint="eastAsia"/>
          <w:sz w:val="24"/>
        </w:rPr>
        <w:t>废旧木头出售项目</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E974D2">
        <w:trPr>
          <w:trHeight w:val="446"/>
          <w:jc w:val="center"/>
        </w:trPr>
        <w:tc>
          <w:tcPr>
            <w:tcW w:w="959" w:type="dxa"/>
            <w:noWrap/>
            <w:vAlign w:val="center"/>
          </w:tcPr>
          <w:p w:rsidR="00E974D2" w:rsidRDefault="00395C68">
            <w:pPr>
              <w:jc w:val="center"/>
              <w:rPr>
                <w:rFonts w:ascii="宋体" w:hAnsi="宋体"/>
                <w:bCs/>
                <w:sz w:val="18"/>
                <w:szCs w:val="18"/>
              </w:rPr>
            </w:pPr>
            <w:r>
              <w:rPr>
                <w:rFonts w:ascii="宋体" w:hAnsi="宋体" w:hint="eastAsia"/>
                <w:bCs/>
                <w:sz w:val="24"/>
                <w:szCs w:val="24"/>
              </w:rPr>
              <w:t>序号</w:t>
            </w:r>
          </w:p>
        </w:tc>
        <w:tc>
          <w:tcPr>
            <w:tcW w:w="8962" w:type="dxa"/>
            <w:noWrap/>
            <w:vAlign w:val="center"/>
          </w:tcPr>
          <w:p w:rsidR="00E974D2" w:rsidRDefault="00395C68">
            <w:pPr>
              <w:jc w:val="center"/>
              <w:rPr>
                <w:rFonts w:ascii="宋体" w:hAnsi="宋体"/>
                <w:bCs/>
                <w:sz w:val="18"/>
                <w:szCs w:val="18"/>
              </w:rPr>
            </w:pPr>
            <w:r>
              <w:rPr>
                <w:rFonts w:ascii="宋体" w:hAnsi="宋体" w:hint="eastAsia"/>
                <w:bCs/>
                <w:sz w:val="24"/>
                <w:szCs w:val="24"/>
              </w:rPr>
              <w:t>内容</w:t>
            </w:r>
          </w:p>
        </w:tc>
      </w:tr>
      <w:tr w:rsidR="00E974D2">
        <w:trPr>
          <w:trHeight w:val="1474"/>
          <w:jc w:val="center"/>
        </w:trPr>
        <w:tc>
          <w:tcPr>
            <w:tcW w:w="959" w:type="dxa"/>
            <w:noWrap/>
            <w:vAlign w:val="center"/>
          </w:tcPr>
          <w:p w:rsidR="00E974D2" w:rsidRDefault="00395C68">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E974D2" w:rsidRDefault="00395C68">
            <w:pPr>
              <w:pStyle w:val="af"/>
            </w:pPr>
            <w:bookmarkStart w:id="2" w:name="OLE_LINK192"/>
            <w:r>
              <w:rPr>
                <w:rFonts w:hint="eastAsia"/>
              </w:rPr>
              <w:t>出售方：宜兴市公用建环资源循环利用有限公司</w:t>
            </w:r>
          </w:p>
          <w:p w:rsidR="00E974D2" w:rsidRDefault="00395C68">
            <w:pPr>
              <w:pStyle w:val="af"/>
            </w:pPr>
            <w:r>
              <w:rPr>
                <w:rFonts w:hint="eastAsia"/>
              </w:rPr>
              <w:t>项目名称：</w:t>
            </w:r>
            <w:r>
              <w:rPr>
                <w:rFonts w:hint="eastAsia"/>
              </w:rPr>
              <w:t>202</w:t>
            </w:r>
            <w:r>
              <w:rPr>
                <w:rFonts w:hint="eastAsia"/>
              </w:rPr>
              <w:t>4</w:t>
            </w:r>
            <w:r>
              <w:rPr>
                <w:rFonts w:hint="eastAsia"/>
              </w:rPr>
              <w:t>年废木头出售项目</w:t>
            </w:r>
          </w:p>
          <w:p w:rsidR="00E974D2" w:rsidRDefault="00395C68">
            <w:pPr>
              <w:pStyle w:val="af"/>
            </w:pPr>
            <w:r>
              <w:rPr>
                <w:rFonts w:hint="eastAsia"/>
              </w:rPr>
              <w:t>项目编号</w:t>
            </w:r>
            <w:r>
              <w:rPr>
                <w:rFonts w:hint="eastAsia"/>
              </w:rPr>
              <w:t xml:space="preserve">: </w:t>
            </w:r>
            <w:bookmarkEnd w:id="2"/>
            <w:r>
              <w:rPr>
                <w:rFonts w:hint="eastAsia"/>
              </w:rPr>
              <w:t>YXGYJT202312026</w:t>
            </w:r>
          </w:p>
          <w:p w:rsidR="00E974D2" w:rsidRDefault="00395C68">
            <w:pPr>
              <w:pStyle w:val="af"/>
            </w:pPr>
            <w:r>
              <w:rPr>
                <w:rFonts w:hint="eastAsia"/>
              </w:rPr>
              <w:t>出售方式：</w:t>
            </w:r>
            <w:r>
              <w:rPr>
                <w:rFonts w:hint="eastAsia"/>
              </w:rPr>
              <w:t>竞价</w:t>
            </w:r>
            <w:r>
              <w:rPr>
                <w:rFonts w:hint="eastAsia"/>
              </w:rPr>
              <w:t>出售（集团网站公开招标）</w:t>
            </w:r>
          </w:p>
          <w:p w:rsidR="00E974D2" w:rsidRDefault="00395C68">
            <w:pPr>
              <w:jc w:val="left"/>
              <w:rPr>
                <w:rFonts w:ascii="宋体" w:hAnsi="宋体"/>
                <w:bCs/>
                <w:sz w:val="24"/>
                <w:szCs w:val="24"/>
              </w:rPr>
            </w:pPr>
            <w:r>
              <w:rPr>
                <w:rFonts w:hint="eastAsia"/>
              </w:rPr>
              <w:t>评审方法：</w:t>
            </w:r>
            <w:r>
              <w:rPr>
                <w:rFonts w:ascii="宋体" w:hAnsi="宋体" w:hint="eastAsia"/>
                <w:bCs/>
                <w:sz w:val="24"/>
                <w:szCs w:val="24"/>
              </w:rPr>
              <w:t>最高评标价法</w:t>
            </w:r>
          </w:p>
          <w:p w:rsidR="00E974D2" w:rsidRDefault="00395C68">
            <w:pPr>
              <w:pStyle w:val="af"/>
            </w:pPr>
            <w:r>
              <w:rPr>
                <w:rFonts w:hint="eastAsia"/>
              </w:rPr>
              <w:t>本项目最低限价为：</w:t>
            </w:r>
            <w:r>
              <w:rPr>
                <w:rFonts w:hint="eastAsia"/>
              </w:rPr>
              <w:t>180</w:t>
            </w:r>
            <w:r>
              <w:rPr>
                <w:rFonts w:hint="eastAsia"/>
              </w:rPr>
              <w:t>元</w:t>
            </w:r>
            <w:r>
              <w:rPr>
                <w:rFonts w:hint="eastAsia"/>
              </w:rPr>
              <w:t>/</w:t>
            </w:r>
            <w:r>
              <w:rPr>
                <w:rFonts w:hint="eastAsia"/>
              </w:rPr>
              <w:t>吨</w:t>
            </w:r>
          </w:p>
        </w:tc>
      </w:tr>
      <w:tr w:rsidR="00E974D2">
        <w:trPr>
          <w:trHeight w:val="1872"/>
          <w:jc w:val="center"/>
        </w:trPr>
        <w:tc>
          <w:tcPr>
            <w:tcW w:w="959" w:type="dxa"/>
            <w:vMerge w:val="restart"/>
            <w:noWrap/>
            <w:vAlign w:val="center"/>
          </w:tcPr>
          <w:p w:rsidR="00E974D2" w:rsidRDefault="00395C68">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E974D2" w:rsidRDefault="00395C68">
            <w:pPr>
              <w:pStyle w:val="af"/>
            </w:pPr>
            <w:r>
              <w:rPr>
                <w:rFonts w:hint="eastAsia"/>
              </w:rPr>
              <w:t>2.1</w:t>
            </w:r>
            <w:r>
              <w:rPr>
                <w:rFonts w:hint="eastAsia"/>
              </w:rPr>
              <w:t>参加本次投标活动应具备下列资格条件：</w:t>
            </w:r>
          </w:p>
          <w:p w:rsidR="00E974D2" w:rsidRDefault="00395C68">
            <w:pPr>
              <w:pStyle w:val="af"/>
            </w:pPr>
            <w:r>
              <w:rPr>
                <w:rFonts w:hint="eastAsia"/>
              </w:rPr>
              <w:t>①具有独立承担民事责任的能力；</w:t>
            </w:r>
          </w:p>
          <w:p w:rsidR="00E974D2" w:rsidRDefault="00395C68">
            <w:pPr>
              <w:pStyle w:val="af"/>
            </w:pPr>
            <w:r>
              <w:rPr>
                <w:rFonts w:hint="eastAsia"/>
              </w:rPr>
              <w:t>②</w:t>
            </w:r>
            <w:r>
              <w:rPr>
                <w:rFonts w:hint="eastAsia"/>
                <w:lang w:val="zh-CN"/>
              </w:rPr>
              <w:t>有依法缴纳税收的良好记录</w:t>
            </w:r>
            <w:r>
              <w:rPr>
                <w:rFonts w:hint="eastAsia"/>
              </w:rPr>
              <w:t>；</w:t>
            </w:r>
          </w:p>
          <w:p w:rsidR="00E974D2" w:rsidRDefault="00395C68">
            <w:pPr>
              <w:pStyle w:val="af"/>
            </w:pPr>
            <w:r>
              <w:rPr>
                <w:rFonts w:hint="eastAsia"/>
              </w:rPr>
              <w:t>③具有履行合同所必需的设备和专业技术能力；</w:t>
            </w:r>
          </w:p>
          <w:p w:rsidR="00E974D2" w:rsidRDefault="00395C68">
            <w:pPr>
              <w:pStyle w:val="af"/>
            </w:pPr>
            <w:r>
              <w:rPr>
                <w:rFonts w:hint="eastAsia"/>
              </w:rPr>
              <w:t>④不接受联合体，不接受成交后分包；</w:t>
            </w:r>
          </w:p>
          <w:p w:rsidR="00E974D2" w:rsidRDefault="00395C68">
            <w:pPr>
              <w:pStyle w:val="af"/>
            </w:pPr>
            <w:r>
              <w:rPr>
                <w:rFonts w:hint="eastAsia"/>
                <w:szCs w:val="22"/>
              </w:rPr>
              <w:t>⑤</w:t>
            </w:r>
            <w:r>
              <w:rPr>
                <w:rFonts w:hint="eastAsia"/>
                <w:szCs w:val="22"/>
                <w:lang w:val="zh-CN"/>
              </w:rPr>
              <w:t>良好的信用记录</w:t>
            </w:r>
            <w:r>
              <w:rPr>
                <w:rFonts w:hint="eastAsia"/>
                <w:szCs w:val="22"/>
              </w:rPr>
              <w:t>：</w:t>
            </w:r>
            <w:r>
              <w:rPr>
                <w:rFonts w:hint="eastAsia"/>
                <w:szCs w:val="22"/>
                <w:lang w:val="zh-CN"/>
              </w:rPr>
              <w:t>投标截止时间之前</w:t>
            </w:r>
            <w:r>
              <w:rPr>
                <w:rFonts w:hint="eastAsia"/>
                <w:szCs w:val="22"/>
              </w:rPr>
              <w:t>，</w:t>
            </w:r>
            <w:r>
              <w:rPr>
                <w:rFonts w:hint="eastAsia"/>
                <w:szCs w:val="22"/>
                <w:lang w:val="zh-CN"/>
              </w:rPr>
              <w:t>未被</w:t>
            </w:r>
            <w:r>
              <w:rPr>
                <w:rFonts w:hint="eastAsia"/>
                <w:szCs w:val="22"/>
              </w:rPr>
              <w:t>“</w:t>
            </w:r>
            <w:r>
              <w:rPr>
                <w:rFonts w:hint="eastAsia"/>
                <w:szCs w:val="22"/>
                <w:lang w:val="zh-CN"/>
              </w:rPr>
              <w:t>信用中国</w:t>
            </w:r>
            <w:r>
              <w:rPr>
                <w:rFonts w:hint="eastAsia"/>
                <w:szCs w:val="22"/>
              </w:rPr>
              <w:t>”</w:t>
            </w:r>
            <w:r>
              <w:rPr>
                <w:rFonts w:hint="eastAsia"/>
                <w:szCs w:val="22"/>
                <w:lang w:val="zh-CN"/>
              </w:rPr>
              <w:t>网站</w:t>
            </w:r>
            <w:r>
              <w:rPr>
                <w:rFonts w:hint="eastAsia"/>
                <w:szCs w:val="22"/>
              </w:rPr>
              <w:t>（</w:t>
            </w:r>
            <w:hyperlink r:id="rId9" w:history="1">
              <w:r>
                <w:rPr>
                  <w:rFonts w:hint="eastAsia"/>
                  <w:szCs w:val="22"/>
                </w:rPr>
                <w:t>www.creditchina.gov.cn</w:t>
              </w:r>
            </w:hyperlink>
            <w:r>
              <w:rPr>
                <w:rFonts w:hint="eastAsia"/>
                <w:szCs w:val="22"/>
              </w:rPr>
              <w:t>）</w:t>
            </w:r>
            <w:r>
              <w:rPr>
                <w:rFonts w:hint="eastAsia"/>
                <w:szCs w:val="22"/>
                <w:lang w:val="zh-CN"/>
              </w:rPr>
              <w:t>列入失信执行人、税收违法黑名单、政府采购严重违法失信行为记录名单</w:t>
            </w:r>
            <w:r>
              <w:rPr>
                <w:rFonts w:hint="eastAsia"/>
                <w:szCs w:val="22"/>
              </w:rPr>
              <w:t>，</w:t>
            </w:r>
            <w:r>
              <w:rPr>
                <w:rFonts w:hint="eastAsia"/>
                <w:szCs w:val="22"/>
                <w:lang w:val="zh-CN"/>
              </w:rPr>
              <w:t>未被</w:t>
            </w:r>
            <w:r>
              <w:rPr>
                <w:rFonts w:hint="eastAsia"/>
                <w:szCs w:val="22"/>
              </w:rPr>
              <w:t>“</w:t>
            </w:r>
            <w:r>
              <w:rPr>
                <w:rFonts w:hint="eastAsia"/>
                <w:szCs w:val="22"/>
                <w:lang w:val="zh-CN"/>
              </w:rPr>
              <w:t>中国政府采购网</w:t>
            </w:r>
            <w:r>
              <w:rPr>
                <w:rFonts w:hint="eastAsia"/>
                <w:szCs w:val="22"/>
              </w:rPr>
              <w:t>”</w:t>
            </w:r>
            <w:r>
              <w:rPr>
                <w:rFonts w:hint="eastAsia"/>
                <w:szCs w:val="22"/>
                <w:lang w:val="zh-CN"/>
              </w:rPr>
              <w:t>网站</w:t>
            </w:r>
            <w:r>
              <w:rPr>
                <w:rFonts w:hint="eastAsia"/>
                <w:szCs w:val="22"/>
              </w:rPr>
              <w:t>（</w:t>
            </w:r>
            <w:r>
              <w:rPr>
                <w:rFonts w:hint="eastAsia"/>
                <w:szCs w:val="22"/>
              </w:rPr>
              <w:t>www.ccgp.gov.cn</w:t>
            </w:r>
            <w:r>
              <w:rPr>
                <w:rFonts w:hint="eastAsia"/>
                <w:szCs w:val="22"/>
              </w:rPr>
              <w:t>）</w:t>
            </w:r>
            <w:r>
              <w:rPr>
                <w:rFonts w:hint="eastAsia"/>
                <w:szCs w:val="22"/>
                <w:lang w:val="zh-CN"/>
              </w:rPr>
              <w:t>列入政府采购严重违法失信行为记录名单。</w:t>
            </w:r>
          </w:p>
        </w:tc>
      </w:tr>
      <w:tr w:rsidR="00E974D2">
        <w:trPr>
          <w:trHeight w:val="1271"/>
          <w:jc w:val="center"/>
        </w:trPr>
        <w:tc>
          <w:tcPr>
            <w:tcW w:w="959" w:type="dxa"/>
            <w:vMerge/>
            <w:noWrap/>
            <w:vAlign w:val="center"/>
          </w:tcPr>
          <w:p w:rsidR="00E974D2" w:rsidRDefault="00E974D2">
            <w:pPr>
              <w:spacing w:line="480" w:lineRule="exact"/>
              <w:rPr>
                <w:rFonts w:ascii="宋体" w:hAnsi="宋体"/>
                <w:sz w:val="24"/>
                <w:szCs w:val="24"/>
              </w:rPr>
            </w:pPr>
          </w:p>
        </w:tc>
        <w:tc>
          <w:tcPr>
            <w:tcW w:w="8962" w:type="dxa"/>
            <w:noWrap/>
          </w:tcPr>
          <w:p w:rsidR="00E974D2" w:rsidRDefault="00395C68">
            <w:pPr>
              <w:pStyle w:val="af"/>
              <w:rPr>
                <w:lang w:val="zh-CN"/>
              </w:rPr>
            </w:pPr>
            <w:r>
              <w:rPr>
                <w:rFonts w:hint="eastAsia"/>
                <w:lang w:val="zh-CN"/>
              </w:rPr>
              <w:t>2.</w:t>
            </w:r>
            <w:r>
              <w:rPr>
                <w:rFonts w:hint="eastAsia"/>
              </w:rPr>
              <w:t>2</w:t>
            </w:r>
            <w:r>
              <w:rPr>
                <w:rFonts w:hint="eastAsia"/>
                <w:lang w:val="zh-CN"/>
              </w:rPr>
              <w:t>拒绝下述供应商参加本次</w:t>
            </w:r>
            <w:r>
              <w:rPr>
                <w:rFonts w:hint="eastAsia"/>
              </w:rPr>
              <w:t>采购</w:t>
            </w:r>
            <w:r>
              <w:rPr>
                <w:rFonts w:hint="eastAsia"/>
                <w:lang w:val="zh-CN"/>
              </w:rPr>
              <w:t>活动：</w:t>
            </w:r>
          </w:p>
          <w:p w:rsidR="00E974D2" w:rsidRDefault="00395C68">
            <w:pPr>
              <w:pStyle w:val="af"/>
            </w:pPr>
            <w:r>
              <w:rPr>
                <w:rFonts w:hint="eastAsia"/>
              </w:rPr>
              <w:t>①供应商单位负责人为同一人或者存在直接控股、管理关系的不同供应商，不得参加同一合同项下的采购活动；</w:t>
            </w:r>
          </w:p>
          <w:p w:rsidR="00E974D2" w:rsidRDefault="00395C68">
            <w:pPr>
              <w:pStyle w:val="af"/>
            </w:pPr>
            <w:r>
              <w:rPr>
                <w:rFonts w:hint="eastAsia"/>
              </w:rPr>
              <w:t>②凡为采购项目提供整体设计、规范编制或者项目管理、监理、检测等服务的供应商，不得再参加本项目的采购活动。</w:t>
            </w:r>
          </w:p>
        </w:tc>
      </w:tr>
      <w:bookmarkEnd w:id="3"/>
      <w:tr w:rsidR="00E974D2">
        <w:trPr>
          <w:trHeight w:val="457"/>
          <w:jc w:val="center"/>
        </w:trPr>
        <w:tc>
          <w:tcPr>
            <w:tcW w:w="959" w:type="dxa"/>
            <w:noWrap/>
            <w:vAlign w:val="center"/>
          </w:tcPr>
          <w:p w:rsidR="00E974D2" w:rsidRDefault="00395C68">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E974D2" w:rsidRDefault="00395C68">
            <w:pPr>
              <w:rPr>
                <w:rFonts w:ascii="宋体"/>
                <w:kern w:val="0"/>
                <w:sz w:val="24"/>
                <w:u w:color="000000"/>
                <w:lang w:val="zh-CN"/>
              </w:rPr>
            </w:pPr>
            <w:r>
              <w:rPr>
                <w:rFonts w:ascii="宋体" w:hint="eastAsia"/>
                <w:kern w:val="0"/>
                <w:sz w:val="24"/>
                <w:u w:color="000000"/>
              </w:rPr>
              <w:t>集中考察或答疑：无</w:t>
            </w:r>
          </w:p>
        </w:tc>
      </w:tr>
      <w:tr w:rsidR="00E974D2">
        <w:trPr>
          <w:trHeight w:val="703"/>
          <w:jc w:val="center"/>
        </w:trPr>
        <w:tc>
          <w:tcPr>
            <w:tcW w:w="959" w:type="dxa"/>
            <w:noWrap/>
            <w:vAlign w:val="center"/>
          </w:tcPr>
          <w:p w:rsidR="00E974D2" w:rsidRDefault="00395C68">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E974D2" w:rsidRDefault="00395C68">
            <w:pPr>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E974D2" w:rsidRDefault="00395C68">
            <w:pPr>
              <w:rPr>
                <w:rFonts w:ascii="宋体"/>
                <w:kern w:val="0"/>
                <w:sz w:val="24"/>
                <w:u w:color="000000"/>
              </w:rPr>
            </w:pPr>
            <w:r>
              <w:rPr>
                <w:rFonts w:ascii="宋体" w:hAnsi="宋体" w:hint="eastAsia"/>
                <w:bCs/>
                <w:sz w:val="24"/>
                <w:szCs w:val="24"/>
              </w:rPr>
              <w:t>投标文件份数：</w:t>
            </w:r>
            <w:r>
              <w:rPr>
                <w:rFonts w:ascii="宋体" w:hAnsi="宋体" w:hint="eastAsia"/>
                <w:bCs/>
                <w:sz w:val="24"/>
                <w:szCs w:val="24"/>
              </w:rPr>
              <w:t>2</w:t>
            </w:r>
            <w:r>
              <w:rPr>
                <w:rFonts w:ascii="宋体" w:hAnsi="宋体" w:hint="eastAsia"/>
                <w:bCs/>
                <w:sz w:val="24"/>
                <w:szCs w:val="24"/>
              </w:rPr>
              <w:t>份（一正一副，需装订后密封）</w:t>
            </w:r>
          </w:p>
        </w:tc>
      </w:tr>
      <w:tr w:rsidR="00E974D2">
        <w:trPr>
          <w:trHeight w:val="982"/>
          <w:jc w:val="center"/>
        </w:trPr>
        <w:tc>
          <w:tcPr>
            <w:tcW w:w="959" w:type="dxa"/>
            <w:noWrap/>
            <w:vAlign w:val="center"/>
          </w:tcPr>
          <w:p w:rsidR="00E974D2" w:rsidRDefault="00395C68">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E974D2" w:rsidRDefault="00395C68">
            <w:pPr>
              <w:rPr>
                <w:rFonts w:ascii="宋体"/>
                <w:kern w:val="0"/>
                <w:sz w:val="24"/>
                <w:u w:color="000000"/>
              </w:rPr>
            </w:pPr>
            <w:r>
              <w:rPr>
                <w:rFonts w:ascii="宋体" w:hint="eastAsia"/>
                <w:kern w:val="0"/>
                <w:sz w:val="24"/>
                <w:u w:color="000000"/>
              </w:rPr>
              <w:t>投标截止时间及开标时间：</w:t>
            </w:r>
            <w:r>
              <w:rPr>
                <w:rFonts w:ascii="宋体" w:hint="eastAsia"/>
                <w:kern w:val="0"/>
                <w:sz w:val="24"/>
                <w:u w:color="000000"/>
              </w:rPr>
              <w:t>202</w:t>
            </w:r>
            <w:r>
              <w:rPr>
                <w:rFonts w:ascii="宋体" w:hint="eastAsia"/>
                <w:kern w:val="0"/>
                <w:sz w:val="24"/>
                <w:u w:color="000000"/>
              </w:rPr>
              <w:t>4</w:t>
            </w:r>
            <w:r>
              <w:rPr>
                <w:rFonts w:ascii="宋体" w:hint="eastAsia"/>
                <w:kern w:val="0"/>
                <w:sz w:val="24"/>
                <w:u w:color="000000"/>
              </w:rPr>
              <w:t>年</w:t>
            </w:r>
            <w:r>
              <w:rPr>
                <w:rFonts w:ascii="宋体" w:hint="eastAsia"/>
                <w:kern w:val="0"/>
                <w:sz w:val="24"/>
                <w:u w:color="000000"/>
              </w:rPr>
              <w:t>1</w:t>
            </w:r>
            <w:r>
              <w:rPr>
                <w:rFonts w:ascii="宋体" w:hint="eastAsia"/>
                <w:kern w:val="0"/>
                <w:sz w:val="24"/>
                <w:u w:color="000000"/>
              </w:rPr>
              <w:t>月</w:t>
            </w:r>
            <w:r>
              <w:rPr>
                <w:rFonts w:ascii="宋体" w:hint="eastAsia"/>
                <w:kern w:val="0"/>
                <w:sz w:val="24"/>
                <w:u w:color="000000"/>
              </w:rPr>
              <w:t>3</w:t>
            </w:r>
            <w:r>
              <w:rPr>
                <w:rFonts w:ascii="宋体" w:hint="eastAsia"/>
                <w:kern w:val="0"/>
                <w:sz w:val="24"/>
                <w:u w:color="000000"/>
              </w:rPr>
              <w:t>日</w:t>
            </w:r>
            <w:r>
              <w:rPr>
                <w:rFonts w:ascii="宋体" w:hint="eastAsia"/>
                <w:kern w:val="0"/>
                <w:sz w:val="24"/>
                <w:u w:color="000000"/>
              </w:rPr>
              <w:t xml:space="preserve"> </w:t>
            </w:r>
            <w:r>
              <w:rPr>
                <w:rFonts w:ascii="宋体" w:hint="eastAsia"/>
                <w:kern w:val="0"/>
                <w:sz w:val="24"/>
                <w:u w:color="000000"/>
              </w:rPr>
              <w:t>上午</w:t>
            </w:r>
            <w:r>
              <w:rPr>
                <w:rFonts w:ascii="宋体" w:hint="eastAsia"/>
                <w:kern w:val="0"/>
                <w:sz w:val="24"/>
                <w:u w:color="000000"/>
              </w:rPr>
              <w:t>9</w:t>
            </w:r>
            <w:r>
              <w:rPr>
                <w:rFonts w:ascii="宋体" w:hint="eastAsia"/>
                <w:kern w:val="0"/>
                <w:sz w:val="24"/>
                <w:u w:color="000000"/>
              </w:rPr>
              <w:t>：</w:t>
            </w:r>
            <w:r>
              <w:rPr>
                <w:rFonts w:ascii="宋体" w:hint="eastAsia"/>
                <w:kern w:val="0"/>
                <w:sz w:val="24"/>
                <w:u w:color="000000"/>
              </w:rPr>
              <w:t>00</w:t>
            </w:r>
          </w:p>
          <w:p w:rsidR="00E974D2" w:rsidRDefault="00395C68">
            <w:pPr>
              <w:rPr>
                <w:rFonts w:ascii="宋体"/>
                <w:kern w:val="0"/>
                <w:sz w:val="24"/>
                <w:u w:color="000000"/>
              </w:rPr>
            </w:pPr>
            <w:r>
              <w:rPr>
                <w:rFonts w:ascii="宋体" w:hint="eastAsia"/>
                <w:kern w:val="0"/>
                <w:sz w:val="24"/>
                <w:u w:color="000000"/>
              </w:rPr>
              <w:t>定标时间：评标结束后</w:t>
            </w:r>
          </w:p>
          <w:p w:rsidR="00E974D2" w:rsidRDefault="00395C68">
            <w:pPr>
              <w:jc w:val="left"/>
              <w:rPr>
                <w:rFonts w:ascii="宋体"/>
                <w:kern w:val="0"/>
                <w:sz w:val="24"/>
                <w:u w:color="000000"/>
              </w:rPr>
            </w:pPr>
            <w:r>
              <w:rPr>
                <w:rFonts w:ascii="宋体" w:hAnsi="宋体" w:hint="eastAsia"/>
                <w:bCs/>
                <w:sz w:val="24"/>
                <w:szCs w:val="21"/>
              </w:rPr>
              <w:t>投标地点及开标地点</w:t>
            </w:r>
            <w:r>
              <w:rPr>
                <w:rFonts w:ascii="宋体" w:hAnsi="宋体" w:hint="eastAsia"/>
                <w:bCs/>
                <w:sz w:val="24"/>
                <w:szCs w:val="21"/>
              </w:rPr>
              <w:t>：</w:t>
            </w:r>
            <w:r>
              <w:rPr>
                <w:rFonts w:ascii="宋体" w:hint="eastAsia"/>
                <w:kern w:val="0"/>
                <w:sz w:val="24"/>
                <w:u w:color="000000"/>
              </w:rPr>
              <w:t>宜兴市环科园绿园路</w:t>
            </w:r>
            <w:r>
              <w:rPr>
                <w:rFonts w:ascii="宋体" w:hint="eastAsia"/>
                <w:kern w:val="0"/>
                <w:sz w:val="24"/>
                <w:u w:color="000000"/>
              </w:rPr>
              <w:t>528</w:t>
            </w:r>
            <w:r>
              <w:rPr>
                <w:rFonts w:ascii="宋体" w:hint="eastAsia"/>
                <w:kern w:val="0"/>
                <w:sz w:val="24"/>
                <w:u w:color="000000"/>
              </w:rPr>
              <w:t>号孵化园二楼开标室</w:t>
            </w:r>
          </w:p>
        </w:tc>
      </w:tr>
      <w:tr w:rsidR="00E974D2">
        <w:trPr>
          <w:trHeight w:val="557"/>
          <w:jc w:val="center"/>
        </w:trPr>
        <w:tc>
          <w:tcPr>
            <w:tcW w:w="959" w:type="dxa"/>
            <w:noWrap/>
            <w:vAlign w:val="center"/>
          </w:tcPr>
          <w:p w:rsidR="00E974D2" w:rsidRDefault="00395C68">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E974D2" w:rsidRDefault="00395C68">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E974D2" w:rsidRDefault="00395C68">
            <w:pPr>
              <w:rPr>
                <w:rFonts w:ascii="宋体" w:hAnsi="宋体"/>
                <w:bCs/>
                <w:sz w:val="24"/>
                <w:szCs w:val="21"/>
              </w:rPr>
            </w:pPr>
            <w:r>
              <w:rPr>
                <w:rFonts w:ascii="宋体" w:hAnsi="宋体" w:hint="eastAsia"/>
                <w:bCs/>
                <w:sz w:val="24"/>
                <w:szCs w:val="21"/>
              </w:rPr>
              <w:t>联系人：吴女士，</w:t>
            </w:r>
            <w:r>
              <w:rPr>
                <w:rFonts w:ascii="宋体" w:hAnsi="宋体" w:hint="eastAsia"/>
                <w:bCs/>
                <w:sz w:val="24"/>
                <w:szCs w:val="21"/>
              </w:rPr>
              <w:t>吴</w:t>
            </w:r>
            <w:r>
              <w:rPr>
                <w:rFonts w:ascii="宋体" w:hAnsi="宋体" w:hint="eastAsia"/>
                <w:bCs/>
                <w:sz w:val="24"/>
                <w:szCs w:val="21"/>
              </w:rPr>
              <w:t>先生</w:t>
            </w:r>
          </w:p>
          <w:p w:rsidR="00E974D2" w:rsidRDefault="00395C68">
            <w:pPr>
              <w:rPr>
                <w:rFonts w:ascii="宋体" w:hAnsi="宋体"/>
                <w:bCs/>
                <w:sz w:val="24"/>
                <w:szCs w:val="21"/>
              </w:rPr>
            </w:pPr>
            <w:r>
              <w:rPr>
                <w:rFonts w:ascii="宋体" w:hAnsi="宋体" w:hint="eastAsia"/>
                <w:bCs/>
                <w:sz w:val="24"/>
                <w:szCs w:val="21"/>
              </w:rPr>
              <w:t>联系电话：</w:t>
            </w:r>
            <w:r>
              <w:rPr>
                <w:rFonts w:ascii="宋体" w:hAnsi="宋体" w:hint="eastAsia"/>
                <w:bCs/>
                <w:sz w:val="24"/>
                <w:szCs w:val="21"/>
              </w:rPr>
              <w:t>0510-87355905</w:t>
            </w:r>
            <w:r>
              <w:rPr>
                <w:rFonts w:ascii="宋体" w:hAnsi="宋体" w:hint="eastAsia"/>
                <w:bCs/>
                <w:sz w:val="24"/>
                <w:szCs w:val="21"/>
              </w:rPr>
              <w:t>，</w:t>
            </w:r>
            <w:r>
              <w:rPr>
                <w:rFonts w:ascii="宋体" w:hAnsi="宋体"/>
                <w:bCs/>
                <w:sz w:val="24"/>
                <w:szCs w:val="21"/>
              </w:rPr>
              <w:t>0510-</w:t>
            </w:r>
            <w:r>
              <w:rPr>
                <w:rFonts w:ascii="宋体" w:hAnsi="宋体" w:hint="eastAsia"/>
                <w:bCs/>
                <w:sz w:val="24"/>
                <w:szCs w:val="21"/>
              </w:rPr>
              <w:t>80718867</w:t>
            </w:r>
          </w:p>
          <w:p w:rsidR="00E974D2" w:rsidRDefault="00395C68">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E974D2" w:rsidRDefault="00395C68">
            <w:pPr>
              <w:rPr>
                <w:rFonts w:ascii="宋体" w:hAnsi="宋体"/>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E974D2">
        <w:trPr>
          <w:trHeight w:val="557"/>
          <w:jc w:val="center"/>
        </w:trPr>
        <w:tc>
          <w:tcPr>
            <w:tcW w:w="959" w:type="dxa"/>
            <w:noWrap/>
            <w:vAlign w:val="center"/>
          </w:tcPr>
          <w:p w:rsidR="00E974D2" w:rsidRDefault="00395C68">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E974D2" w:rsidRDefault="00395C68">
            <w:pPr>
              <w:pStyle w:val="af"/>
              <w:rPr>
                <w:rFonts w:hAnsi="宋体"/>
                <w:bCs/>
                <w:kern w:val="2"/>
              </w:rPr>
            </w:pPr>
            <w:r>
              <w:rPr>
                <w:rFonts w:hAnsi="宋体" w:hint="eastAsia"/>
                <w:b/>
                <w:bCs/>
                <w:szCs w:val="21"/>
              </w:rPr>
              <w:t>招标保证金：</w:t>
            </w:r>
            <w:bookmarkStart w:id="4" w:name="OLE_LINK49"/>
            <w:bookmarkStart w:id="5" w:name="OLE_LINK138"/>
            <w:r>
              <w:rPr>
                <w:rFonts w:hint="eastAsia"/>
              </w:rPr>
              <w:t>采购人根据项目的实际情况，要求招标人交纳投标保证金</w:t>
            </w:r>
            <w:r>
              <w:rPr>
                <w:rFonts w:hint="eastAsia"/>
                <w:b/>
                <w:highlight w:val="red"/>
              </w:rPr>
              <w:t>伍仟</w:t>
            </w:r>
            <w:r>
              <w:rPr>
                <w:rFonts w:hint="eastAsia"/>
              </w:rPr>
              <w:t>元人民币。</w:t>
            </w:r>
            <w:bookmarkEnd w:id="4"/>
            <w:r>
              <w:rPr>
                <w:rFonts w:hint="eastAsia"/>
              </w:rPr>
              <w:t>交纳</w:t>
            </w:r>
            <w:r>
              <w:rPr>
                <w:rFonts w:hAnsi="宋体" w:hint="eastAsia"/>
                <w:bCs/>
                <w:szCs w:val="24"/>
              </w:rPr>
              <w:t>投标</w:t>
            </w:r>
            <w:r>
              <w:rPr>
                <w:rFonts w:hint="eastAsia"/>
              </w:rPr>
              <w:t>保证金的单位名称必须与参加</w:t>
            </w:r>
            <w:r>
              <w:rPr>
                <w:rFonts w:hAnsi="宋体" w:hint="eastAsia"/>
                <w:bCs/>
                <w:szCs w:val="24"/>
              </w:rPr>
              <w:t>投标</w:t>
            </w:r>
            <w:r>
              <w:rPr>
                <w:rFonts w:hint="eastAsia"/>
              </w:rPr>
              <w:t>的</w:t>
            </w:r>
            <w:r>
              <w:rPr>
                <w:rFonts w:hAnsi="宋体" w:hint="eastAsia"/>
                <w:bCs/>
                <w:szCs w:val="24"/>
              </w:rPr>
              <w:t>投标</w:t>
            </w:r>
            <w:r>
              <w:rPr>
                <w:rFonts w:hint="eastAsia"/>
              </w:rPr>
              <w:t>人名称一致</w:t>
            </w:r>
            <w:bookmarkEnd w:id="5"/>
            <w:r>
              <w:rPr>
                <w:rFonts w:hint="eastAsia"/>
              </w:rPr>
              <w:t>，且</w:t>
            </w:r>
            <w:r>
              <w:rPr>
                <w:rFonts w:hAnsi="宋体" w:hint="eastAsia"/>
                <w:bCs/>
                <w:kern w:val="2"/>
                <w:szCs w:val="24"/>
              </w:rPr>
              <w:t>在投标截止时间前到达以下指定账户：</w:t>
            </w:r>
          </w:p>
          <w:tbl>
            <w:tblPr>
              <w:tblW w:w="8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973"/>
              <w:gridCol w:w="1134"/>
              <w:gridCol w:w="2268"/>
            </w:tblGrid>
            <w:tr w:rsidR="00E974D2">
              <w:trPr>
                <w:trHeight w:val="679"/>
                <w:jc w:val="center"/>
              </w:trPr>
              <w:tc>
                <w:tcPr>
                  <w:tcW w:w="1704" w:type="dxa"/>
                  <w:noWrap/>
                  <w:vAlign w:val="center"/>
                </w:tcPr>
                <w:p w:rsidR="00E974D2" w:rsidRDefault="00395C68">
                  <w:pPr>
                    <w:jc w:val="center"/>
                    <w:rPr>
                      <w:rFonts w:hAnsi="宋体"/>
                      <w:bCs/>
                      <w:szCs w:val="21"/>
                      <w:lang w:val="zh-CN"/>
                    </w:rPr>
                  </w:pPr>
                  <w:r>
                    <w:rPr>
                      <w:rFonts w:hint="eastAsia"/>
                      <w:szCs w:val="21"/>
                    </w:rPr>
                    <w:t>交纳投标保证金账户名称</w:t>
                  </w:r>
                </w:p>
              </w:tc>
              <w:tc>
                <w:tcPr>
                  <w:tcW w:w="2973" w:type="dxa"/>
                  <w:noWrap/>
                  <w:vAlign w:val="center"/>
                </w:tcPr>
                <w:p w:rsidR="00E974D2" w:rsidRDefault="00395C68">
                  <w:pPr>
                    <w:jc w:val="center"/>
                    <w:rPr>
                      <w:rFonts w:ascii="宋体" w:hAnsi="宋体"/>
                      <w:bCs/>
                      <w:sz w:val="24"/>
                      <w:szCs w:val="21"/>
                    </w:rPr>
                  </w:pPr>
                  <w:r>
                    <w:rPr>
                      <w:rFonts w:ascii="宋体" w:hAnsi="宋体" w:hint="eastAsia"/>
                      <w:bCs/>
                      <w:sz w:val="24"/>
                      <w:szCs w:val="21"/>
                    </w:rPr>
                    <w:t>宜兴市公用环保集团</w:t>
                  </w:r>
                </w:p>
                <w:p w:rsidR="00E974D2" w:rsidRDefault="00395C68">
                  <w:pPr>
                    <w:jc w:val="center"/>
                    <w:rPr>
                      <w:rFonts w:hAnsi="宋体"/>
                      <w:bCs/>
                      <w:szCs w:val="21"/>
                      <w:lang w:val="zh-CN"/>
                    </w:rPr>
                  </w:pPr>
                  <w:r>
                    <w:rPr>
                      <w:rFonts w:ascii="宋体" w:hAnsi="宋体" w:hint="eastAsia"/>
                      <w:bCs/>
                      <w:sz w:val="24"/>
                      <w:szCs w:val="21"/>
                    </w:rPr>
                    <w:t>有限公司</w:t>
                  </w:r>
                </w:p>
              </w:tc>
              <w:tc>
                <w:tcPr>
                  <w:tcW w:w="1134" w:type="dxa"/>
                  <w:vMerge w:val="restart"/>
                  <w:noWrap/>
                  <w:vAlign w:val="center"/>
                </w:tcPr>
                <w:p w:rsidR="00E974D2" w:rsidRDefault="00395C68">
                  <w:pPr>
                    <w:jc w:val="center"/>
                    <w:rPr>
                      <w:rFonts w:hAnsi="宋体"/>
                      <w:bCs/>
                      <w:szCs w:val="21"/>
                      <w:lang w:val="zh-CN"/>
                    </w:rPr>
                  </w:pPr>
                  <w:r>
                    <w:rPr>
                      <w:rFonts w:hAnsi="宋体" w:hint="eastAsia"/>
                      <w:bCs/>
                      <w:szCs w:val="21"/>
                      <w:lang w:val="zh-CN"/>
                    </w:rPr>
                    <w:t>交纳</w:t>
                  </w:r>
                </w:p>
                <w:p w:rsidR="00E974D2" w:rsidRDefault="00395C68">
                  <w:pPr>
                    <w:jc w:val="center"/>
                    <w:rPr>
                      <w:rFonts w:hAnsi="宋体"/>
                      <w:bCs/>
                      <w:szCs w:val="21"/>
                      <w:lang w:val="zh-CN"/>
                    </w:rPr>
                  </w:pPr>
                  <w:r>
                    <w:rPr>
                      <w:rFonts w:hAnsi="宋体" w:hint="eastAsia"/>
                      <w:bCs/>
                      <w:szCs w:val="21"/>
                      <w:lang w:val="zh-CN"/>
                    </w:rPr>
                    <w:t>形式</w:t>
                  </w:r>
                </w:p>
              </w:tc>
              <w:tc>
                <w:tcPr>
                  <w:tcW w:w="2268" w:type="dxa"/>
                  <w:vMerge w:val="restart"/>
                  <w:noWrap/>
                  <w:vAlign w:val="center"/>
                </w:tcPr>
                <w:p w:rsidR="00E974D2" w:rsidRDefault="00395C68">
                  <w:pPr>
                    <w:jc w:val="center"/>
                    <w:rPr>
                      <w:rFonts w:hAnsi="宋体"/>
                      <w:bCs/>
                      <w:szCs w:val="21"/>
                      <w:lang w:val="zh-CN"/>
                    </w:rPr>
                  </w:pPr>
                  <w:r>
                    <w:rPr>
                      <w:rFonts w:hint="eastAsia"/>
                      <w:szCs w:val="21"/>
                    </w:rPr>
                    <w:t>投标保证金的交纳形式限于</w:t>
                  </w:r>
                  <w:r>
                    <w:rPr>
                      <w:rFonts w:hint="eastAsia"/>
                    </w:rPr>
                    <w:t>转账</w:t>
                  </w:r>
                  <w:r>
                    <w:rPr>
                      <w:rFonts w:hint="eastAsia"/>
                      <w:szCs w:val="21"/>
                    </w:rPr>
                    <w:t>（不接受其他形式的投标保证金）</w:t>
                  </w:r>
                </w:p>
              </w:tc>
            </w:tr>
            <w:tr w:rsidR="00E974D2">
              <w:trPr>
                <w:trHeight w:val="283"/>
                <w:jc w:val="center"/>
              </w:trPr>
              <w:tc>
                <w:tcPr>
                  <w:tcW w:w="1704" w:type="dxa"/>
                  <w:noWrap/>
                  <w:vAlign w:val="center"/>
                </w:tcPr>
                <w:p w:rsidR="00E974D2" w:rsidRDefault="00395C68">
                  <w:pPr>
                    <w:jc w:val="center"/>
                    <w:rPr>
                      <w:szCs w:val="21"/>
                    </w:rPr>
                  </w:pPr>
                  <w:r>
                    <w:rPr>
                      <w:rFonts w:hAnsi="宋体" w:hint="eastAsia"/>
                      <w:bCs/>
                      <w:szCs w:val="21"/>
                      <w:lang w:val="zh-CN"/>
                    </w:rPr>
                    <w:t>开户银行</w:t>
                  </w:r>
                </w:p>
              </w:tc>
              <w:tc>
                <w:tcPr>
                  <w:tcW w:w="2973" w:type="dxa"/>
                  <w:noWrap/>
                  <w:vAlign w:val="center"/>
                </w:tcPr>
                <w:p w:rsidR="00E974D2" w:rsidRDefault="00395C68">
                  <w:pPr>
                    <w:jc w:val="center"/>
                    <w:rPr>
                      <w:rFonts w:ascii="宋体" w:hAnsi="宋体"/>
                      <w:bCs/>
                      <w:sz w:val="24"/>
                      <w:szCs w:val="21"/>
                    </w:rPr>
                  </w:pPr>
                  <w:r>
                    <w:rPr>
                      <w:rFonts w:hint="eastAsia"/>
                    </w:rPr>
                    <w:t>光大银行宜兴支行</w:t>
                  </w:r>
                </w:p>
              </w:tc>
              <w:tc>
                <w:tcPr>
                  <w:tcW w:w="1134" w:type="dxa"/>
                  <w:vMerge/>
                  <w:noWrap/>
                  <w:vAlign w:val="center"/>
                </w:tcPr>
                <w:p w:rsidR="00E974D2" w:rsidRDefault="00E974D2">
                  <w:pPr>
                    <w:jc w:val="center"/>
                    <w:rPr>
                      <w:rFonts w:hAnsi="宋体"/>
                      <w:bCs/>
                      <w:szCs w:val="21"/>
                      <w:lang w:val="zh-CN"/>
                    </w:rPr>
                  </w:pPr>
                </w:p>
              </w:tc>
              <w:tc>
                <w:tcPr>
                  <w:tcW w:w="2268" w:type="dxa"/>
                  <w:vMerge/>
                  <w:noWrap/>
                  <w:vAlign w:val="center"/>
                </w:tcPr>
                <w:p w:rsidR="00E974D2" w:rsidRDefault="00E974D2">
                  <w:pPr>
                    <w:jc w:val="center"/>
                    <w:rPr>
                      <w:szCs w:val="21"/>
                    </w:rPr>
                  </w:pPr>
                </w:p>
              </w:tc>
            </w:tr>
            <w:tr w:rsidR="00E974D2">
              <w:trPr>
                <w:trHeight w:val="283"/>
                <w:jc w:val="center"/>
              </w:trPr>
              <w:tc>
                <w:tcPr>
                  <w:tcW w:w="1704" w:type="dxa"/>
                  <w:noWrap/>
                  <w:vAlign w:val="center"/>
                </w:tcPr>
                <w:p w:rsidR="00E974D2" w:rsidRDefault="00395C68">
                  <w:pPr>
                    <w:jc w:val="center"/>
                    <w:rPr>
                      <w:szCs w:val="21"/>
                    </w:rPr>
                  </w:pPr>
                  <w:r>
                    <w:rPr>
                      <w:rFonts w:hAnsi="宋体" w:hint="eastAsia"/>
                      <w:bCs/>
                      <w:szCs w:val="21"/>
                      <w:lang w:val="zh-CN"/>
                    </w:rPr>
                    <w:lastRenderedPageBreak/>
                    <w:t>账号</w:t>
                  </w:r>
                </w:p>
              </w:tc>
              <w:tc>
                <w:tcPr>
                  <w:tcW w:w="2973" w:type="dxa"/>
                  <w:noWrap/>
                  <w:vAlign w:val="center"/>
                </w:tcPr>
                <w:p w:rsidR="00E974D2" w:rsidRDefault="00395C68">
                  <w:pPr>
                    <w:jc w:val="center"/>
                    <w:rPr>
                      <w:rFonts w:ascii="宋体" w:hAnsi="宋体"/>
                      <w:bCs/>
                      <w:sz w:val="24"/>
                      <w:szCs w:val="21"/>
                    </w:rPr>
                  </w:pPr>
                  <w:r>
                    <w:rPr>
                      <w:rFonts w:ascii="宋体" w:hAnsi="宋体" w:hint="eastAsia"/>
                      <w:bCs/>
                      <w:sz w:val="24"/>
                      <w:szCs w:val="21"/>
                    </w:rPr>
                    <w:t>51610188000209209</w:t>
                  </w:r>
                </w:p>
              </w:tc>
              <w:tc>
                <w:tcPr>
                  <w:tcW w:w="1134" w:type="dxa"/>
                  <w:vMerge/>
                  <w:noWrap/>
                  <w:vAlign w:val="center"/>
                </w:tcPr>
                <w:p w:rsidR="00E974D2" w:rsidRDefault="00E974D2">
                  <w:pPr>
                    <w:jc w:val="center"/>
                    <w:rPr>
                      <w:rFonts w:hAnsi="宋体"/>
                      <w:bCs/>
                      <w:szCs w:val="21"/>
                      <w:lang w:val="zh-CN"/>
                    </w:rPr>
                  </w:pPr>
                </w:p>
              </w:tc>
              <w:tc>
                <w:tcPr>
                  <w:tcW w:w="2268" w:type="dxa"/>
                  <w:vMerge/>
                  <w:noWrap/>
                  <w:vAlign w:val="center"/>
                </w:tcPr>
                <w:p w:rsidR="00E974D2" w:rsidRDefault="00E974D2">
                  <w:pPr>
                    <w:jc w:val="center"/>
                    <w:rPr>
                      <w:szCs w:val="21"/>
                    </w:rPr>
                  </w:pPr>
                </w:p>
              </w:tc>
            </w:tr>
          </w:tbl>
          <w:p w:rsidR="00E974D2" w:rsidRDefault="00395C68">
            <w:pPr>
              <w:spacing w:line="240" w:lineRule="atLeast"/>
              <w:rPr>
                <w:rFonts w:ascii="宋体" w:hAnsi="宋体" w:cs="宋体"/>
                <w:b/>
                <w:color w:val="FF0000"/>
                <w:sz w:val="24"/>
              </w:rPr>
            </w:pPr>
            <w:r>
              <w:rPr>
                <w:rFonts w:ascii="仿宋" w:eastAsia="仿宋" w:hAnsi="仿宋" w:cs="宋体" w:hint="eastAsia"/>
                <w:b/>
                <w:color w:val="FF0000"/>
                <w:sz w:val="32"/>
                <w:szCs w:val="32"/>
              </w:rPr>
              <w:t>注：缴纳投标保证金账户为涉密账户，账号随机，请投标单位仔细核对账号后缴纳投标保证金，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合同签订后，无息退回。</w:t>
            </w:r>
          </w:p>
        </w:tc>
      </w:tr>
      <w:tr w:rsidR="00E974D2">
        <w:trPr>
          <w:trHeight w:val="2357"/>
          <w:jc w:val="center"/>
        </w:trPr>
        <w:tc>
          <w:tcPr>
            <w:tcW w:w="959" w:type="dxa"/>
            <w:noWrap/>
            <w:vAlign w:val="center"/>
          </w:tcPr>
          <w:p w:rsidR="00E974D2" w:rsidRDefault="00395C68">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E974D2" w:rsidRDefault="00395C68">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Pr>
                <w:rFonts w:ascii="宋体" w:hAnsi="宋体" w:hint="eastAsia"/>
                <w:b/>
                <w:bCs/>
                <w:sz w:val="24"/>
                <w:highlight w:val="red"/>
              </w:rPr>
              <w:t>壹万</w:t>
            </w:r>
            <w:r>
              <w:rPr>
                <w:rFonts w:ascii="宋体" w:hAnsi="宋体" w:hint="eastAsia"/>
                <w:bCs/>
                <w:sz w:val="24"/>
                <w:lang w:val="zh-CN"/>
              </w:rPr>
              <w:t>元人民币作为</w:t>
            </w:r>
            <w:r>
              <w:rPr>
                <w:rFonts w:ascii="宋体" w:hAnsi="宋体" w:hint="eastAsia"/>
                <w:bCs/>
                <w:sz w:val="24"/>
              </w:rPr>
              <w:t>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E974D2">
              <w:trPr>
                <w:trHeight w:val="376"/>
                <w:jc w:val="center"/>
              </w:trPr>
              <w:tc>
                <w:tcPr>
                  <w:tcW w:w="1704" w:type="dxa"/>
                  <w:noWrap/>
                  <w:vAlign w:val="center"/>
                </w:tcPr>
                <w:p w:rsidR="00E974D2" w:rsidRDefault="00395C68">
                  <w:pPr>
                    <w:jc w:val="center"/>
                    <w:rPr>
                      <w:rFonts w:hAnsi="宋体"/>
                      <w:bCs/>
                      <w:szCs w:val="21"/>
                      <w:lang w:val="zh-CN"/>
                    </w:rPr>
                  </w:pPr>
                  <w:r>
                    <w:rPr>
                      <w:rFonts w:hint="eastAsia"/>
                      <w:szCs w:val="21"/>
                    </w:rPr>
                    <w:t>交纳履约证金账户名称</w:t>
                  </w:r>
                </w:p>
              </w:tc>
              <w:tc>
                <w:tcPr>
                  <w:tcW w:w="3115" w:type="dxa"/>
                  <w:noWrap/>
                  <w:vAlign w:val="center"/>
                </w:tcPr>
                <w:p w:rsidR="00E974D2" w:rsidRDefault="00395C68">
                  <w:pPr>
                    <w:jc w:val="center"/>
                    <w:rPr>
                      <w:rFonts w:ascii="宋体" w:hAnsi="宋体"/>
                      <w:bCs/>
                      <w:sz w:val="24"/>
                      <w:szCs w:val="21"/>
                    </w:rPr>
                  </w:pPr>
                  <w:r>
                    <w:rPr>
                      <w:rFonts w:ascii="宋体" w:hAnsi="宋体" w:hint="eastAsia"/>
                      <w:bCs/>
                      <w:sz w:val="24"/>
                      <w:szCs w:val="21"/>
                    </w:rPr>
                    <w:t>宜兴市公用建环资源循环</w:t>
                  </w:r>
                </w:p>
                <w:p w:rsidR="00E974D2" w:rsidRDefault="00395C68">
                  <w:pPr>
                    <w:jc w:val="center"/>
                    <w:rPr>
                      <w:rFonts w:hAnsi="宋体"/>
                      <w:bCs/>
                      <w:szCs w:val="21"/>
                      <w:lang w:val="zh-CN"/>
                    </w:rPr>
                  </w:pPr>
                  <w:r>
                    <w:rPr>
                      <w:rFonts w:ascii="宋体" w:hAnsi="宋体" w:hint="eastAsia"/>
                      <w:bCs/>
                      <w:sz w:val="24"/>
                      <w:szCs w:val="21"/>
                    </w:rPr>
                    <w:t>利用有限公司</w:t>
                  </w:r>
                </w:p>
              </w:tc>
              <w:tc>
                <w:tcPr>
                  <w:tcW w:w="663" w:type="dxa"/>
                  <w:vMerge w:val="restart"/>
                  <w:noWrap/>
                  <w:vAlign w:val="center"/>
                </w:tcPr>
                <w:p w:rsidR="00E974D2" w:rsidRDefault="00395C68">
                  <w:pPr>
                    <w:jc w:val="center"/>
                    <w:rPr>
                      <w:rFonts w:ascii="宋体" w:hAnsi="宋体"/>
                      <w:bCs/>
                      <w:szCs w:val="21"/>
                      <w:lang w:val="zh-CN"/>
                    </w:rPr>
                  </w:pPr>
                  <w:r>
                    <w:rPr>
                      <w:rFonts w:ascii="宋体" w:hAnsi="宋体" w:hint="eastAsia"/>
                      <w:bCs/>
                      <w:szCs w:val="21"/>
                      <w:lang w:val="zh-CN"/>
                    </w:rPr>
                    <w:t>交纳</w:t>
                  </w:r>
                </w:p>
                <w:p w:rsidR="00E974D2" w:rsidRDefault="00395C68">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E974D2" w:rsidRDefault="00395C68">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E974D2">
              <w:trPr>
                <w:trHeight w:val="366"/>
                <w:jc w:val="center"/>
              </w:trPr>
              <w:tc>
                <w:tcPr>
                  <w:tcW w:w="1704" w:type="dxa"/>
                  <w:noWrap/>
                  <w:vAlign w:val="center"/>
                </w:tcPr>
                <w:p w:rsidR="00E974D2" w:rsidRDefault="00395C68">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E974D2" w:rsidRDefault="00395C68">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E974D2" w:rsidRDefault="00E974D2">
                  <w:pPr>
                    <w:jc w:val="center"/>
                    <w:rPr>
                      <w:rFonts w:hAnsi="宋体"/>
                      <w:bCs/>
                      <w:szCs w:val="21"/>
                      <w:lang w:val="zh-CN"/>
                    </w:rPr>
                  </w:pPr>
                </w:p>
              </w:tc>
              <w:tc>
                <w:tcPr>
                  <w:tcW w:w="2844" w:type="dxa"/>
                  <w:vMerge/>
                  <w:noWrap/>
                  <w:vAlign w:val="center"/>
                </w:tcPr>
                <w:p w:rsidR="00E974D2" w:rsidRDefault="00E974D2">
                  <w:pPr>
                    <w:jc w:val="center"/>
                    <w:rPr>
                      <w:rFonts w:hAnsi="宋体"/>
                      <w:bCs/>
                      <w:szCs w:val="21"/>
                      <w:lang w:val="zh-CN"/>
                    </w:rPr>
                  </w:pPr>
                </w:p>
              </w:tc>
            </w:tr>
            <w:tr w:rsidR="00E974D2">
              <w:trPr>
                <w:trHeight w:val="90"/>
                <w:jc w:val="center"/>
              </w:trPr>
              <w:tc>
                <w:tcPr>
                  <w:tcW w:w="1704" w:type="dxa"/>
                  <w:noWrap/>
                  <w:vAlign w:val="center"/>
                </w:tcPr>
                <w:p w:rsidR="00E974D2" w:rsidRDefault="00395C68">
                  <w:pPr>
                    <w:jc w:val="center"/>
                    <w:rPr>
                      <w:rFonts w:hAnsi="宋体"/>
                      <w:bCs/>
                      <w:szCs w:val="21"/>
                      <w:lang w:val="zh-CN"/>
                    </w:rPr>
                  </w:pPr>
                  <w:r>
                    <w:rPr>
                      <w:rFonts w:hAnsi="宋体" w:hint="eastAsia"/>
                      <w:bCs/>
                      <w:szCs w:val="21"/>
                      <w:lang w:val="zh-CN"/>
                    </w:rPr>
                    <w:t>账号</w:t>
                  </w:r>
                </w:p>
              </w:tc>
              <w:tc>
                <w:tcPr>
                  <w:tcW w:w="3115" w:type="dxa"/>
                  <w:noWrap/>
                  <w:vAlign w:val="center"/>
                </w:tcPr>
                <w:p w:rsidR="00E974D2" w:rsidRDefault="00395C68">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E974D2" w:rsidRDefault="00E974D2">
                  <w:pPr>
                    <w:jc w:val="center"/>
                    <w:rPr>
                      <w:rFonts w:hAnsi="宋体"/>
                      <w:bCs/>
                      <w:szCs w:val="21"/>
                      <w:lang w:val="zh-CN"/>
                    </w:rPr>
                  </w:pPr>
                </w:p>
              </w:tc>
              <w:tc>
                <w:tcPr>
                  <w:tcW w:w="2844" w:type="dxa"/>
                  <w:vMerge/>
                  <w:noWrap/>
                  <w:vAlign w:val="center"/>
                </w:tcPr>
                <w:p w:rsidR="00E974D2" w:rsidRDefault="00E974D2">
                  <w:pPr>
                    <w:jc w:val="center"/>
                    <w:rPr>
                      <w:rFonts w:hAnsi="宋体"/>
                      <w:bCs/>
                      <w:szCs w:val="21"/>
                      <w:lang w:val="zh-CN"/>
                    </w:rPr>
                  </w:pPr>
                </w:p>
              </w:tc>
            </w:tr>
          </w:tbl>
          <w:p w:rsidR="00E974D2" w:rsidRDefault="00E974D2">
            <w:pPr>
              <w:jc w:val="left"/>
              <w:rPr>
                <w:rFonts w:ascii="宋体" w:hAnsi="宋体"/>
                <w:bCs/>
                <w:sz w:val="24"/>
                <w:szCs w:val="24"/>
              </w:rPr>
            </w:pPr>
          </w:p>
        </w:tc>
      </w:tr>
      <w:bookmarkEnd w:id="6"/>
    </w:tbl>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395C68">
      <w:pPr>
        <w:jc w:val="center"/>
        <w:outlineLvl w:val="0"/>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二投标人须知</w:t>
      </w:r>
    </w:p>
    <w:p w:rsidR="00E974D2" w:rsidRDefault="00395C68">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E974D2" w:rsidRDefault="00395C68">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E974D2" w:rsidRDefault="00395C68">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E974D2" w:rsidRDefault="00395C68">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974D2" w:rsidRDefault="00395C68">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E974D2" w:rsidRDefault="00395C68">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E974D2" w:rsidRDefault="00395C68">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E974D2" w:rsidRDefault="00395C68">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E974D2" w:rsidRDefault="00395C68">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E974D2" w:rsidRDefault="00395C68">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E974D2" w:rsidRDefault="00395C68">
      <w:pPr>
        <w:spacing w:line="360" w:lineRule="auto"/>
        <w:ind w:firstLineChars="200" w:firstLine="482"/>
        <w:rPr>
          <w:rFonts w:ascii="宋体" w:hAnsi="宋体"/>
          <w:b/>
          <w:sz w:val="24"/>
          <w:lang w:val="zh-CN"/>
        </w:rPr>
      </w:pPr>
      <w:r>
        <w:rPr>
          <w:rFonts w:ascii="宋体" w:hAnsi="宋体" w:hint="eastAsia"/>
          <w:b/>
          <w:sz w:val="24"/>
          <w:lang w:val="zh-CN"/>
        </w:rPr>
        <w:t>二、</w:t>
      </w:r>
      <w:r>
        <w:rPr>
          <w:rFonts w:ascii="宋体" w:hAnsi="宋体" w:hint="eastAsia"/>
          <w:b/>
          <w:sz w:val="24"/>
          <w:lang w:val="zh-CN"/>
        </w:rPr>
        <w:t>招标文件</w:t>
      </w:r>
    </w:p>
    <w:p w:rsidR="00E974D2" w:rsidRDefault="00395C68">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E974D2" w:rsidRDefault="00395C68">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E974D2" w:rsidRDefault="00395C68">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宜兴市公用建环资源循环利用有限公司</w:t>
      </w:r>
      <w:r>
        <w:rPr>
          <w:rFonts w:hAnsi="宋体" w:hint="eastAsia"/>
          <w:bCs/>
          <w:sz w:val="24"/>
        </w:rPr>
        <w:t>联系解决。</w:t>
      </w:r>
    </w:p>
    <w:p w:rsidR="00E974D2" w:rsidRDefault="00395C68">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E974D2" w:rsidRDefault="00395C68">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E974D2" w:rsidRDefault="00395C68">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宜兴市公用建环资源循环利用有限公司负责解释</w:t>
      </w:r>
      <w:bookmarkEnd w:id="9"/>
      <w:r>
        <w:rPr>
          <w:rFonts w:ascii="宋体" w:hAnsi="宋体" w:hint="eastAsia"/>
          <w:bCs/>
          <w:sz w:val="24"/>
        </w:rPr>
        <w:t>。</w:t>
      </w:r>
      <w:bookmarkEnd w:id="8"/>
    </w:p>
    <w:bookmarkEnd w:id="7"/>
    <w:p w:rsidR="00E974D2" w:rsidRDefault="00395C68">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E974D2" w:rsidRDefault="00395C68">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E974D2" w:rsidRDefault="00395C68">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974D2" w:rsidRDefault="00395C68">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w:t>
      </w:r>
      <w:r>
        <w:rPr>
          <w:rFonts w:ascii="宋体" w:hAnsi="宋体" w:hint="eastAsia"/>
          <w:sz w:val="24"/>
          <w:szCs w:val="21"/>
        </w:rPr>
        <w:t>出，否则视为已经认同本项目招标时间。</w:t>
      </w:r>
    </w:p>
    <w:p w:rsidR="00E974D2" w:rsidRDefault="00395C68">
      <w:pPr>
        <w:spacing w:line="360" w:lineRule="auto"/>
        <w:ind w:firstLineChars="200" w:firstLine="482"/>
        <w:rPr>
          <w:rFonts w:ascii="宋体" w:hAnsi="宋体"/>
          <w:b/>
          <w:sz w:val="24"/>
        </w:rPr>
      </w:pPr>
      <w:r>
        <w:rPr>
          <w:rFonts w:ascii="宋体" w:hAnsi="宋体" w:hint="eastAsia"/>
          <w:b/>
          <w:sz w:val="24"/>
        </w:rPr>
        <w:t>三、投标文件</w:t>
      </w:r>
    </w:p>
    <w:p w:rsidR="00E974D2" w:rsidRDefault="00395C68">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投标文件的组成</w:t>
      </w:r>
      <w:bookmarkEnd w:id="14"/>
      <w:r>
        <w:rPr>
          <w:rFonts w:ascii="宋体" w:hAnsi="宋体" w:hint="eastAsia"/>
          <w:b/>
          <w:sz w:val="24"/>
        </w:rPr>
        <w:t>：</w:t>
      </w:r>
    </w:p>
    <w:p w:rsidR="00E974D2" w:rsidRDefault="00395C68">
      <w:pPr>
        <w:numPr>
          <w:ilvl w:val="0"/>
          <w:numId w:val="1"/>
        </w:numPr>
        <w:tabs>
          <w:tab w:val="left" w:pos="0"/>
          <w:tab w:val="left" w:pos="255"/>
        </w:tabs>
        <w:spacing w:line="360" w:lineRule="auto"/>
        <w:rPr>
          <w:rFonts w:ascii="宋体" w:hAnsi="宋体"/>
          <w:sz w:val="24"/>
          <w:szCs w:val="21"/>
          <w:lang w:val="zh-CN"/>
        </w:rPr>
      </w:pPr>
      <w:bookmarkStart w:id="18" w:name="OLE_LINK51"/>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E974D2" w:rsidRDefault="00395C68">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E974D2" w:rsidRDefault="00395C68">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974D2" w:rsidRDefault="00395C68">
      <w:pPr>
        <w:numPr>
          <w:ilvl w:val="0"/>
          <w:numId w:val="1"/>
        </w:numPr>
        <w:tabs>
          <w:tab w:val="left" w:pos="0"/>
          <w:tab w:val="left" w:pos="255"/>
        </w:tabs>
        <w:spacing w:line="360" w:lineRule="auto"/>
        <w:rPr>
          <w:rFonts w:ascii="宋体" w:hAnsi="宋体"/>
          <w:sz w:val="24"/>
        </w:rPr>
      </w:pPr>
      <w:bookmarkStart w:id="20" w:name="OLE_LINK20"/>
      <w:r>
        <w:rPr>
          <w:rFonts w:ascii="宋体" w:hAnsi="宋体" w:hint="eastAsia"/>
          <w:sz w:val="24"/>
        </w:rPr>
        <w:t>资格证明文件</w:t>
      </w:r>
      <w:bookmarkEnd w:id="20"/>
      <w:r>
        <w:rPr>
          <w:rFonts w:ascii="宋体" w:hAnsi="宋体" w:hint="eastAsia"/>
          <w:sz w:val="24"/>
        </w:rPr>
        <w:t>：</w:t>
      </w:r>
    </w:p>
    <w:p w:rsidR="00E974D2" w:rsidRDefault="00395C68">
      <w:pPr>
        <w:numPr>
          <w:ilvl w:val="0"/>
          <w:numId w:val="3"/>
        </w:numPr>
        <w:tabs>
          <w:tab w:val="left" w:pos="0"/>
          <w:tab w:val="left" w:pos="255"/>
        </w:tabs>
        <w:spacing w:line="360" w:lineRule="auto"/>
        <w:ind w:left="26"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r>
        <w:rPr>
          <w:rFonts w:ascii="宋体" w:hAnsi="宋体" w:hint="eastAsia"/>
          <w:bCs/>
          <w:sz w:val="24"/>
          <w:szCs w:val="24"/>
        </w:rPr>
        <w:t>；</w:t>
      </w:r>
    </w:p>
    <w:p w:rsidR="00E974D2" w:rsidRDefault="00395C68">
      <w:pPr>
        <w:numPr>
          <w:ilvl w:val="0"/>
          <w:numId w:val="3"/>
        </w:numPr>
        <w:tabs>
          <w:tab w:val="left" w:pos="0"/>
          <w:tab w:val="left" w:pos="255"/>
        </w:tabs>
        <w:spacing w:line="360" w:lineRule="auto"/>
        <w:ind w:left="26" w:firstLineChars="200" w:firstLine="480"/>
        <w:rPr>
          <w:rFonts w:ascii="宋体" w:hAnsi="宋体"/>
          <w:bCs/>
          <w:sz w:val="24"/>
          <w:szCs w:val="24"/>
          <w:lang w:val="zh-CN"/>
        </w:rPr>
      </w:pPr>
      <w:r>
        <w:rPr>
          <w:rFonts w:ascii="宋体" w:hAnsi="宋体" w:hint="eastAsia"/>
          <w:sz w:val="24"/>
          <w:szCs w:val="24"/>
        </w:rPr>
        <w:t>投标人</w:t>
      </w:r>
      <w:bookmarkStart w:id="22" w:name="OLE_LINK112"/>
      <w:r>
        <w:rPr>
          <w:rFonts w:ascii="宋体" w:hAnsi="宋体" w:hint="eastAsia"/>
          <w:sz w:val="24"/>
          <w:szCs w:val="24"/>
        </w:rPr>
        <w:t>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（格式见附件，法定代表人亲自参加投标的除外）</w:t>
      </w:r>
      <w:bookmarkEnd w:id="22"/>
      <w:r>
        <w:rPr>
          <w:rFonts w:ascii="宋体" w:hAnsi="宋体" w:hint="eastAsia"/>
          <w:sz w:val="24"/>
          <w:szCs w:val="24"/>
        </w:rPr>
        <w:t>；；</w:t>
      </w:r>
      <w:r>
        <w:rPr>
          <w:rFonts w:ascii="宋体" w:hAnsi="宋体" w:hint="eastAsia"/>
          <w:bCs/>
          <w:sz w:val="24"/>
          <w:szCs w:val="24"/>
        </w:rPr>
        <w:t>(</w:t>
      </w:r>
      <w:r>
        <w:rPr>
          <w:rFonts w:ascii="宋体" w:hAnsi="宋体" w:hint="eastAsia"/>
          <w:b/>
          <w:bCs/>
          <w:sz w:val="24"/>
          <w:szCs w:val="24"/>
        </w:rPr>
        <w:t>投标</w:t>
      </w:r>
      <w:r>
        <w:rPr>
          <w:rFonts w:ascii="宋体" w:hAnsi="宋体" w:hint="eastAsia"/>
          <w:b/>
          <w:bCs/>
          <w:sz w:val="24"/>
          <w:szCs w:val="24"/>
        </w:rPr>
        <w:t>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bookmarkStart w:id="23" w:name="_GoBack"/>
      <w:bookmarkEnd w:id="23"/>
    </w:p>
    <w:p w:rsidR="00E974D2" w:rsidRDefault="00395C68">
      <w:pPr>
        <w:numPr>
          <w:ilvl w:val="0"/>
          <w:numId w:val="3"/>
        </w:numPr>
        <w:tabs>
          <w:tab w:val="left" w:pos="0"/>
          <w:tab w:val="left" w:pos="255"/>
        </w:tabs>
        <w:spacing w:line="360" w:lineRule="auto"/>
        <w:ind w:left="26"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rPr>
        <w:t>（</w:t>
      </w:r>
      <w:r>
        <w:rPr>
          <w:rFonts w:ascii="宋体" w:hAnsi="宋体" w:hint="eastAsia"/>
          <w:b/>
          <w:bCs/>
          <w:sz w:val="24"/>
        </w:rPr>
        <w:t>投标</w:t>
      </w:r>
      <w:r>
        <w:rPr>
          <w:rFonts w:ascii="宋体" w:hAnsi="宋体" w:hint="eastAsia"/>
          <w:b/>
          <w:bCs/>
          <w:sz w:val="24"/>
        </w:rPr>
        <w:t>时必须提交相应原件或公证件）</w:t>
      </w:r>
    </w:p>
    <w:bookmarkEnd w:id="21"/>
    <w:p w:rsidR="00E974D2" w:rsidRDefault="00395C68">
      <w:pPr>
        <w:numPr>
          <w:ilvl w:val="0"/>
          <w:numId w:val="3"/>
        </w:numPr>
        <w:tabs>
          <w:tab w:val="left" w:pos="420"/>
          <w:tab w:val="left" w:pos="945"/>
          <w:tab w:val="left" w:pos="1155"/>
        </w:tabs>
        <w:spacing w:line="360" w:lineRule="auto"/>
        <w:ind w:left="26" w:firstLineChars="200" w:firstLine="480"/>
        <w:rPr>
          <w:rFonts w:ascii="宋体" w:hAnsi="宋体"/>
          <w:sz w:val="24"/>
          <w:szCs w:val="24"/>
        </w:rPr>
      </w:pPr>
      <w:r>
        <w:rPr>
          <w:rFonts w:ascii="宋体" w:hAnsi="宋体" w:hint="eastAsia"/>
          <w:sz w:val="24"/>
          <w:szCs w:val="24"/>
        </w:rPr>
        <w:t>投标人依法缴纳</w:t>
      </w:r>
      <w:bookmarkStart w:id="24" w:name="OLE_LINK181"/>
      <w:r>
        <w:rPr>
          <w:rFonts w:ascii="宋体" w:hAnsi="宋体" w:hint="eastAsia"/>
          <w:sz w:val="24"/>
          <w:szCs w:val="24"/>
        </w:rPr>
        <w:t>近十二个月</w:t>
      </w:r>
      <w:bookmarkEnd w:id="24"/>
      <w:r>
        <w:rPr>
          <w:rFonts w:ascii="宋体" w:hAnsi="宋体" w:hint="eastAsia"/>
          <w:sz w:val="24"/>
          <w:szCs w:val="24"/>
        </w:rPr>
        <w:t>中任意一个月份税收的相关材料（提供相关主管部门证明或银行代扣证明）复印件；</w:t>
      </w:r>
    </w:p>
    <w:p w:rsidR="00E974D2" w:rsidRDefault="00395C68">
      <w:pPr>
        <w:numPr>
          <w:ilvl w:val="0"/>
          <w:numId w:val="3"/>
        </w:numPr>
        <w:tabs>
          <w:tab w:val="left" w:pos="420"/>
          <w:tab w:val="left" w:pos="945"/>
          <w:tab w:val="left" w:pos="1155"/>
        </w:tabs>
        <w:spacing w:line="360" w:lineRule="auto"/>
        <w:ind w:left="26"/>
        <w:rPr>
          <w:rFonts w:ascii="宋体" w:hAnsi="宋体" w:cs="宋体"/>
          <w:sz w:val="24"/>
          <w:szCs w:val="24"/>
        </w:rPr>
      </w:pPr>
      <w:r>
        <w:rPr>
          <w:rFonts w:ascii="宋体" w:hAnsi="宋体" w:cs="宋体" w:hint="eastAsia"/>
          <w:sz w:val="24"/>
          <w:szCs w:val="24"/>
        </w:rPr>
        <w:t>投标保证金交纳证明复印件（银行转账记录）；</w:t>
      </w:r>
    </w:p>
    <w:p w:rsidR="00E974D2" w:rsidRDefault="00395C68">
      <w:p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rPr>
        <w:t>注：以上“近十二个月”是指投标截止日之前近十二个月（不含投标当月）。</w:t>
      </w:r>
    </w:p>
    <w:p w:rsidR="00E974D2" w:rsidRDefault="00395C68">
      <w:pPr>
        <w:numPr>
          <w:ilvl w:val="0"/>
          <w:numId w:val="1"/>
        </w:numPr>
        <w:tabs>
          <w:tab w:val="left" w:pos="0"/>
          <w:tab w:val="left" w:pos="255"/>
        </w:tabs>
        <w:spacing w:line="360" w:lineRule="auto"/>
        <w:rPr>
          <w:rFonts w:ascii="宋体" w:hAnsi="宋体"/>
          <w:sz w:val="24"/>
        </w:rPr>
      </w:pP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974D2" w:rsidRDefault="00395C68">
      <w:pPr>
        <w:numPr>
          <w:ilvl w:val="0"/>
          <w:numId w:val="1"/>
        </w:numPr>
        <w:tabs>
          <w:tab w:val="left" w:pos="0"/>
          <w:tab w:val="left" w:pos="255"/>
        </w:tabs>
        <w:spacing w:line="360" w:lineRule="auto"/>
        <w:rPr>
          <w:rFonts w:ascii="宋体" w:hAnsi="宋体"/>
          <w:sz w:val="24"/>
        </w:rPr>
      </w:pPr>
      <w:bookmarkStart w:id="25" w:name="OLE_LINK115"/>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5"/>
    </w:p>
    <w:p w:rsidR="00E974D2" w:rsidRDefault="00395C68">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E974D2" w:rsidRDefault="00395C68">
      <w:pPr>
        <w:numPr>
          <w:ilvl w:val="0"/>
          <w:numId w:val="1"/>
        </w:numPr>
        <w:tabs>
          <w:tab w:val="left" w:pos="0"/>
          <w:tab w:val="left" w:pos="255"/>
        </w:tabs>
        <w:spacing w:line="360" w:lineRule="auto"/>
      </w:pPr>
      <w:bookmarkStart w:id="26" w:name="OLE_LINK116"/>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6"/>
    </w:p>
    <w:p w:rsidR="00E974D2" w:rsidRDefault="00395C68">
      <w:pPr>
        <w:spacing w:line="360" w:lineRule="auto"/>
        <w:jc w:val="left"/>
        <w:rPr>
          <w:rFonts w:ascii="宋体" w:hAnsi="宋体"/>
          <w:bCs/>
          <w:sz w:val="24"/>
        </w:rPr>
      </w:pPr>
      <w:bookmarkStart w:id="27"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r>
        <w:rPr>
          <w:rFonts w:ascii="宋体" w:hAnsi="宋体" w:hint="eastAsia"/>
          <w:b/>
          <w:sz w:val="24"/>
        </w:rPr>
        <w:t>项投标人必须按要求全部提供，否则投标无效。投标人</w:t>
      </w:r>
      <w:bookmarkStart w:id="28" w:name="OLE_LINK117"/>
      <w:r>
        <w:rPr>
          <w:rFonts w:ascii="宋体" w:hAnsi="宋体" w:hint="eastAsia"/>
          <w:b/>
          <w:sz w:val="24"/>
        </w:rPr>
        <w:t>应在提交投标文件截止时间之前将相关原件或公证件与投标文件一并提交。</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rPr>
        <w:t>投</w:t>
      </w:r>
      <w:r>
        <w:rPr>
          <w:rFonts w:ascii="宋体" w:hAnsi="宋体" w:hint="eastAsia"/>
          <w:bCs/>
          <w:sz w:val="24"/>
        </w:rPr>
        <w:lastRenderedPageBreak/>
        <w:t>标人法定代表人或授权代表为外籍、港、澳、台地区人士的，其身份证明须提供有效的护照或港澳同胞来往内地通行证、台湾同胞来往大陆通行证，或其它可在中国大陆有效居留的许可证明。</w:t>
      </w:r>
      <w:bookmarkEnd w:id="17"/>
      <w:bookmarkEnd w:id="27"/>
    </w:p>
    <w:p w:rsidR="00E974D2" w:rsidRDefault="00395C68">
      <w:pPr>
        <w:spacing w:line="360" w:lineRule="auto"/>
        <w:ind w:firstLineChars="200" w:firstLine="482"/>
        <w:rPr>
          <w:rFonts w:ascii="宋体" w:hAnsi="宋体"/>
          <w:b/>
          <w:sz w:val="24"/>
        </w:rPr>
      </w:pPr>
      <w:bookmarkStart w:id="30" w:name="OLE_LINK93"/>
      <w:bookmarkStart w:id="31" w:name="OLE_LINK163"/>
      <w:r>
        <w:rPr>
          <w:rFonts w:ascii="宋体" w:hAnsi="宋体" w:hint="eastAsia"/>
          <w:b/>
          <w:sz w:val="24"/>
        </w:rPr>
        <w:t>8</w:t>
      </w:r>
      <w:r>
        <w:rPr>
          <w:rFonts w:ascii="宋体" w:hAnsi="宋体" w:hint="eastAsia"/>
          <w:b/>
          <w:sz w:val="24"/>
        </w:rPr>
        <w:t>、投标文件的制作及密封</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974D2" w:rsidRDefault="00395C68">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w:t>
      </w:r>
      <w:r>
        <w:rPr>
          <w:rFonts w:ascii="宋体" w:hAnsi="宋体" w:hint="eastAsia"/>
          <w:bCs/>
          <w:sz w:val="24"/>
        </w:rPr>
        <w:t>参考给定格式如实填写（编写），格式中有盖章和签名要求的，须加盖投标人公章、并由法定代表人或被授权代表人签名。加盖的公章应为红章。</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2" w:name="OLE_LINK119"/>
      <w:r>
        <w:rPr>
          <w:rFonts w:ascii="宋体" w:hAnsi="宋体" w:hint="eastAsia"/>
          <w:bCs/>
          <w:sz w:val="24"/>
          <w:lang w:val="zh-CN"/>
        </w:rPr>
        <w:t>否则投标文件无效</w:t>
      </w:r>
      <w:r>
        <w:rPr>
          <w:rFonts w:ascii="宋体" w:hAnsi="宋体" w:hint="eastAsia"/>
          <w:bCs/>
          <w:sz w:val="24"/>
        </w:rPr>
        <w:t>。</w:t>
      </w:r>
      <w:bookmarkEnd w:id="32"/>
    </w:p>
    <w:p w:rsidR="00E974D2" w:rsidRDefault="00395C68">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5" w:name="OLE_LINK122"/>
      <w:r>
        <w:rPr>
          <w:rFonts w:ascii="宋体" w:hAnsi="宋体" w:hint="eastAsia"/>
          <w:bCs/>
          <w:sz w:val="24"/>
          <w:lang w:val="zh-CN"/>
        </w:rPr>
        <w:t>规格幅面打印、装订成册，</w:t>
      </w:r>
      <w:bookmarkEnd w:id="35"/>
      <w:r>
        <w:rPr>
          <w:rFonts w:ascii="宋体" w:hAnsi="宋体" w:hint="eastAsia"/>
          <w:bCs/>
          <w:sz w:val="24"/>
          <w:lang w:val="zh-CN"/>
        </w:rPr>
        <w:t>由于编排混乱导致投标文件被误读或查找不到，责任由投标人承担。</w:t>
      </w:r>
    </w:p>
    <w:p w:rsidR="00E974D2" w:rsidRDefault="00395C68">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6" w:name="OLE_LINK123"/>
      <w:r>
        <w:rPr>
          <w:rFonts w:ascii="宋体" w:hAnsi="宋体" w:hint="eastAsia"/>
          <w:bCs/>
          <w:sz w:val="24"/>
        </w:rPr>
        <w:t>投标人应该将投标文件密封，同时注明投标人名</w:t>
      </w:r>
      <w:r>
        <w:rPr>
          <w:rFonts w:ascii="宋体" w:hAnsi="宋体" w:hint="eastAsia"/>
          <w:bCs/>
          <w:sz w:val="24"/>
        </w:rPr>
        <w:t>称。</w:t>
      </w:r>
      <w:bookmarkEnd w:id="30"/>
      <w:bookmarkEnd w:id="36"/>
    </w:p>
    <w:p w:rsidR="00E974D2" w:rsidRDefault="00395C68">
      <w:pPr>
        <w:spacing w:line="360" w:lineRule="auto"/>
        <w:ind w:firstLineChars="200" w:firstLine="482"/>
        <w:rPr>
          <w:rFonts w:ascii="宋体" w:hAnsi="宋体"/>
          <w:b/>
          <w:sz w:val="24"/>
        </w:rPr>
      </w:pPr>
      <w:bookmarkStart w:id="37" w:name="OLE_LINK94"/>
      <w:r>
        <w:rPr>
          <w:rFonts w:ascii="宋体" w:hAnsi="宋体" w:hint="eastAsia"/>
          <w:b/>
          <w:sz w:val="24"/>
        </w:rPr>
        <w:t>9</w:t>
      </w:r>
      <w:r>
        <w:rPr>
          <w:rFonts w:ascii="宋体" w:hAnsi="宋体" w:hint="eastAsia"/>
          <w:b/>
          <w:sz w:val="24"/>
        </w:rPr>
        <w:t>、投标文件的真实性</w:t>
      </w:r>
    </w:p>
    <w:p w:rsidR="00E974D2" w:rsidRDefault="00395C68">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E974D2" w:rsidRDefault="00395C68">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974D2" w:rsidRDefault="00395C68">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E974D2" w:rsidRDefault="00395C68">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w:t>
      </w:r>
      <w:r>
        <w:rPr>
          <w:rFonts w:ascii="宋体" w:hAnsi="宋体" w:hint="eastAsia"/>
          <w:bCs/>
          <w:sz w:val="24"/>
        </w:rPr>
        <w:t>截止时间之前到宜兴市公用建环资源循环利用有限公司提交投标文件，逾期不予受理。</w:t>
      </w:r>
    </w:p>
    <w:p w:rsidR="00E974D2" w:rsidRDefault="00395C68">
      <w:pPr>
        <w:spacing w:line="360" w:lineRule="auto"/>
        <w:ind w:firstLineChars="196" w:firstLine="472"/>
        <w:rPr>
          <w:rFonts w:ascii="宋体" w:hAnsi="宋体"/>
          <w:b/>
          <w:sz w:val="24"/>
        </w:rPr>
      </w:pPr>
      <w:bookmarkStart w:id="40" w:name="OLE_LINK124"/>
      <w:r>
        <w:rPr>
          <w:rFonts w:ascii="宋体" w:hAnsi="宋体" w:hint="eastAsia"/>
          <w:b/>
          <w:sz w:val="24"/>
        </w:rPr>
        <w:t>11</w:t>
      </w:r>
      <w:r>
        <w:rPr>
          <w:rFonts w:ascii="宋体" w:hAnsi="宋体" w:hint="eastAsia"/>
          <w:b/>
          <w:sz w:val="24"/>
        </w:rPr>
        <w:t>、有下列情形之一的投标文件将拒收</w:t>
      </w:r>
    </w:p>
    <w:p w:rsidR="00E974D2" w:rsidRDefault="00395C68">
      <w:pPr>
        <w:spacing w:line="360" w:lineRule="auto"/>
        <w:ind w:firstLineChars="200" w:firstLine="480"/>
        <w:rPr>
          <w:rFonts w:ascii="宋体" w:hAnsi="宋体"/>
          <w:bCs/>
          <w:sz w:val="24"/>
          <w:szCs w:val="24"/>
        </w:rPr>
      </w:pPr>
      <w:bookmarkStart w:id="41" w:name="OLE_LINK95"/>
      <w:bookmarkEnd w:id="37"/>
      <w:bookmarkEnd w:id="40"/>
      <w:r>
        <w:rPr>
          <w:rFonts w:ascii="宋体" w:hAnsi="宋体" w:hint="eastAsia"/>
          <w:bCs/>
          <w:sz w:val="24"/>
          <w:szCs w:val="24"/>
        </w:rPr>
        <w:t xml:space="preserve">11.1 </w:t>
      </w:r>
      <w:r>
        <w:rPr>
          <w:rFonts w:ascii="宋体" w:hAnsi="宋体" w:hint="eastAsia"/>
          <w:bCs/>
          <w:sz w:val="24"/>
          <w:szCs w:val="24"/>
        </w:rPr>
        <w:t>在招标文件要求提交投标文件的截止时间之后送达的；</w:t>
      </w:r>
    </w:p>
    <w:p w:rsidR="00E974D2" w:rsidRDefault="00395C68">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E974D2" w:rsidRDefault="00395C68">
      <w:pPr>
        <w:spacing w:line="360" w:lineRule="auto"/>
        <w:ind w:firstLineChars="200" w:firstLine="482"/>
        <w:rPr>
          <w:rFonts w:ascii="宋体" w:hAnsi="宋体"/>
          <w:b/>
          <w:sz w:val="24"/>
        </w:rPr>
      </w:pPr>
      <w:r>
        <w:rPr>
          <w:rFonts w:ascii="宋体" w:hAnsi="宋体" w:hint="eastAsia"/>
          <w:b/>
          <w:sz w:val="24"/>
        </w:rPr>
        <w:lastRenderedPageBreak/>
        <w:t>12</w:t>
      </w:r>
      <w:r>
        <w:rPr>
          <w:rFonts w:ascii="宋体" w:hAnsi="宋体" w:hint="eastAsia"/>
          <w:b/>
          <w:sz w:val="24"/>
        </w:rPr>
        <w:t>、投标文件的有效期</w:t>
      </w:r>
    </w:p>
    <w:p w:rsidR="00E974D2" w:rsidRDefault="00395C68">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974D2" w:rsidRDefault="00395C68">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E974D2" w:rsidRDefault="00395C68">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投标人投标后，宜兴市公用建环资源循环利用有限公司对所有投标人的投标文件一律不予退还。</w:t>
      </w:r>
    </w:p>
    <w:p w:rsidR="00E974D2" w:rsidRDefault="00395C68">
      <w:pPr>
        <w:spacing w:line="360" w:lineRule="auto"/>
        <w:ind w:firstLineChars="200" w:firstLine="482"/>
        <w:rPr>
          <w:rFonts w:ascii="宋体" w:hAnsi="宋体"/>
          <w:b/>
          <w:sz w:val="24"/>
        </w:rPr>
      </w:pPr>
      <w:bookmarkStart w:id="42" w:name="OLE_LINK125"/>
      <w:r>
        <w:rPr>
          <w:rFonts w:ascii="宋体" w:hAnsi="宋体" w:hint="eastAsia"/>
          <w:b/>
          <w:sz w:val="24"/>
        </w:rPr>
        <w:t>14</w:t>
      </w:r>
      <w:r>
        <w:rPr>
          <w:rFonts w:ascii="宋体" w:hAnsi="宋体" w:hint="eastAsia"/>
          <w:b/>
          <w:sz w:val="24"/>
        </w:rPr>
        <w:t>、投标</w:t>
      </w:r>
      <w:r>
        <w:rPr>
          <w:rFonts w:ascii="宋体" w:hAnsi="宋体" w:hint="eastAsia"/>
          <w:b/>
          <w:sz w:val="24"/>
        </w:rPr>
        <w:t>文件的修改和撤回</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31"/>
      <w:bookmarkEnd w:id="42"/>
    </w:p>
    <w:p w:rsidR="00E974D2" w:rsidRDefault="00395C68">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974D2" w:rsidRDefault="00395C68">
      <w:pPr>
        <w:numPr>
          <w:ilvl w:val="0"/>
          <w:numId w:val="4"/>
        </w:numPr>
        <w:tabs>
          <w:tab w:val="left" w:pos="425"/>
        </w:tabs>
        <w:spacing w:line="360" w:lineRule="auto"/>
        <w:rPr>
          <w:rFonts w:ascii="宋体" w:hAnsi="宋体"/>
          <w:bCs/>
          <w:sz w:val="24"/>
          <w:lang w:val="zh-CN"/>
        </w:rPr>
      </w:pPr>
      <w:bookmarkStart w:id="44"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974D2" w:rsidRDefault="00395C68">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974D2" w:rsidRDefault="00395C68">
      <w:pPr>
        <w:numPr>
          <w:ilvl w:val="0"/>
          <w:numId w:val="4"/>
        </w:numPr>
        <w:tabs>
          <w:tab w:val="left" w:pos="425"/>
        </w:tabs>
        <w:spacing w:line="360" w:lineRule="auto"/>
        <w:rPr>
          <w:rFonts w:ascii="宋体" w:hAnsi="宋体"/>
          <w:bCs/>
          <w:sz w:val="24"/>
          <w:lang w:val="zh-CN"/>
        </w:rPr>
      </w:pPr>
      <w:bookmarkStart w:id="45"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E974D2" w:rsidRDefault="00395C6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974D2" w:rsidRDefault="00395C6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974D2" w:rsidRDefault="00395C6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974D2" w:rsidRDefault="00395C6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974D2" w:rsidRDefault="00395C6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974D2" w:rsidRDefault="00395C6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lastRenderedPageBreak/>
        <w:t>提供虚假材料的（包括工商营业执照、财务报表、资格证明文件等）；</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1"/>
      <w:bookmarkEnd w:id="43"/>
      <w:bookmarkEnd w:id="44"/>
    </w:p>
    <w:p w:rsidR="00E974D2" w:rsidRDefault="00395C68">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974D2" w:rsidRDefault="00395C68">
      <w:pPr>
        <w:spacing w:line="360" w:lineRule="auto"/>
        <w:ind w:firstLineChars="200" w:firstLine="480"/>
        <w:rPr>
          <w:rFonts w:ascii="宋体" w:hAnsi="宋体"/>
          <w:bCs/>
          <w:sz w:val="24"/>
        </w:rPr>
      </w:pPr>
      <w:bookmarkStart w:id="46" w:name="OLE_LINK96"/>
      <w:r>
        <w:rPr>
          <w:rFonts w:ascii="宋体" w:hAnsi="宋体" w:hint="eastAsia"/>
          <w:bCs/>
          <w:sz w:val="24"/>
        </w:rPr>
        <w:t>16.1</w:t>
      </w:r>
      <w:r>
        <w:rPr>
          <w:rFonts w:ascii="宋体" w:hAnsi="宋体" w:hint="eastAsia"/>
          <w:bCs/>
          <w:sz w:val="24"/>
        </w:rPr>
        <w:t>、本项目不接受联合体、中标后分包。</w:t>
      </w:r>
    </w:p>
    <w:p w:rsidR="00E974D2" w:rsidRDefault="00395C68">
      <w:pPr>
        <w:numPr>
          <w:ilvl w:val="0"/>
          <w:numId w:val="6"/>
        </w:numPr>
        <w:spacing w:line="360" w:lineRule="auto"/>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E974D2" w:rsidRDefault="00395C68">
      <w:pPr>
        <w:spacing w:line="360" w:lineRule="auto"/>
        <w:ind w:firstLineChars="200" w:firstLine="482"/>
        <w:rPr>
          <w:rFonts w:ascii="宋体" w:hAnsi="宋体"/>
          <w:b/>
          <w:sz w:val="24"/>
        </w:rPr>
      </w:pPr>
      <w:bookmarkStart w:id="49" w:name="OLE_LINK168"/>
      <w:r>
        <w:rPr>
          <w:rFonts w:ascii="宋体" w:hAnsi="宋体" w:hint="eastAsia"/>
          <w:b/>
          <w:sz w:val="24"/>
        </w:rPr>
        <w:t>17</w:t>
      </w:r>
      <w:r>
        <w:rPr>
          <w:rFonts w:ascii="宋体" w:hAnsi="宋体" w:hint="eastAsia"/>
          <w:b/>
          <w:sz w:val="24"/>
        </w:rPr>
        <w:t>、开标</w:t>
      </w:r>
    </w:p>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E974D2" w:rsidRDefault="00395C68">
      <w:pPr>
        <w:spacing w:line="360" w:lineRule="auto"/>
        <w:ind w:firstLineChars="200" w:firstLine="480"/>
        <w:rPr>
          <w:rFonts w:ascii="宋体" w:hAnsi="宋体"/>
          <w:bCs/>
          <w:sz w:val="24"/>
          <w:szCs w:val="24"/>
        </w:rPr>
      </w:pPr>
      <w:r>
        <w:rPr>
          <w:rFonts w:ascii="宋体" w:hAnsi="宋体" w:hint="eastAsia"/>
          <w:bCs/>
          <w:sz w:val="24"/>
          <w:szCs w:val="24"/>
        </w:rPr>
        <w:t xml:space="preserve">17.2  </w:t>
      </w:r>
      <w:r>
        <w:rPr>
          <w:rFonts w:ascii="宋体" w:hAnsi="宋体" w:hint="eastAsia"/>
          <w:bCs/>
          <w:sz w:val="24"/>
          <w:szCs w:val="24"/>
        </w:rPr>
        <w:t>开标过程由招标人或者招标代理机构负责记录，由参加开标的各投标人代表和相关工作人员签字确认后随采购文件一并存档。投标人未参加开标的，视同认可开标结果。</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 xml:space="preserve">17.3 </w:t>
      </w:r>
      <w:r>
        <w:rPr>
          <w:rFonts w:ascii="宋体" w:hAnsi="宋体" w:hint="eastAsia"/>
          <w:bCs/>
          <w:sz w:val="24"/>
          <w:szCs w:val="24"/>
        </w:rPr>
        <w:t>投标人对开标过程和开标记录有疑义，以及认为招标人、招标代理机构相关工作人员有需要回避的情</w:t>
      </w:r>
      <w:r>
        <w:rPr>
          <w:rFonts w:ascii="宋体" w:hAnsi="宋体" w:hint="eastAsia"/>
          <w:bCs/>
          <w:sz w:val="24"/>
          <w:szCs w:val="24"/>
        </w:rPr>
        <w:t>形的，应当场提出询问或者回避申请。对投标文件报价前后不一致的修正，待进入评标环节以后，由评标委员会做出认定；若未进入评审环节，不需要做出认定。</w:t>
      </w:r>
    </w:p>
    <w:p w:rsidR="00E974D2" w:rsidRDefault="00395C68">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E974D2" w:rsidRDefault="00395C68">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E974D2" w:rsidRDefault="00395C68">
      <w:pPr>
        <w:spacing w:line="360" w:lineRule="auto"/>
        <w:ind w:firstLineChars="200" w:firstLine="480"/>
        <w:rPr>
          <w:rFonts w:ascii="宋体" w:hAnsi="宋体" w:cs="宋体"/>
          <w:sz w:val="24"/>
        </w:rPr>
      </w:pPr>
      <w:r>
        <w:rPr>
          <w:rFonts w:ascii="宋体" w:hAnsi="宋体" w:hint="eastAsia"/>
          <w:bCs/>
          <w:sz w:val="24"/>
        </w:rPr>
        <w:t>18.2</w:t>
      </w:r>
      <w:bookmarkStart w:id="50"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0"/>
    </w:p>
    <w:p w:rsidR="00E974D2" w:rsidRDefault="00395C68">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E974D2" w:rsidRDefault="00395C68">
      <w:pPr>
        <w:spacing w:line="360" w:lineRule="auto"/>
        <w:ind w:firstLineChars="200" w:firstLine="480"/>
        <w:rPr>
          <w:rFonts w:ascii="宋体" w:hAnsi="宋体"/>
          <w:bCs/>
          <w:sz w:val="24"/>
        </w:rPr>
      </w:pPr>
      <w:r>
        <w:rPr>
          <w:rFonts w:ascii="宋体" w:hAnsi="宋体" w:hint="eastAsia"/>
          <w:bCs/>
          <w:sz w:val="24"/>
        </w:rPr>
        <w:t>18.</w:t>
      </w:r>
      <w:bookmarkStart w:id="51"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1"/>
      <w:r>
        <w:rPr>
          <w:rFonts w:ascii="宋体" w:hAnsi="宋体" w:cs="宋体" w:hint="eastAsia"/>
          <w:sz w:val="24"/>
        </w:rPr>
        <w:t>对投标文件中含义不明</w:t>
      </w:r>
      <w:r>
        <w:rPr>
          <w:rFonts w:ascii="宋体" w:hAnsi="宋体" w:cs="宋体" w:hint="eastAsia"/>
          <w:sz w:val="24"/>
        </w:rPr>
        <w:t>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2" w:name="OLE_LINK26"/>
      <w:r>
        <w:rPr>
          <w:rFonts w:ascii="宋体" w:hAnsi="宋体" w:cs="宋体" w:hint="eastAsia"/>
          <w:sz w:val="24"/>
        </w:rPr>
        <w:t>投标人的澄清、说明或者补正应当采用书面形式，并加盖公章，或者由法定代表人或其授权的代表签字</w:t>
      </w:r>
      <w:bookmarkEnd w:id="52"/>
      <w:r>
        <w:rPr>
          <w:rFonts w:ascii="宋体" w:hAnsi="宋体" w:cs="宋体" w:hint="eastAsia"/>
          <w:sz w:val="24"/>
        </w:rPr>
        <w:t>。投标人的澄清、说明或者补正不得超出投标文件的范围或者改变投标文件的实质性内容。</w:t>
      </w:r>
      <w:bookmarkStart w:id="53" w:name="OLE_LINK129"/>
      <w:r>
        <w:rPr>
          <w:rFonts w:ascii="宋体" w:hAnsi="宋体" w:cs="宋体" w:hint="eastAsia"/>
          <w:sz w:val="24"/>
        </w:rPr>
        <w:t>若</w:t>
      </w:r>
      <w:r>
        <w:rPr>
          <w:rFonts w:ascii="宋体" w:hAnsi="宋体" w:hint="eastAsia"/>
          <w:bCs/>
          <w:sz w:val="24"/>
        </w:rPr>
        <w:t>对不同文字文本投标文件的解释发生异议的，以中文</w:t>
      </w:r>
      <w:r>
        <w:rPr>
          <w:rFonts w:ascii="宋体" w:hAnsi="宋体" w:hint="eastAsia"/>
          <w:bCs/>
          <w:sz w:val="24"/>
        </w:rPr>
        <w:lastRenderedPageBreak/>
        <w:t>文本为准。</w:t>
      </w:r>
      <w:bookmarkEnd w:id="53"/>
    </w:p>
    <w:p w:rsidR="00E974D2" w:rsidRDefault="00395C68">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974D2" w:rsidRDefault="00395C68">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4" w:name="OLE_LINK133"/>
      <w:r>
        <w:rPr>
          <w:rFonts w:ascii="宋体" w:hAnsi="宋体" w:hint="eastAsia"/>
          <w:b/>
          <w:sz w:val="24"/>
        </w:rPr>
        <w:t>评标方法和标准</w:t>
      </w:r>
      <w:r>
        <w:rPr>
          <w:rFonts w:ascii="宋体" w:hAnsi="宋体" w:hint="eastAsia"/>
          <w:bCs/>
          <w:sz w:val="24"/>
        </w:rPr>
        <w:t>。</w:t>
      </w:r>
      <w:bookmarkEnd w:id="54"/>
      <w:r>
        <w:rPr>
          <w:rFonts w:ascii="宋体" w:hAnsi="宋体" w:hint="eastAsia"/>
          <w:bCs/>
          <w:sz w:val="24"/>
        </w:rPr>
        <w:t>本次招标采用最高评标价法</w:t>
      </w:r>
      <w:r>
        <w:rPr>
          <w:rFonts w:ascii="宋体" w:hAnsi="宋体" w:hint="eastAsia"/>
          <w:bCs/>
          <w:sz w:val="24"/>
        </w:rPr>
        <w:t>。</w:t>
      </w:r>
    </w:p>
    <w:p w:rsidR="00E974D2" w:rsidRDefault="00395C68">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E974D2" w:rsidRDefault="00395C68">
      <w:pPr>
        <w:tabs>
          <w:tab w:val="left" w:pos="945"/>
        </w:tabs>
        <w:spacing w:line="360" w:lineRule="auto"/>
        <w:ind w:left="420"/>
        <w:rPr>
          <w:rFonts w:ascii="宋体" w:hAnsi="宋体"/>
          <w:bCs/>
          <w:sz w:val="24"/>
        </w:rPr>
      </w:pPr>
      <w:bookmarkStart w:id="55" w:name="OLE_LINK134"/>
      <w:r>
        <w:rPr>
          <w:rFonts w:ascii="宋体" w:hAnsi="宋体" w:hint="eastAsia"/>
          <w:bCs/>
          <w:sz w:val="24"/>
        </w:rPr>
        <w:t xml:space="preserve">     </w:t>
      </w:r>
      <w:r>
        <w:rPr>
          <w:rFonts w:ascii="宋体" w:hAnsi="宋体" w:hint="eastAsia"/>
          <w:bCs/>
          <w:sz w:val="24"/>
        </w:rPr>
        <w:t>若投标报价相同的，则抽签决定顺序排列。</w:t>
      </w:r>
    </w:p>
    <w:p w:rsidR="00E974D2" w:rsidRDefault="00395C68">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E974D2" w:rsidRDefault="00395C6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E974D2" w:rsidRDefault="00395C6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974D2" w:rsidRDefault="00395C6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974D2" w:rsidRDefault="00395C6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974D2" w:rsidRDefault="00395C68">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5"/>
    </w:p>
    <w:bookmarkEnd w:id="49"/>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974D2" w:rsidRDefault="00395C68">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974D2" w:rsidRDefault="00395C68">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6" w:name="OLE_LINK174"/>
      <w:r>
        <w:rPr>
          <w:rFonts w:ascii="宋体" w:hAnsi="宋体" w:hint="eastAsia"/>
          <w:bCs/>
          <w:sz w:val="24"/>
          <w:lang w:val="zh-CN"/>
        </w:rPr>
        <w:t>中标候选人</w:t>
      </w:r>
      <w:bookmarkEnd w:id="56"/>
      <w:r>
        <w:rPr>
          <w:rFonts w:ascii="宋体" w:hAnsi="宋体" w:hint="eastAsia"/>
          <w:bCs/>
          <w:sz w:val="24"/>
          <w:lang w:val="zh-CN"/>
        </w:rPr>
        <w:t>中按顺序确定中标供应商。</w:t>
      </w:r>
    </w:p>
    <w:p w:rsidR="00E974D2" w:rsidRDefault="00395C68">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974D2" w:rsidRDefault="00395C68">
      <w:pPr>
        <w:spacing w:line="360" w:lineRule="auto"/>
        <w:ind w:firstLineChars="200" w:firstLine="482"/>
        <w:rPr>
          <w:rFonts w:ascii="宋体" w:hAnsi="宋体"/>
          <w:b/>
          <w:sz w:val="24"/>
        </w:rPr>
      </w:pPr>
      <w:bookmarkStart w:id="57"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E974D2" w:rsidRDefault="00395C68">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974D2" w:rsidRDefault="00395C68">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974D2" w:rsidRDefault="00395C68">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w:t>
      </w:r>
      <w:r>
        <w:rPr>
          <w:rFonts w:ascii="宋体" w:hAnsi="宋体" w:hint="eastAsia"/>
          <w:bCs/>
          <w:sz w:val="24"/>
        </w:rPr>
        <w:lastRenderedPageBreak/>
        <w:t>所有投标人：</w:t>
      </w:r>
    </w:p>
    <w:p w:rsidR="00E974D2" w:rsidRDefault="00395C68">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E974D2" w:rsidRDefault="00395C68">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974D2" w:rsidRDefault="00395C68">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974D2" w:rsidRDefault="00395C68">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E974D2" w:rsidRDefault="00395C68">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974D2" w:rsidRDefault="00395C68">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招标活动结束后，中标供应商的投标保证金在合同签订后的十五个工作日内无息退还；中标通知书发出后</w:t>
      </w:r>
      <w:r>
        <w:rPr>
          <w:rFonts w:ascii="宋体" w:hAnsi="宋体" w:hint="eastAsia"/>
          <w:bCs/>
          <w:sz w:val="24"/>
        </w:rPr>
        <w:t>15</w:t>
      </w:r>
      <w:r>
        <w:rPr>
          <w:rFonts w:ascii="宋体" w:hAnsi="宋体" w:hint="eastAsia"/>
          <w:bCs/>
          <w:sz w:val="24"/>
        </w:rPr>
        <w:t>个工作日内退还未中标供应商的投标保证金，不计利息。</w:t>
      </w:r>
    </w:p>
    <w:p w:rsidR="00E974D2" w:rsidRDefault="00395C68">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E974D2" w:rsidRDefault="00395C68">
      <w:pPr>
        <w:numPr>
          <w:ilvl w:val="0"/>
          <w:numId w:val="11"/>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E974D2" w:rsidRDefault="00395C68">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E974D2" w:rsidRDefault="00395C68">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974D2" w:rsidRDefault="00395C68">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974D2" w:rsidRDefault="00395C68">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8"/>
    <w:p w:rsidR="00E974D2" w:rsidRDefault="00395C68">
      <w:pPr>
        <w:numPr>
          <w:ilvl w:val="0"/>
          <w:numId w:val="6"/>
        </w:numPr>
        <w:spacing w:line="360" w:lineRule="auto"/>
        <w:ind w:firstLineChars="200" w:firstLine="482"/>
        <w:rPr>
          <w:rFonts w:ascii="宋体" w:hAnsi="宋体"/>
          <w:b/>
          <w:sz w:val="24"/>
        </w:rPr>
      </w:pPr>
      <w:r>
        <w:rPr>
          <w:rFonts w:ascii="宋体" w:hAnsi="宋体" w:hint="eastAsia"/>
          <w:b/>
          <w:sz w:val="24"/>
        </w:rPr>
        <w:t>签订合同</w:t>
      </w:r>
    </w:p>
    <w:p w:rsidR="00E974D2" w:rsidRDefault="00395C68">
      <w:pPr>
        <w:spacing w:line="360" w:lineRule="auto"/>
        <w:ind w:firstLineChars="200" w:firstLine="480"/>
        <w:rPr>
          <w:rFonts w:ascii="宋体" w:hAnsi="宋体"/>
          <w:bCs/>
          <w:sz w:val="24"/>
        </w:rPr>
      </w:pPr>
      <w:bookmarkStart w:id="59" w:name="OLE_LINK98"/>
      <w:r>
        <w:rPr>
          <w:rFonts w:ascii="宋体" w:hAnsi="宋体" w:hint="eastAsia"/>
          <w:bCs/>
          <w:sz w:val="24"/>
        </w:rPr>
        <w:t>23</w:t>
      </w:r>
      <w:r>
        <w:rPr>
          <w:rFonts w:ascii="宋体" w:hAnsi="宋体" w:hint="eastAsia"/>
          <w:bCs/>
          <w:sz w:val="24"/>
        </w:rPr>
        <w:t>、签订合同</w:t>
      </w:r>
    </w:p>
    <w:p w:rsidR="00E974D2" w:rsidRDefault="00395C68">
      <w:pPr>
        <w:spacing w:line="360" w:lineRule="auto"/>
        <w:ind w:firstLineChars="200" w:firstLine="480"/>
        <w:rPr>
          <w:rFonts w:ascii="宋体" w:hAnsi="宋体"/>
          <w:bCs/>
          <w:sz w:val="24"/>
        </w:rPr>
      </w:pPr>
      <w:r>
        <w:rPr>
          <w:rFonts w:ascii="宋体" w:hAnsi="宋体" w:hint="eastAsia"/>
          <w:bCs/>
          <w:sz w:val="24"/>
        </w:rPr>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lastRenderedPageBreak/>
        <w:t>中标供应商如逾期不办理相关手续、签订合同，招标人将依</w:t>
      </w:r>
      <w:r>
        <w:rPr>
          <w:rFonts w:ascii="宋体" w:hAnsi="宋体" w:hint="eastAsia"/>
          <w:bCs/>
          <w:sz w:val="24"/>
          <w:lang w:val="zh-CN"/>
        </w:rPr>
        <w:t>据有关规定进行处理。</w:t>
      </w:r>
    </w:p>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23.4</w:t>
      </w:r>
      <w:bookmarkStart w:id="61" w:name="OLE_LINK5"/>
      <w:r>
        <w:rPr>
          <w:rFonts w:ascii="宋体" w:hAnsi="宋体" w:hint="eastAsia"/>
          <w:bCs/>
          <w:sz w:val="24"/>
          <w:lang w:val="zh-CN"/>
        </w:rPr>
        <w:t>中标供应商</w:t>
      </w:r>
      <w:bookmarkStart w:id="62" w:name="OLE_LINK175"/>
      <w:r>
        <w:rPr>
          <w:rFonts w:ascii="宋体" w:hAnsi="宋体" w:hint="eastAsia"/>
          <w:bCs/>
          <w:sz w:val="24"/>
          <w:lang w:val="zh-CN"/>
        </w:rPr>
        <w:t>（含中标候选人）</w:t>
      </w:r>
      <w:bookmarkEnd w:id="62"/>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3" w:name="OLE_LINK2"/>
      <w:r>
        <w:rPr>
          <w:rFonts w:ascii="宋体" w:hAnsi="宋体" w:hint="eastAsia"/>
          <w:bCs/>
          <w:sz w:val="24"/>
          <w:lang w:val="zh-CN"/>
        </w:rPr>
        <w:t>。</w:t>
      </w:r>
      <w:bookmarkEnd w:id="61"/>
      <w:bookmarkEnd w:id="63"/>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E974D2" w:rsidRDefault="00395C68">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E974D2" w:rsidRDefault="00395C68">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E974D2" w:rsidRDefault="00395C68">
      <w:pPr>
        <w:numPr>
          <w:ilvl w:val="0"/>
          <w:numId w:val="12"/>
        </w:numPr>
        <w:spacing w:line="360" w:lineRule="auto"/>
        <w:rPr>
          <w:rFonts w:ascii="宋体" w:hAnsi="宋体"/>
          <w:bCs/>
          <w:sz w:val="24"/>
          <w:lang w:val="zh-CN"/>
        </w:rPr>
      </w:pPr>
      <w:bookmarkStart w:id="65" w:name="OLE_LINK99"/>
      <w:r>
        <w:rPr>
          <w:rFonts w:ascii="宋体" w:hAnsi="宋体" w:hint="eastAsia"/>
          <w:bCs/>
          <w:sz w:val="24"/>
          <w:lang w:val="zh-CN"/>
        </w:rPr>
        <w:t>投标人的投标行为必须遵守各项法律、法规、规章及相关制度的规定。</w:t>
      </w:r>
    </w:p>
    <w:p w:rsidR="00E974D2" w:rsidRDefault="00395C68">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974D2" w:rsidRDefault="00395C68">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w:t>
      </w:r>
      <w:r>
        <w:rPr>
          <w:rFonts w:ascii="宋体" w:hAnsi="宋体" w:hint="eastAsia"/>
          <w:bCs/>
          <w:sz w:val="24"/>
          <w:lang w:val="zh-CN"/>
        </w:rPr>
        <w:t>产自关境外的产品。</w:t>
      </w:r>
    </w:p>
    <w:p w:rsidR="00E974D2" w:rsidRDefault="00395C68">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6" w:name="OLE_LINK172"/>
      <w:r>
        <w:rPr>
          <w:rFonts w:ascii="宋体" w:hAnsi="宋体" w:hint="eastAsia"/>
          <w:bCs/>
          <w:sz w:val="24"/>
        </w:rPr>
        <w:t>投标人中标后，在供货期内如遇产品平滑（自然）升级，中标供应商应提供平滑升级商品不补差价（招标文件中有特殊要求的除外）。</w:t>
      </w:r>
      <w:bookmarkEnd w:id="66"/>
    </w:p>
    <w:p w:rsidR="00E974D2" w:rsidRDefault="00395C68">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5"/>
    <w:p w:rsidR="00E974D2" w:rsidRDefault="00395C68">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E974D2" w:rsidRDefault="00395C68">
      <w:pPr>
        <w:spacing w:line="360" w:lineRule="auto"/>
        <w:rPr>
          <w:rFonts w:ascii="宋体" w:hAnsi="宋体"/>
          <w:bCs/>
          <w:sz w:val="24"/>
        </w:rPr>
      </w:pPr>
      <w:bookmarkStart w:id="67" w:name="OLE_LINK100"/>
      <w:r>
        <w:rPr>
          <w:rFonts w:ascii="宋体" w:hAnsi="宋体" w:hint="eastAsia"/>
          <w:bCs/>
          <w:sz w:val="24"/>
        </w:rPr>
        <w:t>25</w:t>
      </w:r>
      <w:r>
        <w:rPr>
          <w:rFonts w:ascii="宋体" w:hAnsi="宋体" w:hint="eastAsia"/>
          <w:bCs/>
          <w:sz w:val="24"/>
        </w:rPr>
        <w:t>、询问</w:t>
      </w:r>
    </w:p>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p w:rsidR="00E974D2" w:rsidRDefault="00E974D2">
      <w:pPr>
        <w:spacing w:line="360" w:lineRule="auto"/>
        <w:ind w:firstLineChars="200" w:firstLine="480"/>
        <w:rPr>
          <w:rFonts w:ascii="宋体" w:hAnsi="宋体"/>
          <w:bCs/>
          <w:sz w:val="24"/>
          <w:lang w:val="zh-CN"/>
        </w:rPr>
      </w:pPr>
    </w:p>
    <w:bookmarkEnd w:id="67"/>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lastRenderedPageBreak/>
        <w:t>26.1</w:t>
      </w:r>
      <w:r>
        <w:rPr>
          <w:rFonts w:ascii="宋体" w:hAnsi="宋体" w:hint="eastAsia"/>
          <w:bCs/>
          <w:sz w:val="24"/>
          <w:lang w:val="zh-CN"/>
        </w:rPr>
        <w:t>投标人认为招标文件、招标过程和中标、成交结果使自己的权益受到</w:t>
      </w:r>
      <w:r>
        <w:rPr>
          <w:rFonts w:ascii="宋体" w:hAnsi="宋体" w:hint="eastAsia"/>
          <w:bCs/>
          <w:sz w:val="24"/>
          <w:lang w:val="zh-CN"/>
        </w:rPr>
        <w:t>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E974D2" w:rsidRDefault="00395C68">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974D2" w:rsidRDefault="00395C68">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w:t>
      </w:r>
      <w:r>
        <w:rPr>
          <w:rFonts w:ascii="宋体" w:hAnsi="宋体" w:hint="eastAsia"/>
          <w:bCs/>
          <w:sz w:val="24"/>
          <w:lang w:val="zh-CN"/>
        </w:rPr>
        <w:t>的三个工作日内进行书面答复。</w:t>
      </w:r>
    </w:p>
    <w:p w:rsidR="00E974D2" w:rsidRDefault="00395C68">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E974D2" w:rsidRDefault="00395C68">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E974D2" w:rsidRDefault="00E974D2">
      <w:pPr>
        <w:spacing w:line="360" w:lineRule="auto"/>
        <w:ind w:firstLineChars="200" w:firstLine="420"/>
      </w:pPr>
    </w:p>
    <w:p w:rsidR="00E974D2" w:rsidRDefault="00E974D2">
      <w:pPr>
        <w:jc w:val="center"/>
        <w:rPr>
          <w:rFonts w:ascii="宋体" w:hAnsi="宋体"/>
          <w:b/>
          <w:bCs/>
          <w:sz w:val="36"/>
          <w:szCs w:val="36"/>
        </w:rPr>
      </w:pPr>
    </w:p>
    <w:p w:rsidR="00E974D2" w:rsidRDefault="00E974D2">
      <w:pPr>
        <w:jc w:val="center"/>
        <w:rPr>
          <w:rFonts w:ascii="黑体" w:eastAsia="黑体" w:hAnsi="黑体"/>
          <w:sz w:val="32"/>
          <w:szCs w:val="32"/>
        </w:rPr>
      </w:pPr>
    </w:p>
    <w:p w:rsidR="00E974D2" w:rsidRDefault="00E974D2">
      <w:pPr>
        <w:jc w:val="center"/>
        <w:rPr>
          <w:rFonts w:ascii="宋体" w:hAnsi="宋体"/>
          <w:b/>
          <w:bCs/>
          <w:sz w:val="36"/>
          <w:szCs w:val="36"/>
        </w:rPr>
      </w:pPr>
    </w:p>
    <w:p w:rsidR="00E974D2" w:rsidRDefault="00E974D2">
      <w:pPr>
        <w:jc w:val="center"/>
        <w:rPr>
          <w:rFonts w:ascii="宋体" w:hAnsi="宋体"/>
          <w:b/>
          <w:bCs/>
          <w:sz w:val="36"/>
          <w:szCs w:val="36"/>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395C68">
      <w:pPr>
        <w:jc w:val="center"/>
        <w:outlineLvl w:val="0"/>
        <w:rPr>
          <w:rFonts w:ascii="黑体" w:eastAsia="黑体" w:hAnsi="黑体"/>
          <w:sz w:val="28"/>
        </w:rPr>
      </w:pPr>
      <w:r>
        <w:rPr>
          <w:rFonts w:ascii="黑体" w:eastAsia="黑体" w:hAnsi="黑体" w:hint="eastAsia"/>
          <w:sz w:val="28"/>
        </w:rPr>
        <w:lastRenderedPageBreak/>
        <w:t>三</w:t>
      </w:r>
      <w:r>
        <w:rPr>
          <w:rFonts w:ascii="黑体" w:eastAsia="黑体" w:hAnsi="黑体" w:hint="eastAsia"/>
          <w:sz w:val="28"/>
        </w:rPr>
        <w:t xml:space="preserve"> </w:t>
      </w:r>
      <w:r>
        <w:rPr>
          <w:rFonts w:ascii="黑体" w:eastAsia="黑体" w:hAnsi="黑体" w:hint="eastAsia"/>
          <w:sz w:val="28"/>
        </w:rPr>
        <w:t>项目技术要求和有关说明</w:t>
      </w:r>
      <w:bookmarkStart w:id="68" w:name="_Toc24341"/>
      <w:bookmarkStart w:id="69" w:name="_Toc372018970"/>
      <w:bookmarkStart w:id="70" w:name="_Toc372018550"/>
      <w:bookmarkStart w:id="71" w:name="_Toc26921"/>
      <w:bookmarkStart w:id="72" w:name="_Toc376165139"/>
      <w:bookmarkStart w:id="73" w:name="_Toc15017"/>
      <w:bookmarkStart w:id="74" w:name="_Toc374078452"/>
    </w:p>
    <w:p w:rsidR="00E974D2" w:rsidRDefault="00395C68">
      <w:pPr>
        <w:widowControl/>
        <w:spacing w:line="276" w:lineRule="auto"/>
        <w:jc w:val="left"/>
        <w:rPr>
          <w:rFonts w:ascii="宋体" w:hAnsi="宋体"/>
          <w:sz w:val="24"/>
          <w:szCs w:val="24"/>
          <w:highlight w:val="yellow"/>
        </w:rPr>
      </w:pPr>
      <w:r>
        <w:rPr>
          <w:rFonts w:ascii="宋体" w:hAnsi="宋体" w:hint="eastAsia"/>
          <w:sz w:val="24"/>
          <w:szCs w:val="24"/>
        </w:rPr>
        <w:t xml:space="preserve">     </w:t>
      </w:r>
      <w:r>
        <w:rPr>
          <w:rFonts w:ascii="宋体" w:hAnsi="宋体" w:hint="eastAsia"/>
          <w:sz w:val="24"/>
          <w:szCs w:val="24"/>
        </w:rPr>
        <w:t>一、本项目为宜兴市公用建环资源循环利用有限公司</w:t>
      </w:r>
      <w:r>
        <w:rPr>
          <w:rFonts w:ascii="宋体" w:hAnsi="宋体" w:hint="eastAsia"/>
          <w:sz w:val="24"/>
          <w:szCs w:val="24"/>
        </w:rPr>
        <w:t>202</w:t>
      </w:r>
      <w:r>
        <w:rPr>
          <w:rFonts w:ascii="宋体" w:hAnsi="宋体" w:hint="eastAsia"/>
          <w:sz w:val="24"/>
          <w:szCs w:val="24"/>
        </w:rPr>
        <w:t>4</w:t>
      </w:r>
      <w:r>
        <w:rPr>
          <w:rFonts w:ascii="宋体" w:hAnsi="宋体" w:hint="eastAsia"/>
          <w:sz w:val="24"/>
          <w:szCs w:val="24"/>
        </w:rPr>
        <w:t>年废木头出售项目，具体要求如下，投标人须提供满足以下要求的服务，不得有负偏离，本项目采用</w:t>
      </w:r>
      <w:r>
        <w:rPr>
          <w:rFonts w:ascii="宋体" w:hAnsi="宋体" w:hint="eastAsia"/>
          <w:sz w:val="24"/>
          <w:szCs w:val="28"/>
        </w:rPr>
        <w:t>最高评标价法，本预算为最低限价，各供应商的报价不得低于该预算价</w:t>
      </w:r>
      <w:r>
        <w:rPr>
          <w:rFonts w:ascii="宋体" w:hAnsi="宋体" w:hint="eastAsia"/>
          <w:sz w:val="24"/>
          <w:szCs w:val="24"/>
        </w:rPr>
        <w:t>，报价应为整数（不含角、分）</w:t>
      </w:r>
      <w:r>
        <w:rPr>
          <w:rFonts w:ascii="宋体" w:hAnsi="宋体" w:hint="eastAsia"/>
          <w:sz w:val="24"/>
          <w:szCs w:val="28"/>
        </w:rPr>
        <w:t>。</w:t>
      </w:r>
    </w:p>
    <w:p w:rsidR="00E974D2" w:rsidRDefault="00395C68">
      <w:pPr>
        <w:widowControl/>
        <w:spacing w:line="276" w:lineRule="auto"/>
        <w:ind w:firstLineChars="200" w:firstLine="480"/>
        <w:jc w:val="left"/>
        <w:rPr>
          <w:rFonts w:ascii="仿宋_GB2312" w:eastAsia="仿宋_GB2312" w:hAnsi="宋体" w:cs="宋体"/>
          <w:kern w:val="0"/>
          <w:sz w:val="24"/>
        </w:rPr>
      </w:pPr>
      <w:r>
        <w:rPr>
          <w:rFonts w:ascii="宋体" w:hAnsi="宋体" w:hint="eastAsia"/>
          <w:sz w:val="24"/>
          <w:szCs w:val="24"/>
        </w:rPr>
        <w:t>二、具体名称、规格及数量详见下表</w:t>
      </w:r>
      <w:r>
        <w:rPr>
          <w:rFonts w:ascii="宋体" w:hAnsi="宋体" w:hint="eastAsia"/>
          <w:sz w:val="24"/>
          <w:szCs w:val="24"/>
        </w:rPr>
        <w:t xml:space="preserve">: </w:t>
      </w: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47"/>
        <w:gridCol w:w="1830"/>
        <w:gridCol w:w="1620"/>
        <w:gridCol w:w="2864"/>
        <w:gridCol w:w="1984"/>
      </w:tblGrid>
      <w:tr w:rsidR="00E974D2">
        <w:trPr>
          <w:trHeight w:val="675"/>
          <w:jc w:val="center"/>
        </w:trPr>
        <w:tc>
          <w:tcPr>
            <w:tcW w:w="1147"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序号</w:t>
            </w:r>
          </w:p>
        </w:tc>
        <w:tc>
          <w:tcPr>
            <w:tcW w:w="1830"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商品全名</w:t>
            </w:r>
          </w:p>
        </w:tc>
        <w:tc>
          <w:tcPr>
            <w:tcW w:w="1620"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规格</w:t>
            </w:r>
          </w:p>
        </w:tc>
        <w:tc>
          <w:tcPr>
            <w:tcW w:w="2864"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最低限价（元</w:t>
            </w:r>
            <w:r>
              <w:rPr>
                <w:rFonts w:ascii="宋体" w:hAnsi="宋体" w:cs="Arial" w:hint="eastAsia"/>
                <w:color w:val="000000"/>
                <w:kern w:val="0"/>
                <w:sz w:val="24"/>
                <w:szCs w:val="24"/>
              </w:rPr>
              <w:t>/</w:t>
            </w:r>
            <w:r>
              <w:rPr>
                <w:rFonts w:ascii="宋体" w:hAnsi="宋体" w:cs="Arial" w:hint="eastAsia"/>
                <w:color w:val="000000"/>
                <w:kern w:val="0"/>
                <w:sz w:val="24"/>
                <w:szCs w:val="24"/>
              </w:rPr>
              <w:t>吨）</w:t>
            </w:r>
          </w:p>
        </w:tc>
        <w:tc>
          <w:tcPr>
            <w:tcW w:w="1984" w:type="dxa"/>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备注</w:t>
            </w:r>
          </w:p>
        </w:tc>
      </w:tr>
      <w:tr w:rsidR="00E974D2">
        <w:trPr>
          <w:trHeight w:val="629"/>
          <w:jc w:val="center"/>
        </w:trPr>
        <w:tc>
          <w:tcPr>
            <w:tcW w:w="1147"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1</w:t>
            </w:r>
          </w:p>
        </w:tc>
        <w:tc>
          <w:tcPr>
            <w:tcW w:w="1830"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废木头</w:t>
            </w:r>
          </w:p>
        </w:tc>
        <w:tc>
          <w:tcPr>
            <w:tcW w:w="1620"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w:t>
            </w:r>
          </w:p>
        </w:tc>
        <w:tc>
          <w:tcPr>
            <w:tcW w:w="2864"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highlight w:val="red"/>
              </w:rPr>
              <w:t>180</w:t>
            </w:r>
          </w:p>
        </w:tc>
        <w:tc>
          <w:tcPr>
            <w:tcW w:w="1984" w:type="dxa"/>
            <w:vAlign w:val="center"/>
          </w:tcPr>
          <w:p w:rsidR="00E974D2" w:rsidRDefault="00395C68">
            <w:pPr>
              <w:jc w:val="center"/>
              <w:rPr>
                <w:rFonts w:ascii="宋体" w:hAnsi="宋体" w:cs="Arial"/>
                <w:color w:val="000000"/>
                <w:sz w:val="24"/>
                <w:szCs w:val="24"/>
              </w:rPr>
            </w:pPr>
            <w:r>
              <w:rPr>
                <w:rFonts w:ascii="宋体" w:hAnsi="宋体" w:hint="eastAsia"/>
                <w:szCs w:val="21"/>
              </w:rPr>
              <w:t>含</w:t>
            </w:r>
            <w:r>
              <w:rPr>
                <w:rFonts w:ascii="宋体" w:hAnsi="宋体" w:hint="eastAsia"/>
                <w:szCs w:val="21"/>
              </w:rPr>
              <w:t>13%</w:t>
            </w:r>
            <w:r>
              <w:rPr>
                <w:rFonts w:ascii="宋体" w:hAnsi="宋体" w:hint="eastAsia"/>
                <w:szCs w:val="21"/>
              </w:rPr>
              <w:t>增值税</w:t>
            </w:r>
          </w:p>
        </w:tc>
      </w:tr>
    </w:tbl>
    <w:p w:rsidR="00E974D2" w:rsidRDefault="00395C68">
      <w:pPr>
        <w:spacing w:line="360" w:lineRule="auto"/>
        <w:rPr>
          <w:rFonts w:ascii="宋体" w:hAnsi="宋体"/>
          <w:sz w:val="24"/>
          <w:szCs w:val="24"/>
        </w:rPr>
      </w:pPr>
      <w:r>
        <w:rPr>
          <w:rFonts w:ascii="宋体" w:hAnsi="宋体" w:hint="eastAsia"/>
          <w:sz w:val="24"/>
          <w:szCs w:val="24"/>
        </w:rPr>
        <w:t>备注：</w:t>
      </w:r>
    </w:p>
    <w:p w:rsidR="00E974D2" w:rsidRDefault="00395C68">
      <w:pPr>
        <w:spacing w:line="276" w:lineRule="auto"/>
        <w:rPr>
          <w:rFonts w:ascii="ˎ̥" w:hAnsi="ˎ̥" w:cs="宋体"/>
          <w:kern w:val="0"/>
          <w:sz w:val="24"/>
        </w:rPr>
      </w:pPr>
      <w:r>
        <w:rPr>
          <w:rFonts w:ascii="宋体" w:hAnsi="宋体" w:hint="eastAsia"/>
          <w:sz w:val="24"/>
          <w:szCs w:val="24"/>
        </w:rPr>
        <w:t xml:space="preserve">    1</w:t>
      </w:r>
      <w:r>
        <w:rPr>
          <w:rFonts w:ascii="宋体" w:hAnsi="宋体" w:hint="eastAsia"/>
          <w:sz w:val="24"/>
        </w:rPr>
        <w:t>、本合同为单价合同，投标单价</w:t>
      </w:r>
      <w:r>
        <w:rPr>
          <w:rFonts w:ascii="ˎ̥" w:hAnsi="ˎ̥" w:cs="宋体" w:hint="eastAsia"/>
          <w:kern w:val="0"/>
          <w:sz w:val="24"/>
        </w:rPr>
        <w:t>应全部考虑了包括所有货物、调试、人力、机械、运输、仓储、各种税费</w:t>
      </w:r>
      <w:r>
        <w:rPr>
          <w:rFonts w:ascii="ˎ̥" w:hAnsi="ˎ̥" w:cs="宋体" w:hint="eastAsia"/>
          <w:kern w:val="0"/>
          <w:sz w:val="24"/>
          <w:szCs w:val="22"/>
          <w:lang w:val="zh-CN"/>
        </w:rPr>
        <w:t>（如</w:t>
      </w:r>
      <w:r>
        <w:rPr>
          <w:rFonts w:ascii="ˎ̥" w:hAnsi="ˎ̥" w:cs="宋体" w:hint="eastAsia"/>
          <w:kern w:val="0"/>
          <w:sz w:val="24"/>
          <w:szCs w:val="22"/>
        </w:rPr>
        <w:t>遇</w:t>
      </w:r>
      <w:r>
        <w:rPr>
          <w:rFonts w:ascii="ˎ̥" w:hAnsi="ˎ̥" w:cs="宋体" w:hint="eastAsia"/>
          <w:kern w:val="0"/>
          <w:sz w:val="24"/>
          <w:szCs w:val="22"/>
          <w:lang w:val="zh-CN"/>
        </w:rPr>
        <w:t>政策性调整</w:t>
      </w:r>
      <w:r>
        <w:rPr>
          <w:rFonts w:ascii="ˎ̥" w:hAnsi="ˎ̥" w:cs="宋体" w:hint="eastAsia"/>
          <w:kern w:val="0"/>
          <w:sz w:val="24"/>
          <w:szCs w:val="22"/>
        </w:rPr>
        <w:t>将作</w:t>
      </w:r>
      <w:r>
        <w:rPr>
          <w:rFonts w:ascii="ˎ̥" w:hAnsi="ˎ̥" w:cs="宋体" w:hint="eastAsia"/>
          <w:kern w:val="0"/>
          <w:sz w:val="24"/>
          <w:szCs w:val="22"/>
          <w:lang w:val="zh-CN"/>
        </w:rPr>
        <w:t>同步调整）</w:t>
      </w:r>
      <w:r>
        <w:rPr>
          <w:rFonts w:ascii="ˎ̥" w:hAnsi="ˎ̥" w:cs="宋体" w:hint="eastAsia"/>
          <w:kern w:val="0"/>
          <w:sz w:val="24"/>
          <w:szCs w:val="22"/>
        </w:rPr>
        <w:t>、</w:t>
      </w:r>
      <w:r>
        <w:rPr>
          <w:rFonts w:ascii="ˎ̥" w:hAnsi="ˎ̥" w:cs="宋体" w:hint="eastAsia"/>
          <w:kern w:val="0"/>
          <w:sz w:val="24"/>
        </w:rPr>
        <w:t>劳保、专利技术、质保、政策性文件规定及合同包含的所有风险、责任等各项所有费用。</w:t>
      </w:r>
    </w:p>
    <w:p w:rsidR="00E974D2" w:rsidRDefault="00395C68">
      <w:pPr>
        <w:spacing w:line="276" w:lineRule="auto"/>
        <w:ind w:firstLine="465"/>
        <w:rPr>
          <w:rFonts w:ascii="ˎ̥" w:hAnsi="ˎ̥" w:cs="宋体"/>
          <w:kern w:val="0"/>
          <w:sz w:val="24"/>
        </w:rPr>
      </w:pPr>
      <w:r>
        <w:rPr>
          <w:rFonts w:ascii="ˎ̥" w:hAnsi="ˎ̥" w:cs="宋体" w:hint="eastAsia"/>
          <w:kern w:val="0"/>
          <w:sz w:val="24"/>
        </w:rPr>
        <w:t>2</w:t>
      </w:r>
      <w:r>
        <w:rPr>
          <w:rFonts w:ascii="ˎ̥" w:hAnsi="ˎ̥" w:cs="宋体" w:hint="eastAsia"/>
          <w:kern w:val="0"/>
          <w:sz w:val="24"/>
        </w:rPr>
        <w:t>、销售方根据需要调配实际销售的数量，各中标单位所有货品以实际销售数量结算。</w:t>
      </w:r>
    </w:p>
    <w:p w:rsidR="00E974D2" w:rsidRDefault="00395C68">
      <w:pPr>
        <w:spacing w:line="276" w:lineRule="auto"/>
        <w:ind w:firstLine="465"/>
        <w:rPr>
          <w:rFonts w:ascii="ˎ̥" w:hAnsi="ˎ̥" w:cs="宋体"/>
          <w:kern w:val="0"/>
          <w:sz w:val="24"/>
        </w:rPr>
      </w:pPr>
      <w:r>
        <w:rPr>
          <w:rFonts w:ascii="ˎ̥" w:hAnsi="ˎ̥" w:cs="宋体" w:hint="eastAsia"/>
          <w:b/>
          <w:kern w:val="0"/>
          <w:sz w:val="24"/>
        </w:rPr>
        <w:t>3</w:t>
      </w:r>
      <w:r>
        <w:rPr>
          <w:rFonts w:ascii="ˎ̥" w:hAnsi="ˎ̥" w:cs="宋体" w:hint="eastAsia"/>
          <w:b/>
          <w:kern w:val="0"/>
          <w:sz w:val="24"/>
        </w:rPr>
        <w:t>、请各投标单位在参与前充分踏勘现场，了解本项目出售废木头的基本情况后，再做投标行为</w:t>
      </w:r>
      <w:r>
        <w:rPr>
          <w:rFonts w:ascii="ˎ̥" w:hAnsi="ˎ̥" w:cs="宋体" w:hint="eastAsia"/>
          <w:kern w:val="0"/>
          <w:sz w:val="24"/>
        </w:rPr>
        <w:t>。</w:t>
      </w:r>
    </w:p>
    <w:p w:rsidR="00E974D2" w:rsidRDefault="00395C68">
      <w:pPr>
        <w:spacing w:line="360" w:lineRule="auto"/>
        <w:rPr>
          <w:rFonts w:ascii="宋体" w:hAnsi="宋体"/>
          <w:sz w:val="24"/>
          <w:szCs w:val="24"/>
        </w:rPr>
      </w:pPr>
      <w:r>
        <w:rPr>
          <w:rFonts w:ascii="宋体" w:hAnsi="宋体" w:hint="eastAsia"/>
          <w:sz w:val="24"/>
          <w:szCs w:val="24"/>
        </w:rPr>
        <w:t xml:space="preserve">    </w:t>
      </w:r>
      <w:r>
        <w:rPr>
          <w:rFonts w:ascii="宋体" w:hAnsi="宋体" w:hint="eastAsia"/>
          <w:sz w:val="24"/>
          <w:szCs w:val="24"/>
        </w:rPr>
        <w:t>二、有关说明</w:t>
      </w:r>
    </w:p>
    <w:p w:rsidR="00E974D2" w:rsidRDefault="00395C68">
      <w:pPr>
        <w:spacing w:line="360" w:lineRule="auto"/>
        <w:rPr>
          <w:rFonts w:ascii="楷体_GB2312" w:eastAsia="楷体_GB2312" w:hAnsi="_GB2312"/>
          <w:sz w:val="28"/>
          <w:szCs w:val="28"/>
        </w:rPr>
      </w:pPr>
      <w:r>
        <w:rPr>
          <w:rFonts w:ascii="宋体" w:hAnsi="宋体" w:hint="eastAsia"/>
          <w:sz w:val="24"/>
          <w:szCs w:val="24"/>
        </w:rPr>
        <w:t xml:space="preserve">    1</w:t>
      </w:r>
      <w:r>
        <w:rPr>
          <w:rFonts w:ascii="宋体" w:hAnsi="宋体" w:hint="eastAsia"/>
          <w:sz w:val="24"/>
          <w:szCs w:val="24"/>
        </w:rPr>
        <w:t>、本</w:t>
      </w:r>
      <w:r>
        <w:rPr>
          <w:rFonts w:ascii="宋体" w:hAnsi="宋体" w:hint="eastAsia"/>
          <w:bCs/>
          <w:sz w:val="24"/>
        </w:rPr>
        <w:t>招标</w:t>
      </w:r>
      <w:r>
        <w:rPr>
          <w:rFonts w:ascii="宋体" w:hAnsi="宋体" w:hint="eastAsia"/>
          <w:sz w:val="24"/>
          <w:szCs w:val="24"/>
        </w:rPr>
        <w:t>文件中有关技术与商务条款的相关要求为基准要求，如投标人不能完全符合此基准要求，可高于此基准要求进行投标，出售方将不接受低于该基准要求（负偏离）的投标，投标人需对此基</w:t>
      </w:r>
      <w:r>
        <w:rPr>
          <w:rFonts w:ascii="宋体" w:hAnsi="宋体" w:hint="eastAsia"/>
          <w:bCs/>
          <w:sz w:val="24"/>
        </w:rPr>
        <w:t>准要求作实质性响应。</w:t>
      </w:r>
    </w:p>
    <w:p w:rsidR="00E974D2" w:rsidRDefault="00395C68">
      <w:pPr>
        <w:spacing w:line="360" w:lineRule="auto"/>
        <w:rPr>
          <w:rFonts w:ascii="宋体" w:hAnsi="宋体"/>
          <w:bCs/>
          <w:sz w:val="24"/>
          <w:szCs w:val="24"/>
        </w:rPr>
      </w:pPr>
      <w:r>
        <w:rPr>
          <w:rFonts w:ascii="宋体" w:hAnsi="宋体" w:hint="eastAsia"/>
          <w:bCs/>
          <w:sz w:val="24"/>
          <w:szCs w:val="24"/>
        </w:rPr>
        <w:t xml:space="preserve">    2</w:t>
      </w:r>
      <w:r>
        <w:rPr>
          <w:rFonts w:ascii="宋体" w:hAnsi="宋体" w:hint="eastAsia"/>
          <w:bCs/>
          <w:sz w:val="24"/>
          <w:szCs w:val="24"/>
        </w:rPr>
        <w:t>、</w:t>
      </w:r>
      <w:r>
        <w:rPr>
          <w:rFonts w:ascii="宋体" w:hAnsi="宋体" w:hint="eastAsia"/>
          <w:b/>
          <w:sz w:val="24"/>
          <w:szCs w:val="24"/>
        </w:rPr>
        <w:t>服务期限：</w:t>
      </w:r>
      <w:r>
        <w:rPr>
          <w:rFonts w:ascii="宋体" w:hAnsi="宋体" w:hint="eastAsia"/>
          <w:sz w:val="24"/>
          <w:szCs w:val="24"/>
        </w:rPr>
        <w:t>中标后</w:t>
      </w:r>
      <w:r>
        <w:rPr>
          <w:rFonts w:ascii="宋体" w:hAnsi="宋体" w:hint="eastAsia"/>
          <w:sz w:val="24"/>
          <w:szCs w:val="24"/>
        </w:rPr>
        <w:t>-202</w:t>
      </w:r>
      <w:r>
        <w:rPr>
          <w:rFonts w:ascii="宋体" w:hAnsi="宋体" w:hint="eastAsia"/>
          <w:sz w:val="24"/>
          <w:szCs w:val="24"/>
        </w:rPr>
        <w:t>4</w:t>
      </w:r>
      <w:r>
        <w:rPr>
          <w:rFonts w:ascii="宋体" w:hAnsi="宋体" w:hint="eastAsia"/>
          <w:sz w:val="24"/>
          <w:szCs w:val="24"/>
        </w:rPr>
        <w:t>年</w:t>
      </w:r>
      <w:r>
        <w:rPr>
          <w:rFonts w:ascii="宋体" w:hAnsi="宋体" w:hint="eastAsia"/>
          <w:sz w:val="24"/>
          <w:szCs w:val="24"/>
        </w:rPr>
        <w:t>12</w:t>
      </w:r>
      <w:r>
        <w:rPr>
          <w:rFonts w:ascii="宋体" w:hAnsi="宋体" w:hint="eastAsia"/>
          <w:sz w:val="24"/>
          <w:szCs w:val="24"/>
        </w:rPr>
        <w:t>月</w:t>
      </w:r>
      <w:r>
        <w:rPr>
          <w:rFonts w:ascii="宋体" w:hAnsi="宋体" w:hint="eastAsia"/>
          <w:sz w:val="24"/>
          <w:szCs w:val="24"/>
        </w:rPr>
        <w:t>31</w:t>
      </w:r>
      <w:r>
        <w:rPr>
          <w:rFonts w:ascii="宋体" w:hAnsi="宋体" w:hint="eastAsia"/>
          <w:sz w:val="24"/>
          <w:szCs w:val="24"/>
        </w:rPr>
        <w:t>日。</w:t>
      </w:r>
    </w:p>
    <w:p w:rsidR="00E974D2" w:rsidRDefault="00395C68">
      <w:pPr>
        <w:spacing w:line="360" w:lineRule="auto"/>
        <w:rPr>
          <w:rFonts w:ascii="宋体" w:hAnsi="宋体"/>
          <w:bCs/>
          <w:sz w:val="24"/>
        </w:rPr>
      </w:pPr>
      <w:r>
        <w:rPr>
          <w:rFonts w:ascii="宋体" w:hAnsi="宋体" w:hint="eastAsia"/>
          <w:bCs/>
          <w:sz w:val="24"/>
        </w:rPr>
        <w:t xml:space="preserve">    3</w:t>
      </w:r>
      <w:r>
        <w:rPr>
          <w:rFonts w:ascii="宋体" w:hAnsi="宋体" w:hint="eastAsia"/>
          <w:bCs/>
          <w:sz w:val="24"/>
        </w:rPr>
        <w:t>、</w:t>
      </w:r>
      <w:r>
        <w:rPr>
          <w:rFonts w:ascii="宋体" w:hAnsi="宋体" w:hint="eastAsia"/>
          <w:b/>
          <w:sz w:val="24"/>
        </w:rPr>
        <w:t>服务地点</w:t>
      </w:r>
      <w:r>
        <w:rPr>
          <w:rFonts w:ascii="宋体" w:hAnsi="宋体" w:hint="eastAsia"/>
          <w:bCs/>
          <w:sz w:val="24"/>
        </w:rPr>
        <w:t>：</w:t>
      </w:r>
      <w:r>
        <w:rPr>
          <w:rFonts w:ascii="宋体" w:hAnsi="宋体" w:hint="eastAsia"/>
          <w:sz w:val="24"/>
          <w:szCs w:val="24"/>
        </w:rPr>
        <w:t>宜兴市环科园新街街道静脉产业园</w:t>
      </w:r>
      <w:r>
        <w:rPr>
          <w:rFonts w:ascii="宋体" w:hAnsi="宋体" w:hint="eastAsia"/>
          <w:bCs/>
          <w:sz w:val="24"/>
        </w:rPr>
        <w:t>。</w:t>
      </w:r>
    </w:p>
    <w:p w:rsidR="00E974D2" w:rsidRDefault="00395C68">
      <w:pPr>
        <w:spacing w:line="360" w:lineRule="auto"/>
        <w:ind w:firstLine="480"/>
        <w:rPr>
          <w:rFonts w:ascii="宋体" w:hAnsi="宋体"/>
          <w:bCs/>
          <w:sz w:val="24"/>
          <w:u w:val="single"/>
        </w:rPr>
      </w:pPr>
      <w:r>
        <w:rPr>
          <w:rFonts w:ascii="宋体" w:hAnsi="宋体" w:hint="eastAsia"/>
          <w:bCs/>
          <w:sz w:val="24"/>
        </w:rPr>
        <w:t>4</w:t>
      </w:r>
      <w:r>
        <w:rPr>
          <w:rFonts w:ascii="宋体" w:hAnsi="宋体" w:hint="eastAsia"/>
          <w:bCs/>
          <w:sz w:val="24"/>
        </w:rPr>
        <w:t>、</w:t>
      </w:r>
      <w:r>
        <w:rPr>
          <w:rFonts w:ascii="宋体" w:hAnsi="宋体" w:hint="eastAsia"/>
          <w:b/>
          <w:sz w:val="24"/>
        </w:rPr>
        <w:t>交货方法：</w:t>
      </w:r>
      <w:r>
        <w:rPr>
          <w:rFonts w:ascii="宋体" w:hAnsi="宋体" w:hint="eastAsia"/>
          <w:bCs/>
          <w:sz w:val="24"/>
          <w:u w:val="single"/>
        </w:rPr>
        <w:t>采购人自提自运，包装、装车、运输、卸货等费用由采购人承担。</w:t>
      </w:r>
    </w:p>
    <w:p w:rsidR="00E974D2" w:rsidRDefault="00395C68">
      <w:pPr>
        <w:spacing w:line="360" w:lineRule="auto"/>
        <w:ind w:firstLine="480"/>
        <w:rPr>
          <w:rFonts w:ascii="宋体" w:hAnsi="宋体"/>
          <w:bCs/>
          <w:sz w:val="24"/>
          <w:u w:val="single"/>
        </w:rPr>
      </w:pPr>
      <w:r>
        <w:rPr>
          <w:rFonts w:ascii="宋体" w:hAnsi="宋体" w:hint="eastAsia"/>
          <w:bCs/>
          <w:sz w:val="24"/>
        </w:rPr>
        <w:t>5</w:t>
      </w:r>
      <w:r>
        <w:rPr>
          <w:rFonts w:ascii="宋体" w:hAnsi="宋体" w:hint="eastAsia"/>
          <w:bCs/>
          <w:sz w:val="24"/>
        </w:rPr>
        <w:t>、</w:t>
      </w:r>
      <w:r>
        <w:rPr>
          <w:rFonts w:ascii="宋体" w:hAnsi="宋体" w:hint="eastAsia"/>
          <w:b/>
          <w:sz w:val="24"/>
        </w:rPr>
        <w:t>运输车辆管理及调度：</w:t>
      </w:r>
      <w:r>
        <w:rPr>
          <w:rFonts w:ascii="宋体" w:hAnsi="宋体" w:hint="eastAsia"/>
          <w:bCs/>
          <w:sz w:val="24"/>
          <w:u w:val="single"/>
        </w:rPr>
        <w:t>合同签订后车辆进场前，乙方应提前一天向甲方备案，未经备案的车辆，甲方有权拒绝其进入厂区。甲方根据进出的车流量对进场车辆的卸料次序进行调度，运输车辆须无条件服从甲方调度。</w:t>
      </w:r>
    </w:p>
    <w:p w:rsidR="00E974D2" w:rsidRDefault="00395C68">
      <w:pPr>
        <w:spacing w:line="360" w:lineRule="auto"/>
        <w:rPr>
          <w:rFonts w:ascii="宋体" w:hAnsi="宋体"/>
          <w:bCs/>
          <w:sz w:val="24"/>
          <w:u w:val="single"/>
        </w:rPr>
      </w:pPr>
      <w:r>
        <w:rPr>
          <w:rFonts w:ascii="宋体" w:hAnsi="宋体" w:hint="eastAsia"/>
          <w:bCs/>
          <w:sz w:val="24"/>
        </w:rPr>
        <w:t xml:space="preserve">    6</w:t>
      </w:r>
      <w:r>
        <w:rPr>
          <w:rFonts w:ascii="宋体" w:hAnsi="宋体" w:hint="eastAsia"/>
          <w:bCs/>
          <w:sz w:val="24"/>
        </w:rPr>
        <w:t>、</w:t>
      </w:r>
      <w:r>
        <w:rPr>
          <w:rFonts w:ascii="宋体" w:hAnsi="宋体" w:hint="eastAsia"/>
          <w:b/>
          <w:sz w:val="24"/>
        </w:rPr>
        <w:t>风险转移：</w:t>
      </w:r>
      <w:r>
        <w:rPr>
          <w:rFonts w:ascii="宋体" w:hAnsi="宋体" w:hint="eastAsia"/>
          <w:bCs/>
          <w:sz w:val="24"/>
          <w:u w:val="single"/>
        </w:rPr>
        <w:t>产品毁损、灭失的风险自采购人进场运输装车后由采购人承担；装车前的风险由销售方承担。</w:t>
      </w:r>
    </w:p>
    <w:p w:rsidR="00E974D2" w:rsidRDefault="00395C68">
      <w:pPr>
        <w:spacing w:line="360" w:lineRule="auto"/>
        <w:rPr>
          <w:rFonts w:ascii="宋体" w:hAnsi="宋体"/>
          <w:bCs/>
          <w:sz w:val="24"/>
          <w:u w:val="single"/>
        </w:rPr>
      </w:pPr>
      <w:r>
        <w:rPr>
          <w:rFonts w:ascii="宋体" w:hAnsi="宋体" w:hint="eastAsia"/>
          <w:bCs/>
          <w:sz w:val="24"/>
        </w:rPr>
        <w:t xml:space="preserve">    7</w:t>
      </w:r>
      <w:r>
        <w:rPr>
          <w:rFonts w:ascii="宋体" w:hAnsi="宋体" w:hint="eastAsia"/>
          <w:bCs/>
          <w:sz w:val="24"/>
        </w:rPr>
        <w:t>、</w:t>
      </w:r>
      <w:r>
        <w:rPr>
          <w:rFonts w:ascii="宋体" w:hAnsi="宋体" w:hint="eastAsia"/>
          <w:b/>
          <w:sz w:val="24"/>
        </w:rPr>
        <w:t>产品验收</w:t>
      </w:r>
      <w:r>
        <w:rPr>
          <w:rFonts w:ascii="宋体" w:hAnsi="宋体" w:hint="eastAsia"/>
          <w:bCs/>
          <w:sz w:val="24"/>
        </w:rPr>
        <w:t>：</w:t>
      </w:r>
      <w:r>
        <w:rPr>
          <w:rFonts w:ascii="宋体" w:hAnsi="宋体" w:cs="宋体" w:hint="eastAsia"/>
          <w:sz w:val="24"/>
          <w:szCs w:val="24"/>
          <w:u w:val="single"/>
        </w:rPr>
        <w:t>甲</w:t>
      </w:r>
      <w:r>
        <w:rPr>
          <w:rFonts w:ascii="宋体" w:hAnsi="宋体" w:hint="eastAsia"/>
          <w:bCs/>
          <w:sz w:val="24"/>
          <w:u w:val="single"/>
        </w:rPr>
        <w:t>方销售产品为建筑装修垃圾资源化处置后的废木头，甲乙双方签订合同后即视为对产品质量无异议，</w:t>
      </w:r>
      <w:r>
        <w:rPr>
          <w:rFonts w:ascii="宋体" w:hAnsi="宋体" w:cs="宋体" w:hint="eastAsia"/>
          <w:sz w:val="24"/>
          <w:szCs w:val="24"/>
          <w:u w:val="single"/>
        </w:rPr>
        <w:t>乙方不得向甲方就货物质量问题主张任何权利，同时</w:t>
      </w:r>
      <w:r>
        <w:rPr>
          <w:rFonts w:ascii="宋体" w:hAnsi="宋体" w:hint="eastAsia"/>
          <w:bCs/>
          <w:sz w:val="24"/>
          <w:u w:val="single"/>
        </w:rPr>
        <w:t>甲方不对产品销售后的使用范围及用途承担任何责任。</w:t>
      </w:r>
    </w:p>
    <w:p w:rsidR="00E974D2" w:rsidRDefault="00395C68">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8</w:t>
      </w:r>
      <w:r>
        <w:rPr>
          <w:rFonts w:cs="Times New Roman" w:hint="eastAsia"/>
          <w:bCs/>
          <w:sz w:val="24"/>
          <w:szCs w:val="24"/>
          <w:lang w:val="en-US" w:eastAsia="zh-CN" w:bidi="ar-SA"/>
        </w:rPr>
        <w:t>、收款方式：</w:t>
      </w:r>
    </w:p>
    <w:p w:rsidR="00E974D2" w:rsidRDefault="00395C68">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lastRenderedPageBreak/>
        <w:t xml:space="preserve">   </w:t>
      </w:r>
      <w:r>
        <w:rPr>
          <w:rFonts w:cs="Times New Roman" w:hint="eastAsia"/>
          <w:bCs/>
          <w:sz w:val="24"/>
          <w:szCs w:val="24"/>
          <w:lang w:val="en-US" w:eastAsia="zh-CN" w:bidi="ar-SA"/>
        </w:rPr>
        <w:t>（</w:t>
      </w:r>
      <w:r>
        <w:rPr>
          <w:rFonts w:cs="Times New Roman" w:hint="eastAsia"/>
          <w:bCs/>
          <w:sz w:val="24"/>
          <w:szCs w:val="24"/>
          <w:lang w:val="en-US" w:eastAsia="zh-CN" w:bidi="ar-SA"/>
        </w:rPr>
        <w:t>1</w:t>
      </w:r>
      <w:r>
        <w:rPr>
          <w:rFonts w:cs="Times New Roman" w:hint="eastAsia"/>
          <w:bCs/>
          <w:sz w:val="24"/>
          <w:szCs w:val="24"/>
          <w:lang w:val="en-US" w:eastAsia="zh-CN" w:bidi="ar-SA"/>
        </w:rPr>
        <w:t>）、合同价款的结算：甲方与乙方每月</w:t>
      </w:r>
      <w:r>
        <w:rPr>
          <w:rFonts w:cs="Times New Roman" w:hint="eastAsia"/>
          <w:bCs/>
          <w:sz w:val="24"/>
          <w:szCs w:val="24"/>
          <w:lang w:val="en-US" w:eastAsia="zh-CN" w:bidi="ar-SA"/>
        </w:rPr>
        <w:t>10</w:t>
      </w:r>
      <w:r>
        <w:rPr>
          <w:rFonts w:cs="Times New Roman" w:hint="eastAsia"/>
          <w:bCs/>
          <w:sz w:val="24"/>
          <w:szCs w:val="24"/>
          <w:lang w:val="en-US" w:eastAsia="zh-CN" w:bidi="ar-SA"/>
        </w:rPr>
        <w:t>日前办理上月废木头的对账单，对账单以双方确认的过磅单为准，对账单办理完成后</w:t>
      </w:r>
      <w:r>
        <w:rPr>
          <w:rFonts w:cs="Times New Roman" w:hint="eastAsia"/>
          <w:bCs/>
          <w:sz w:val="24"/>
          <w:szCs w:val="24"/>
          <w:lang w:val="en-US" w:eastAsia="zh-CN" w:bidi="ar-SA"/>
        </w:rPr>
        <w:t>5</w:t>
      </w:r>
      <w:r>
        <w:rPr>
          <w:rFonts w:cs="Times New Roman" w:hint="eastAsia"/>
          <w:bCs/>
          <w:sz w:val="24"/>
          <w:szCs w:val="24"/>
          <w:lang w:val="en-US" w:eastAsia="zh-CN" w:bidi="ar-SA"/>
        </w:rPr>
        <w:t>个工作日内，甲方开具</w:t>
      </w:r>
      <w:r>
        <w:rPr>
          <w:rFonts w:cs="Times New Roman" w:hint="eastAsia"/>
          <w:bCs/>
          <w:sz w:val="24"/>
          <w:szCs w:val="24"/>
          <w:lang w:val="en-US" w:eastAsia="zh-CN" w:bidi="ar-SA"/>
        </w:rPr>
        <w:t>13%</w:t>
      </w:r>
      <w:r>
        <w:rPr>
          <w:rFonts w:cs="Times New Roman" w:hint="eastAsia"/>
          <w:bCs/>
          <w:sz w:val="24"/>
          <w:szCs w:val="24"/>
          <w:lang w:val="en-US" w:eastAsia="zh-CN" w:bidi="ar-SA"/>
        </w:rPr>
        <w:t>的增值税专用发票。</w:t>
      </w:r>
    </w:p>
    <w:p w:rsidR="00E974D2" w:rsidRDefault="00395C68">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w:t>
      </w:r>
      <w:r>
        <w:rPr>
          <w:rFonts w:cs="Times New Roman" w:hint="eastAsia"/>
          <w:bCs/>
          <w:sz w:val="24"/>
          <w:szCs w:val="24"/>
          <w:lang w:val="en-US" w:eastAsia="zh-CN" w:bidi="ar-SA"/>
        </w:rPr>
        <w:t>（</w:t>
      </w:r>
      <w:r>
        <w:rPr>
          <w:rFonts w:cs="Times New Roman" w:hint="eastAsia"/>
          <w:bCs/>
          <w:sz w:val="24"/>
          <w:szCs w:val="24"/>
          <w:lang w:val="en-US" w:eastAsia="zh-CN" w:bidi="ar-SA"/>
        </w:rPr>
        <w:t>2</w:t>
      </w:r>
      <w:r>
        <w:rPr>
          <w:rFonts w:cs="Times New Roman" w:hint="eastAsia"/>
          <w:bCs/>
          <w:sz w:val="24"/>
          <w:szCs w:val="24"/>
          <w:lang w:val="en-US" w:eastAsia="zh-CN" w:bidi="ar-SA"/>
        </w:rPr>
        <w:t>）、合同价款的支付：</w:t>
      </w:r>
    </w:p>
    <w:p w:rsidR="00E974D2" w:rsidRDefault="00395C68">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2.1</w:t>
      </w:r>
      <w:r>
        <w:rPr>
          <w:rFonts w:cs="Times New Roman" w:hint="eastAsia"/>
          <w:bCs/>
          <w:sz w:val="24"/>
          <w:szCs w:val="24"/>
          <w:lang w:val="en-US" w:eastAsia="zh-CN" w:bidi="ar-SA"/>
        </w:rPr>
        <w:t>、合同签订后乙方车辆进场前，乙方须提前预存货款</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w:t>
      </w:r>
    </w:p>
    <w:p w:rsidR="00E974D2" w:rsidRDefault="00395C68">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2.2</w:t>
      </w:r>
      <w:r>
        <w:rPr>
          <w:rFonts w:cs="Times New Roman" w:hint="eastAsia"/>
          <w:bCs/>
          <w:sz w:val="24"/>
          <w:szCs w:val="24"/>
          <w:lang w:val="en-US" w:eastAsia="zh-CN" w:bidi="ar-SA"/>
        </w:rPr>
        <w:t>、乙方须确保预存货款充足，当预存货款不足时，甲方需通过电子邮件、微信传真等方式向乙方出具电子催款单，或</w:t>
      </w:r>
      <w:r>
        <w:rPr>
          <w:rFonts w:cs="Times New Roman" w:hint="eastAsia"/>
          <w:bCs/>
          <w:sz w:val="24"/>
          <w:szCs w:val="24"/>
          <w:lang w:val="en-US" w:eastAsia="zh-CN" w:bidi="ar-SA"/>
        </w:rPr>
        <w:t>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元，否则甲方有权拒绝乙方提货并算乙方违约。（催款日期以甲方发出催款通知之日起计算）</w:t>
      </w:r>
    </w:p>
    <w:p w:rsidR="00E974D2" w:rsidRDefault="00395C68">
      <w:pPr>
        <w:spacing w:line="360" w:lineRule="auto"/>
        <w:ind w:firstLine="480"/>
        <w:rPr>
          <w:bCs/>
          <w:sz w:val="24"/>
          <w:szCs w:val="24"/>
        </w:rPr>
      </w:pPr>
      <w:r>
        <w:rPr>
          <w:rFonts w:hint="eastAsia"/>
          <w:bCs/>
          <w:sz w:val="24"/>
          <w:szCs w:val="24"/>
        </w:rPr>
        <w:t>3</w:t>
      </w:r>
      <w:r>
        <w:rPr>
          <w:rFonts w:hint="eastAsia"/>
          <w:bCs/>
          <w:sz w:val="24"/>
          <w:szCs w:val="24"/>
        </w:rPr>
        <w:t>、最终结算及支付：本合同到期后，甲乙双方办理最终结算，乙方付清余款后，甲方开具与结算单金额相等的增值税专用发票。</w:t>
      </w:r>
    </w:p>
    <w:p w:rsidR="00E974D2" w:rsidRDefault="00395C68">
      <w:pPr>
        <w:spacing w:line="360" w:lineRule="auto"/>
        <w:ind w:firstLine="480"/>
        <w:rPr>
          <w:bCs/>
          <w:sz w:val="24"/>
          <w:szCs w:val="24"/>
        </w:rPr>
      </w:pPr>
      <w:r>
        <w:rPr>
          <w:rFonts w:hint="eastAsia"/>
          <w:bCs/>
          <w:sz w:val="24"/>
          <w:szCs w:val="24"/>
        </w:rPr>
        <w:t>4</w:t>
      </w:r>
      <w:r>
        <w:rPr>
          <w:rFonts w:hint="eastAsia"/>
          <w:bCs/>
          <w:sz w:val="24"/>
          <w:szCs w:val="24"/>
        </w:rPr>
        <w:t>、如因乙方原因无法销废木头，甲方有权利在不低于中标价的基础上销售给第三方。</w:t>
      </w:r>
    </w:p>
    <w:p w:rsidR="00E974D2" w:rsidRDefault="00395C68">
      <w:pPr>
        <w:spacing w:line="360" w:lineRule="auto"/>
        <w:ind w:firstLine="480"/>
        <w:rPr>
          <w:bCs/>
          <w:sz w:val="24"/>
          <w:szCs w:val="24"/>
        </w:rPr>
      </w:pPr>
      <w:r>
        <w:rPr>
          <w:rFonts w:hint="eastAsia"/>
          <w:bCs/>
          <w:sz w:val="24"/>
          <w:szCs w:val="24"/>
        </w:rPr>
        <w:t>9</w:t>
      </w:r>
      <w:r>
        <w:rPr>
          <w:rFonts w:hint="eastAsia"/>
          <w:bCs/>
          <w:sz w:val="24"/>
          <w:szCs w:val="24"/>
        </w:rPr>
        <w:t>、本次出售的废木头照片：</w:t>
      </w:r>
    </w:p>
    <w:p w:rsidR="00E974D2" w:rsidRDefault="00395C68">
      <w:pPr>
        <w:jc w:val="center"/>
        <w:outlineLvl w:val="0"/>
        <w:rPr>
          <w:rFonts w:ascii="黑体" w:eastAsia="黑体" w:hAnsi="黑体"/>
          <w:sz w:val="28"/>
        </w:rPr>
      </w:pPr>
      <w:r>
        <w:rPr>
          <w:rFonts w:ascii="黑体" w:eastAsia="黑体" w:hAnsi="黑体" w:hint="eastAsia"/>
          <w:noProof/>
          <w:sz w:val="28"/>
        </w:rPr>
        <w:drawing>
          <wp:inline distT="0" distB="0" distL="114300" distR="114300">
            <wp:extent cx="5742305" cy="3230245"/>
            <wp:effectExtent l="0" t="0" r="10795" b="8255"/>
            <wp:docPr id="3" name="图片 3" descr="56615b00d2f01c03df8974e7523fe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56615b00d2f01c03df8974e7523fedf"/>
                    <pic:cNvPicPr>
                      <a:picLocks noChangeAspect="1"/>
                    </pic:cNvPicPr>
                  </pic:nvPicPr>
                  <pic:blipFill>
                    <a:blip r:embed="rId10"/>
                    <a:stretch>
                      <a:fillRect/>
                    </a:stretch>
                  </pic:blipFill>
                  <pic:spPr>
                    <a:xfrm>
                      <a:off x="0" y="0"/>
                      <a:ext cx="5742305" cy="3230245"/>
                    </a:xfrm>
                    <a:prstGeom prst="rect">
                      <a:avLst/>
                    </a:prstGeom>
                  </pic:spPr>
                </pic:pic>
              </a:graphicData>
            </a:graphic>
          </wp:inline>
        </w:drawing>
      </w:r>
    </w:p>
    <w:p w:rsidR="00E974D2" w:rsidRDefault="00395C68">
      <w:pPr>
        <w:jc w:val="center"/>
        <w:outlineLvl w:val="0"/>
        <w:rPr>
          <w:rFonts w:ascii="黑体" w:eastAsia="黑体" w:hAnsi="黑体"/>
          <w:sz w:val="28"/>
        </w:rPr>
      </w:pPr>
      <w:r>
        <w:rPr>
          <w:rFonts w:ascii="黑体" w:eastAsia="黑体" w:hAnsi="黑体" w:hint="eastAsia"/>
          <w:noProof/>
          <w:sz w:val="28"/>
        </w:rPr>
        <w:lastRenderedPageBreak/>
        <w:drawing>
          <wp:inline distT="0" distB="0" distL="114300" distR="114300">
            <wp:extent cx="5752465" cy="4316095"/>
            <wp:effectExtent l="0" t="0" r="635" b="8255"/>
            <wp:docPr id="4" name="图片 4" descr="3c2ea9e2680afeeb061970e438123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c2ea9e2680afeeb061970e438123df"/>
                    <pic:cNvPicPr>
                      <a:picLocks noChangeAspect="1"/>
                    </pic:cNvPicPr>
                  </pic:nvPicPr>
                  <pic:blipFill>
                    <a:blip r:embed="rId11"/>
                    <a:stretch>
                      <a:fillRect/>
                    </a:stretch>
                  </pic:blipFill>
                  <pic:spPr>
                    <a:xfrm>
                      <a:off x="0" y="0"/>
                      <a:ext cx="5752465" cy="4316095"/>
                    </a:xfrm>
                    <a:prstGeom prst="rect">
                      <a:avLst/>
                    </a:prstGeom>
                  </pic:spPr>
                </pic:pic>
              </a:graphicData>
            </a:graphic>
          </wp:inline>
        </w:drawing>
      </w:r>
    </w:p>
    <w:p w:rsidR="00E974D2" w:rsidRDefault="00E974D2">
      <w:pPr>
        <w:widowControl/>
        <w:spacing w:line="276" w:lineRule="auto"/>
        <w:jc w:val="left"/>
        <w:rPr>
          <w:rFonts w:ascii="宋体" w:hAnsi="宋体" w:cs="宋体"/>
          <w:sz w:val="24"/>
          <w:szCs w:val="24"/>
        </w:rPr>
      </w:pPr>
    </w:p>
    <w:p w:rsidR="00E974D2" w:rsidRDefault="00E974D2">
      <w:pPr>
        <w:spacing w:line="360" w:lineRule="auto"/>
        <w:rPr>
          <w:rFonts w:ascii="宋体" w:hAnsi="宋体" w:cs="宋体"/>
          <w:sz w:val="24"/>
          <w:szCs w:val="24"/>
        </w:rPr>
      </w:pPr>
    </w:p>
    <w:bookmarkEnd w:id="68"/>
    <w:bookmarkEnd w:id="69"/>
    <w:bookmarkEnd w:id="70"/>
    <w:bookmarkEnd w:id="71"/>
    <w:bookmarkEnd w:id="72"/>
    <w:bookmarkEnd w:id="73"/>
    <w:bookmarkEnd w:id="74"/>
    <w:p w:rsidR="00E974D2" w:rsidRDefault="00395C68">
      <w:pPr>
        <w:jc w:val="center"/>
        <w:rPr>
          <w:rFonts w:ascii="黑体" w:eastAsia="黑体" w:hAnsi="黑体" w:cs="黑体"/>
          <w:color w:val="000000"/>
          <w:sz w:val="44"/>
          <w:szCs w:val="44"/>
        </w:rPr>
      </w:pPr>
      <w:r>
        <w:rPr>
          <w:rFonts w:ascii="黑体" w:eastAsia="黑体" w:hAnsi="黑体" w:cs="黑体"/>
          <w:color w:val="000000"/>
          <w:sz w:val="44"/>
          <w:szCs w:val="44"/>
        </w:rPr>
        <w:br w:type="page"/>
      </w:r>
      <w:r>
        <w:rPr>
          <w:rFonts w:ascii="黑体" w:eastAsia="黑体" w:hAnsi="黑体" w:cs="黑体" w:hint="eastAsia"/>
          <w:color w:val="000000"/>
          <w:sz w:val="44"/>
          <w:szCs w:val="44"/>
        </w:rPr>
        <w:lastRenderedPageBreak/>
        <w:t>合同书</w:t>
      </w:r>
    </w:p>
    <w:p w:rsidR="00E974D2" w:rsidRDefault="00E974D2">
      <w:pPr>
        <w:spacing w:line="360" w:lineRule="auto"/>
        <w:ind w:firstLineChars="200" w:firstLine="480"/>
        <w:rPr>
          <w:rFonts w:ascii="宋体" w:hAnsi="宋体"/>
          <w:bCs/>
          <w:sz w:val="24"/>
        </w:rPr>
      </w:pPr>
    </w:p>
    <w:p w:rsidR="00E974D2" w:rsidRDefault="00395C68">
      <w:pPr>
        <w:spacing w:line="360" w:lineRule="auto"/>
        <w:rPr>
          <w:rFonts w:ascii="宋体" w:hAnsi="宋体"/>
          <w:bCs/>
          <w:sz w:val="24"/>
        </w:rPr>
      </w:pPr>
      <w:r>
        <w:rPr>
          <w:rFonts w:ascii="宋体" w:hAnsi="宋体" w:hint="eastAsia"/>
          <w:bCs/>
          <w:sz w:val="24"/>
          <w:szCs w:val="24"/>
        </w:rPr>
        <w:t>销售方（甲方）：宜兴市公用建环资源循环利用有限公司</w:t>
      </w:r>
    </w:p>
    <w:p w:rsidR="00E974D2" w:rsidRDefault="00395C68">
      <w:pPr>
        <w:spacing w:line="360" w:lineRule="auto"/>
        <w:rPr>
          <w:rFonts w:ascii="宋体" w:hAnsi="宋体"/>
          <w:bCs/>
          <w:sz w:val="24"/>
        </w:rPr>
      </w:pPr>
      <w:r>
        <w:rPr>
          <w:rFonts w:ascii="宋体" w:hAnsi="宋体" w:hint="eastAsia"/>
          <w:bCs/>
          <w:sz w:val="24"/>
          <w:szCs w:val="24"/>
        </w:rPr>
        <w:t>采购人（乙方）：</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根据《中华人民共和国民法典》等相关法律法规，甲、乙双方在平等、自愿、公平和诚实信用的基础上就甲方建筑装修垃圾处置后的废木头（以下简称</w:t>
      </w:r>
      <w:r>
        <w:rPr>
          <w:rFonts w:ascii="宋体" w:hAnsi="宋体" w:hint="eastAsia"/>
          <w:bCs/>
          <w:sz w:val="24"/>
          <w:szCs w:val="24"/>
          <w:lang w:val="zh-CN"/>
        </w:rPr>
        <w:t>“产</w:t>
      </w:r>
      <w:r>
        <w:rPr>
          <w:rFonts w:ascii="宋体" w:hAnsi="宋体" w:hint="eastAsia"/>
          <w:bCs/>
          <w:sz w:val="24"/>
          <w:szCs w:val="24"/>
        </w:rPr>
        <w:t>品”）销售给乙方事宜协商一致，签订本合同。</w:t>
      </w:r>
    </w:p>
    <w:p w:rsidR="00E974D2" w:rsidRDefault="00395C68">
      <w:pPr>
        <w:spacing w:line="360" w:lineRule="auto"/>
        <w:ind w:firstLineChars="200" w:firstLine="482"/>
        <w:rPr>
          <w:rFonts w:ascii="宋体" w:hAnsi="宋体"/>
          <w:b/>
          <w:sz w:val="24"/>
        </w:rPr>
      </w:pPr>
      <w:r>
        <w:rPr>
          <w:rFonts w:ascii="宋体" w:hAnsi="宋体" w:hint="eastAsia"/>
          <w:b/>
          <w:sz w:val="24"/>
          <w:szCs w:val="24"/>
        </w:rPr>
        <w:t>第</w:t>
      </w:r>
      <w:r>
        <w:rPr>
          <w:rFonts w:ascii="宋体" w:hAnsi="宋体" w:hint="eastAsia"/>
          <w:b/>
          <w:sz w:val="24"/>
          <w:szCs w:val="24"/>
          <w:lang w:val="zh-CN"/>
        </w:rPr>
        <w:t>一条</w:t>
      </w:r>
      <w:r>
        <w:rPr>
          <w:rFonts w:ascii="宋体" w:hAnsi="宋体" w:hint="eastAsia"/>
          <w:b/>
          <w:sz w:val="24"/>
          <w:szCs w:val="24"/>
          <w:lang w:val="zh-CN"/>
        </w:rPr>
        <w:t xml:space="preserve"> </w:t>
      </w:r>
      <w:r>
        <w:rPr>
          <w:rFonts w:ascii="宋体" w:hAnsi="宋体" w:hint="eastAsia"/>
          <w:b/>
          <w:sz w:val="24"/>
          <w:szCs w:val="24"/>
        </w:rPr>
        <w:t>产品概况</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1</w:t>
      </w:r>
      <w:r>
        <w:rPr>
          <w:rFonts w:ascii="宋体" w:hAnsi="宋体" w:hint="eastAsia"/>
          <w:bCs/>
          <w:sz w:val="24"/>
          <w:szCs w:val="24"/>
        </w:rPr>
        <w:t>、产品概况：销售方销售的产品为建筑装修垃圾处置后的产品，鉴于销售方产品的特殊性，采购方签订合同后，任何对产品的质量、杂质率等任何异议均不被销售方接受。</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2</w:t>
      </w:r>
      <w:r>
        <w:rPr>
          <w:rFonts w:ascii="宋体" w:hAnsi="宋体" w:hint="eastAsia"/>
          <w:bCs/>
          <w:sz w:val="24"/>
          <w:szCs w:val="24"/>
        </w:rPr>
        <w:t>、产品的名称、规格、价格：</w:t>
      </w:r>
    </w:p>
    <w:tbl>
      <w:tblPr>
        <w:tblW w:w="86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1"/>
        <w:gridCol w:w="1649"/>
        <w:gridCol w:w="1983"/>
        <w:gridCol w:w="1846"/>
        <w:gridCol w:w="2122"/>
      </w:tblGrid>
      <w:tr w:rsidR="00E974D2">
        <w:trPr>
          <w:jc w:val="center"/>
        </w:trPr>
        <w:tc>
          <w:tcPr>
            <w:tcW w:w="1081" w:type="dxa"/>
            <w:noWrap/>
          </w:tcPr>
          <w:p w:rsidR="00E974D2" w:rsidRDefault="00395C68">
            <w:pPr>
              <w:spacing w:line="360" w:lineRule="auto"/>
              <w:jc w:val="center"/>
              <w:rPr>
                <w:rFonts w:ascii="宋体" w:hAnsi="宋体"/>
                <w:b/>
                <w:bCs/>
                <w:sz w:val="24"/>
              </w:rPr>
            </w:pPr>
            <w:r>
              <w:rPr>
                <w:rFonts w:ascii="宋体" w:hAnsi="宋体" w:hint="eastAsia"/>
                <w:b/>
                <w:bCs/>
                <w:sz w:val="24"/>
                <w:szCs w:val="24"/>
              </w:rPr>
              <w:t>序号</w:t>
            </w:r>
          </w:p>
        </w:tc>
        <w:tc>
          <w:tcPr>
            <w:tcW w:w="1649" w:type="dxa"/>
            <w:noWrap/>
          </w:tcPr>
          <w:p w:rsidR="00E974D2" w:rsidRDefault="00395C68">
            <w:pPr>
              <w:spacing w:line="360" w:lineRule="auto"/>
              <w:jc w:val="center"/>
              <w:rPr>
                <w:rFonts w:ascii="宋体" w:hAnsi="宋体"/>
                <w:b/>
                <w:bCs/>
                <w:sz w:val="24"/>
              </w:rPr>
            </w:pPr>
            <w:r>
              <w:rPr>
                <w:rFonts w:ascii="宋体" w:hAnsi="宋体" w:hint="eastAsia"/>
                <w:b/>
                <w:bCs/>
                <w:sz w:val="24"/>
                <w:szCs w:val="24"/>
              </w:rPr>
              <w:t>产品名称</w:t>
            </w:r>
          </w:p>
        </w:tc>
        <w:tc>
          <w:tcPr>
            <w:tcW w:w="1983" w:type="dxa"/>
            <w:noWrap/>
          </w:tcPr>
          <w:p w:rsidR="00E974D2" w:rsidRDefault="00395C68">
            <w:pPr>
              <w:spacing w:line="360" w:lineRule="auto"/>
              <w:jc w:val="center"/>
              <w:rPr>
                <w:rFonts w:ascii="宋体" w:hAnsi="宋体"/>
                <w:b/>
                <w:bCs/>
                <w:sz w:val="24"/>
              </w:rPr>
            </w:pPr>
            <w:r>
              <w:rPr>
                <w:rFonts w:ascii="宋体" w:hAnsi="宋体" w:hint="eastAsia"/>
                <w:b/>
                <w:bCs/>
                <w:sz w:val="24"/>
                <w:szCs w:val="24"/>
              </w:rPr>
              <w:t>规格</w:t>
            </w:r>
          </w:p>
        </w:tc>
        <w:tc>
          <w:tcPr>
            <w:tcW w:w="1846" w:type="dxa"/>
            <w:noWrap/>
          </w:tcPr>
          <w:p w:rsidR="00E974D2" w:rsidRDefault="00395C68">
            <w:pPr>
              <w:spacing w:line="360" w:lineRule="auto"/>
              <w:jc w:val="center"/>
              <w:rPr>
                <w:rFonts w:ascii="宋体" w:hAnsi="宋体"/>
                <w:b/>
                <w:bCs/>
                <w:sz w:val="24"/>
              </w:rPr>
            </w:pPr>
            <w:r>
              <w:rPr>
                <w:rFonts w:ascii="宋体" w:hAnsi="宋体" w:hint="eastAsia"/>
                <w:b/>
                <w:bCs/>
                <w:sz w:val="24"/>
                <w:szCs w:val="24"/>
              </w:rPr>
              <w:t>单价（元</w:t>
            </w:r>
            <w:r>
              <w:rPr>
                <w:rFonts w:ascii="宋体" w:hAnsi="宋体" w:hint="eastAsia"/>
                <w:b/>
                <w:bCs/>
                <w:sz w:val="24"/>
                <w:szCs w:val="24"/>
              </w:rPr>
              <w:t>/</w:t>
            </w:r>
            <w:r>
              <w:rPr>
                <w:rFonts w:ascii="宋体" w:hAnsi="宋体" w:hint="eastAsia"/>
                <w:b/>
                <w:bCs/>
                <w:sz w:val="24"/>
                <w:szCs w:val="24"/>
              </w:rPr>
              <w:t>吨）</w:t>
            </w:r>
          </w:p>
        </w:tc>
        <w:tc>
          <w:tcPr>
            <w:tcW w:w="2122" w:type="dxa"/>
            <w:noWrap/>
          </w:tcPr>
          <w:p w:rsidR="00E974D2" w:rsidRDefault="00395C68">
            <w:pPr>
              <w:spacing w:line="360" w:lineRule="auto"/>
              <w:jc w:val="center"/>
              <w:rPr>
                <w:rFonts w:ascii="宋体" w:hAnsi="宋体"/>
                <w:b/>
                <w:bCs/>
                <w:sz w:val="24"/>
              </w:rPr>
            </w:pPr>
            <w:r>
              <w:rPr>
                <w:rFonts w:ascii="宋体" w:hAnsi="宋体" w:hint="eastAsia"/>
                <w:b/>
                <w:bCs/>
                <w:sz w:val="24"/>
                <w:szCs w:val="24"/>
              </w:rPr>
              <w:t>备注</w:t>
            </w:r>
          </w:p>
        </w:tc>
      </w:tr>
      <w:tr w:rsidR="00E974D2">
        <w:trPr>
          <w:jc w:val="center"/>
        </w:trPr>
        <w:tc>
          <w:tcPr>
            <w:tcW w:w="1081" w:type="dxa"/>
            <w:noWrap/>
          </w:tcPr>
          <w:p w:rsidR="00E974D2" w:rsidRDefault="00395C68">
            <w:pPr>
              <w:spacing w:line="360" w:lineRule="auto"/>
              <w:jc w:val="center"/>
              <w:rPr>
                <w:rFonts w:ascii="宋体" w:hAnsi="宋体"/>
                <w:sz w:val="24"/>
              </w:rPr>
            </w:pPr>
            <w:r>
              <w:rPr>
                <w:rFonts w:ascii="宋体" w:hAnsi="宋体" w:hint="eastAsia"/>
                <w:sz w:val="24"/>
                <w:szCs w:val="24"/>
              </w:rPr>
              <w:t>1</w:t>
            </w:r>
          </w:p>
        </w:tc>
        <w:tc>
          <w:tcPr>
            <w:tcW w:w="1649" w:type="dxa"/>
            <w:noWrap/>
          </w:tcPr>
          <w:p w:rsidR="00E974D2" w:rsidRDefault="00395C68">
            <w:pPr>
              <w:spacing w:line="360" w:lineRule="auto"/>
              <w:jc w:val="center"/>
              <w:rPr>
                <w:rFonts w:ascii="宋体" w:hAnsi="宋体"/>
                <w:sz w:val="24"/>
              </w:rPr>
            </w:pPr>
            <w:r>
              <w:rPr>
                <w:rFonts w:ascii="宋体" w:hAnsi="宋体" w:hint="eastAsia"/>
                <w:sz w:val="24"/>
              </w:rPr>
              <w:t>废木头</w:t>
            </w:r>
          </w:p>
        </w:tc>
        <w:tc>
          <w:tcPr>
            <w:tcW w:w="1983" w:type="dxa"/>
            <w:noWrap/>
          </w:tcPr>
          <w:p w:rsidR="00E974D2" w:rsidRDefault="00395C68">
            <w:pPr>
              <w:spacing w:line="360" w:lineRule="auto"/>
              <w:jc w:val="center"/>
              <w:rPr>
                <w:rFonts w:ascii="宋体" w:hAnsi="宋体"/>
                <w:sz w:val="24"/>
              </w:rPr>
            </w:pPr>
            <w:r>
              <w:rPr>
                <w:rFonts w:ascii="宋体" w:hAnsi="宋体" w:hint="eastAsia"/>
                <w:sz w:val="24"/>
                <w:szCs w:val="24"/>
              </w:rPr>
              <w:t>/</w:t>
            </w:r>
          </w:p>
        </w:tc>
        <w:tc>
          <w:tcPr>
            <w:tcW w:w="1846" w:type="dxa"/>
            <w:noWrap/>
          </w:tcPr>
          <w:p w:rsidR="00E974D2" w:rsidRDefault="00E974D2">
            <w:pPr>
              <w:spacing w:line="360" w:lineRule="auto"/>
              <w:jc w:val="center"/>
              <w:rPr>
                <w:rFonts w:ascii="宋体" w:hAnsi="宋体"/>
                <w:sz w:val="24"/>
              </w:rPr>
            </w:pPr>
          </w:p>
        </w:tc>
        <w:tc>
          <w:tcPr>
            <w:tcW w:w="2122" w:type="dxa"/>
            <w:noWrap/>
          </w:tcPr>
          <w:p w:rsidR="00E974D2" w:rsidRDefault="00395C68">
            <w:pPr>
              <w:spacing w:line="360" w:lineRule="auto"/>
              <w:jc w:val="center"/>
              <w:rPr>
                <w:rFonts w:ascii="宋体" w:hAnsi="宋体"/>
                <w:sz w:val="24"/>
              </w:rPr>
            </w:pPr>
            <w:r>
              <w:rPr>
                <w:rFonts w:ascii="宋体" w:hAnsi="宋体" w:hint="eastAsia"/>
                <w:szCs w:val="21"/>
              </w:rPr>
              <w:t>含</w:t>
            </w:r>
            <w:r>
              <w:rPr>
                <w:rFonts w:ascii="宋体" w:hAnsi="宋体" w:hint="eastAsia"/>
                <w:szCs w:val="21"/>
              </w:rPr>
              <w:t>13%</w:t>
            </w:r>
            <w:r>
              <w:rPr>
                <w:rFonts w:ascii="宋体" w:hAnsi="宋体" w:hint="eastAsia"/>
                <w:szCs w:val="21"/>
              </w:rPr>
              <w:t>增值税</w:t>
            </w:r>
          </w:p>
        </w:tc>
      </w:tr>
    </w:tbl>
    <w:p w:rsidR="00E974D2" w:rsidRDefault="00395C68">
      <w:pPr>
        <w:spacing w:line="360" w:lineRule="auto"/>
        <w:ind w:firstLineChars="200" w:firstLine="480"/>
        <w:rPr>
          <w:rFonts w:ascii="宋体" w:hAnsi="宋体"/>
          <w:sz w:val="24"/>
          <w:szCs w:val="24"/>
        </w:rPr>
      </w:pPr>
      <w:r>
        <w:rPr>
          <w:rFonts w:ascii="宋体" w:hAnsi="宋体" w:hint="eastAsia"/>
          <w:sz w:val="24"/>
          <w:szCs w:val="24"/>
        </w:rPr>
        <w:t>备注：</w:t>
      </w:r>
    </w:p>
    <w:p w:rsidR="00E974D2" w:rsidRDefault="00395C68">
      <w:pPr>
        <w:spacing w:line="360" w:lineRule="auto"/>
        <w:ind w:firstLineChars="200" w:firstLine="480"/>
        <w:rPr>
          <w:rFonts w:ascii="ˎ̥" w:hAnsi="ˎ̥" w:cs="宋体"/>
          <w:kern w:val="0"/>
          <w:sz w:val="24"/>
          <w:u w:val="single"/>
        </w:rPr>
      </w:pPr>
      <w:r>
        <w:rPr>
          <w:rFonts w:ascii="宋体" w:hAnsi="宋体" w:hint="eastAsia"/>
          <w:sz w:val="24"/>
          <w:szCs w:val="24"/>
        </w:rPr>
        <w:t>①</w:t>
      </w:r>
      <w:r>
        <w:rPr>
          <w:rFonts w:ascii="宋体" w:hAnsi="宋体" w:hint="eastAsia"/>
          <w:sz w:val="24"/>
        </w:rPr>
        <w:t>、本合同为单价合同，投标单价</w:t>
      </w:r>
      <w:r>
        <w:rPr>
          <w:rFonts w:ascii="ˎ̥" w:hAnsi="ˎ̥" w:cs="宋体" w:hint="eastAsia"/>
          <w:kern w:val="0"/>
          <w:sz w:val="24"/>
          <w:u w:val="single"/>
        </w:rPr>
        <w:t>应全部考虑了包括所有货物、调试、人力、机械、运输、仓储</w:t>
      </w:r>
      <w:r>
        <w:rPr>
          <w:rFonts w:ascii="ˎ̥" w:hAnsi="ˎ̥" w:cs="宋体" w:hint="eastAsia"/>
          <w:kern w:val="0"/>
          <w:sz w:val="24"/>
          <w:szCs w:val="22"/>
          <w:u w:val="single"/>
        </w:rPr>
        <w:t>、各种税费</w:t>
      </w:r>
      <w:r>
        <w:rPr>
          <w:rFonts w:ascii="ˎ̥" w:hAnsi="ˎ̥" w:cs="宋体" w:hint="eastAsia"/>
          <w:kern w:val="0"/>
          <w:sz w:val="24"/>
          <w:szCs w:val="22"/>
          <w:u w:val="single"/>
          <w:lang w:val="zh-CN"/>
        </w:rPr>
        <w:t>（如</w:t>
      </w:r>
      <w:r>
        <w:rPr>
          <w:rFonts w:ascii="ˎ̥" w:hAnsi="ˎ̥" w:cs="宋体" w:hint="eastAsia"/>
          <w:kern w:val="0"/>
          <w:sz w:val="24"/>
          <w:szCs w:val="22"/>
          <w:u w:val="single"/>
        </w:rPr>
        <w:t>遇</w:t>
      </w:r>
      <w:r>
        <w:rPr>
          <w:rFonts w:ascii="ˎ̥" w:hAnsi="ˎ̥" w:cs="宋体" w:hint="eastAsia"/>
          <w:kern w:val="0"/>
          <w:sz w:val="24"/>
          <w:szCs w:val="22"/>
          <w:u w:val="single"/>
          <w:lang w:val="zh-CN"/>
        </w:rPr>
        <w:t>政策性调整</w:t>
      </w:r>
      <w:r>
        <w:rPr>
          <w:rFonts w:ascii="ˎ̥" w:hAnsi="ˎ̥" w:cs="宋体" w:hint="eastAsia"/>
          <w:kern w:val="0"/>
          <w:sz w:val="24"/>
          <w:szCs w:val="22"/>
          <w:u w:val="single"/>
        </w:rPr>
        <w:t>将作</w:t>
      </w:r>
      <w:r>
        <w:rPr>
          <w:rFonts w:ascii="ˎ̥" w:hAnsi="ˎ̥" w:cs="宋体" w:hint="eastAsia"/>
          <w:kern w:val="0"/>
          <w:sz w:val="24"/>
          <w:szCs w:val="22"/>
          <w:u w:val="single"/>
          <w:lang w:val="zh-CN"/>
        </w:rPr>
        <w:t>同步调整）</w:t>
      </w:r>
      <w:r>
        <w:rPr>
          <w:rFonts w:ascii="ˎ̥" w:hAnsi="ˎ̥" w:cs="宋体" w:hint="eastAsia"/>
          <w:kern w:val="0"/>
          <w:sz w:val="24"/>
          <w:szCs w:val="22"/>
          <w:u w:val="single"/>
        </w:rPr>
        <w:t>、劳保、</w:t>
      </w:r>
      <w:r>
        <w:rPr>
          <w:rFonts w:ascii="ˎ̥" w:hAnsi="ˎ̥" w:cs="宋体" w:hint="eastAsia"/>
          <w:kern w:val="0"/>
          <w:sz w:val="24"/>
          <w:u w:val="single"/>
        </w:rPr>
        <w:t>专利技术、质保、政策性文件规定及合同包含的所有风险、责任等各项所有费用。</w:t>
      </w:r>
    </w:p>
    <w:p w:rsidR="00E974D2" w:rsidRDefault="00395C68">
      <w:pPr>
        <w:spacing w:line="360" w:lineRule="auto"/>
        <w:ind w:firstLineChars="200" w:firstLine="480"/>
        <w:rPr>
          <w:rFonts w:ascii="宋体" w:hAnsi="宋体"/>
          <w:sz w:val="24"/>
        </w:rPr>
      </w:pPr>
      <w:r>
        <w:rPr>
          <w:rFonts w:ascii="ˎ̥" w:hAnsi="ˎ̥" w:cs="宋体" w:hint="eastAsia"/>
          <w:kern w:val="0"/>
          <w:sz w:val="24"/>
          <w:u w:val="single"/>
        </w:rPr>
        <w:t>②、所有货品以实际数量结算。</w:t>
      </w:r>
    </w:p>
    <w:p w:rsidR="00E974D2" w:rsidRDefault="00395C68">
      <w:pPr>
        <w:numPr>
          <w:ilvl w:val="0"/>
          <w:numId w:val="13"/>
        </w:numPr>
        <w:spacing w:line="360" w:lineRule="auto"/>
        <w:ind w:firstLineChars="200" w:firstLine="482"/>
        <w:rPr>
          <w:rFonts w:ascii="宋体" w:hAnsi="宋体"/>
          <w:b/>
          <w:sz w:val="24"/>
        </w:rPr>
      </w:pPr>
      <w:r>
        <w:rPr>
          <w:rFonts w:ascii="宋体" w:hAnsi="宋体" w:hint="eastAsia"/>
          <w:b/>
          <w:sz w:val="24"/>
          <w:szCs w:val="24"/>
        </w:rPr>
        <w:t xml:space="preserve"> </w:t>
      </w:r>
      <w:r>
        <w:rPr>
          <w:rFonts w:ascii="宋体" w:hAnsi="宋体" w:hint="eastAsia"/>
          <w:b/>
          <w:sz w:val="24"/>
          <w:szCs w:val="24"/>
        </w:rPr>
        <w:t>计量方法</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由甲方地磅对出厂产品进行计量后出具磅单，并经甲乙双方签字确认后作为结算依据。</w:t>
      </w:r>
      <w:r>
        <w:rPr>
          <w:rFonts w:ascii="宋体" w:hAnsi="宋体" w:hint="eastAsia"/>
          <w:bCs/>
          <w:sz w:val="24"/>
          <w:szCs w:val="24"/>
        </w:rPr>
        <w:t xml:space="preserve"> </w:t>
      </w:r>
    </w:p>
    <w:p w:rsidR="00E974D2" w:rsidRDefault="00395C68">
      <w:pPr>
        <w:spacing w:line="360" w:lineRule="auto"/>
        <w:ind w:firstLineChars="200" w:firstLine="482"/>
        <w:rPr>
          <w:rFonts w:ascii="宋体" w:hAnsi="宋体"/>
          <w:b/>
          <w:sz w:val="24"/>
        </w:rPr>
      </w:pPr>
      <w:r>
        <w:rPr>
          <w:rFonts w:ascii="宋体" w:hAnsi="宋体" w:hint="eastAsia"/>
          <w:b/>
          <w:sz w:val="24"/>
          <w:szCs w:val="24"/>
        </w:rPr>
        <w:t>第三条</w:t>
      </w:r>
      <w:r>
        <w:rPr>
          <w:rFonts w:ascii="宋体" w:hAnsi="宋体" w:hint="eastAsia"/>
          <w:b/>
          <w:sz w:val="24"/>
          <w:szCs w:val="24"/>
        </w:rPr>
        <w:t xml:space="preserve">  </w:t>
      </w:r>
      <w:r>
        <w:rPr>
          <w:rFonts w:ascii="宋体" w:hAnsi="宋体" w:hint="eastAsia"/>
          <w:b/>
          <w:sz w:val="24"/>
          <w:szCs w:val="24"/>
        </w:rPr>
        <w:t>合同期限</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本合同自中标之日起至</w:t>
      </w:r>
      <w:r>
        <w:rPr>
          <w:rFonts w:ascii="宋体" w:hAnsi="宋体" w:hint="eastAsia"/>
          <w:sz w:val="24"/>
          <w:szCs w:val="24"/>
          <w:u w:val="single"/>
        </w:rPr>
        <w:t>202</w:t>
      </w:r>
      <w:r>
        <w:rPr>
          <w:rFonts w:ascii="宋体" w:hAnsi="宋体" w:hint="eastAsia"/>
          <w:sz w:val="24"/>
          <w:szCs w:val="24"/>
          <w:u w:val="single"/>
        </w:rPr>
        <w:t>4</w:t>
      </w:r>
      <w:r>
        <w:rPr>
          <w:rFonts w:ascii="宋体" w:hAnsi="宋体" w:hint="eastAsia"/>
          <w:sz w:val="24"/>
          <w:szCs w:val="24"/>
          <w:u w:val="single"/>
        </w:rPr>
        <w:t>年</w:t>
      </w:r>
      <w:r>
        <w:rPr>
          <w:rFonts w:ascii="宋体" w:hAnsi="宋体" w:hint="eastAsia"/>
          <w:sz w:val="24"/>
          <w:szCs w:val="24"/>
          <w:u w:val="single"/>
        </w:rPr>
        <w:t>12</w:t>
      </w:r>
      <w:r>
        <w:rPr>
          <w:rFonts w:ascii="宋体" w:hAnsi="宋体" w:hint="eastAsia"/>
          <w:sz w:val="24"/>
          <w:szCs w:val="24"/>
          <w:u w:val="single"/>
        </w:rPr>
        <w:t>月</w:t>
      </w:r>
      <w:r>
        <w:rPr>
          <w:rFonts w:ascii="宋体" w:hAnsi="宋体" w:hint="eastAsia"/>
          <w:sz w:val="24"/>
          <w:szCs w:val="24"/>
          <w:u w:val="single"/>
        </w:rPr>
        <w:t>31</w:t>
      </w:r>
      <w:r>
        <w:rPr>
          <w:rFonts w:ascii="宋体" w:hAnsi="宋体" w:hint="eastAsia"/>
          <w:sz w:val="24"/>
          <w:szCs w:val="24"/>
          <w:u w:val="single"/>
        </w:rPr>
        <w:t>日</w:t>
      </w:r>
      <w:r>
        <w:rPr>
          <w:rFonts w:ascii="宋体" w:hAnsi="宋体" w:hint="eastAsia"/>
          <w:bCs/>
          <w:sz w:val="24"/>
          <w:szCs w:val="24"/>
        </w:rPr>
        <w:t>有效。</w:t>
      </w:r>
    </w:p>
    <w:p w:rsidR="00E974D2" w:rsidRDefault="00395C68">
      <w:pPr>
        <w:spacing w:line="360" w:lineRule="auto"/>
        <w:ind w:firstLineChars="200" w:firstLine="482"/>
        <w:rPr>
          <w:rFonts w:ascii="宋体" w:hAnsi="宋体"/>
          <w:b/>
          <w:sz w:val="24"/>
        </w:rPr>
      </w:pPr>
      <w:r>
        <w:rPr>
          <w:rFonts w:ascii="宋体" w:hAnsi="宋体" w:hint="eastAsia"/>
          <w:b/>
          <w:sz w:val="24"/>
          <w:szCs w:val="24"/>
        </w:rPr>
        <w:t>第四条</w:t>
      </w:r>
      <w:r>
        <w:rPr>
          <w:rFonts w:ascii="宋体" w:hAnsi="宋体" w:hint="eastAsia"/>
          <w:b/>
          <w:sz w:val="24"/>
          <w:szCs w:val="24"/>
        </w:rPr>
        <w:t xml:space="preserve">  </w:t>
      </w:r>
      <w:r>
        <w:rPr>
          <w:rFonts w:ascii="宋体" w:hAnsi="宋体" w:hint="eastAsia"/>
          <w:b/>
          <w:sz w:val="24"/>
          <w:szCs w:val="24"/>
        </w:rPr>
        <w:t>产品交付</w:t>
      </w:r>
    </w:p>
    <w:p w:rsidR="00E974D2" w:rsidRDefault="00395C68">
      <w:pPr>
        <w:pStyle w:val="11"/>
        <w:spacing w:line="360" w:lineRule="auto"/>
        <w:ind w:firstLineChars="200" w:firstLine="480"/>
        <w:rPr>
          <w:rFonts w:ascii="宋体" w:hAnsi="宋体"/>
          <w:bCs/>
          <w:sz w:val="24"/>
          <w:szCs w:val="24"/>
          <w:u w:val="single"/>
        </w:rPr>
      </w:pPr>
      <w:r>
        <w:rPr>
          <w:rFonts w:ascii="宋体" w:hAnsi="宋体" w:hint="eastAsia"/>
          <w:bCs/>
          <w:sz w:val="24"/>
          <w:szCs w:val="24"/>
        </w:rPr>
        <w:t>1</w:t>
      </w:r>
      <w:r>
        <w:rPr>
          <w:rFonts w:ascii="宋体" w:hAnsi="宋体" w:hint="eastAsia"/>
          <w:bCs/>
          <w:sz w:val="24"/>
          <w:szCs w:val="24"/>
        </w:rPr>
        <w:t>、交付地点：</w:t>
      </w:r>
      <w:r>
        <w:rPr>
          <w:rFonts w:ascii="宋体" w:hAnsi="宋体" w:hint="eastAsia"/>
          <w:bCs/>
          <w:sz w:val="24"/>
          <w:szCs w:val="24"/>
          <w:u w:val="single"/>
        </w:rPr>
        <w:t>宜兴市环科院新街街道静脉产业园</w:t>
      </w:r>
    </w:p>
    <w:p w:rsidR="00E974D2" w:rsidRDefault="00395C68">
      <w:pPr>
        <w:pStyle w:val="11"/>
        <w:spacing w:line="360" w:lineRule="auto"/>
        <w:ind w:right="170" w:firstLineChars="200" w:firstLine="480"/>
        <w:rPr>
          <w:rFonts w:ascii="宋体" w:hAnsi="宋体"/>
          <w:bCs/>
          <w:sz w:val="24"/>
          <w:szCs w:val="24"/>
          <w:highlight w:val="yellow"/>
          <w:u w:val="single"/>
        </w:rPr>
      </w:pPr>
      <w:r>
        <w:rPr>
          <w:rFonts w:ascii="宋体" w:hAnsi="宋体" w:hint="eastAsia"/>
          <w:bCs/>
          <w:sz w:val="24"/>
          <w:szCs w:val="24"/>
        </w:rPr>
        <w:t>2</w:t>
      </w:r>
      <w:r>
        <w:rPr>
          <w:rFonts w:ascii="宋体" w:hAnsi="宋体" w:hint="eastAsia"/>
          <w:bCs/>
          <w:sz w:val="24"/>
          <w:szCs w:val="24"/>
        </w:rPr>
        <w:t>、交付方式：</w:t>
      </w:r>
      <w:r>
        <w:rPr>
          <w:rFonts w:ascii="宋体" w:hAnsi="宋体" w:hint="eastAsia"/>
          <w:bCs/>
          <w:sz w:val="24"/>
          <w:szCs w:val="24"/>
          <w:u w:val="single"/>
        </w:rPr>
        <w:t>乙方到废木头堆放地自提自运，并承担包装和运输等费用。</w:t>
      </w:r>
    </w:p>
    <w:p w:rsidR="00E974D2" w:rsidRDefault="00395C68">
      <w:pPr>
        <w:pStyle w:val="11"/>
        <w:spacing w:line="360" w:lineRule="auto"/>
        <w:ind w:right="170" w:firstLineChars="200" w:firstLine="480"/>
        <w:rPr>
          <w:rFonts w:ascii="宋体" w:hAnsi="宋体"/>
          <w:bCs/>
          <w:sz w:val="24"/>
          <w:szCs w:val="24"/>
          <w:u w:val="single"/>
        </w:rPr>
      </w:pPr>
      <w:r>
        <w:rPr>
          <w:rFonts w:ascii="宋体" w:hAnsi="宋体" w:hint="eastAsia"/>
          <w:bCs/>
          <w:sz w:val="24"/>
          <w:szCs w:val="24"/>
        </w:rPr>
        <w:t>3</w:t>
      </w:r>
      <w:r>
        <w:rPr>
          <w:rFonts w:ascii="宋体" w:hAnsi="宋体" w:hint="eastAsia"/>
          <w:bCs/>
          <w:sz w:val="24"/>
          <w:szCs w:val="24"/>
        </w:rPr>
        <w:t>、运输方式：</w:t>
      </w:r>
      <w:r>
        <w:rPr>
          <w:rFonts w:ascii="宋体" w:hAnsi="宋体" w:hint="eastAsia"/>
          <w:bCs/>
          <w:sz w:val="24"/>
          <w:szCs w:val="24"/>
          <w:u w:val="single"/>
        </w:rPr>
        <w:t>由乙方自行决定。</w:t>
      </w:r>
    </w:p>
    <w:p w:rsidR="00E974D2" w:rsidRDefault="00395C68">
      <w:pPr>
        <w:spacing w:line="360" w:lineRule="auto"/>
        <w:ind w:firstLineChars="200" w:firstLine="480"/>
        <w:rPr>
          <w:rFonts w:ascii="宋体" w:hAnsi="宋体"/>
          <w:bCs/>
          <w:sz w:val="24"/>
          <w:u w:val="single"/>
        </w:rPr>
      </w:pPr>
      <w:r>
        <w:rPr>
          <w:rFonts w:ascii="宋体" w:hAnsi="宋体" w:hint="eastAsia"/>
          <w:bCs/>
          <w:sz w:val="24"/>
          <w:szCs w:val="24"/>
        </w:rPr>
        <w:t>4</w:t>
      </w:r>
      <w:r>
        <w:rPr>
          <w:rFonts w:ascii="宋体" w:hAnsi="宋体" w:hint="eastAsia"/>
          <w:bCs/>
          <w:sz w:val="24"/>
          <w:szCs w:val="24"/>
        </w:rPr>
        <w:t>、</w:t>
      </w:r>
      <w:r>
        <w:rPr>
          <w:rFonts w:ascii="宋体" w:hAnsi="宋体" w:hint="eastAsia"/>
          <w:bCs/>
          <w:sz w:val="24"/>
        </w:rPr>
        <w:t>运输车辆管理及调度：</w:t>
      </w:r>
      <w:r>
        <w:rPr>
          <w:rFonts w:ascii="宋体" w:hAnsi="宋体" w:hint="eastAsia"/>
          <w:bCs/>
          <w:sz w:val="24"/>
          <w:u w:val="single"/>
        </w:rPr>
        <w:t>合同签订后车辆进场前，乙方应提前一天向甲方备案；非经备案的车辆，甲方有权拒绝其进入厂区。甲方根据进出的车流量对进场车辆的卸料</w:t>
      </w:r>
      <w:r>
        <w:rPr>
          <w:rFonts w:ascii="宋体" w:hAnsi="宋体" w:hint="eastAsia"/>
          <w:bCs/>
          <w:sz w:val="24"/>
          <w:u w:val="single"/>
        </w:rPr>
        <w:lastRenderedPageBreak/>
        <w:t>次序进行调度，运输车辆须无条件服从甲方调度。</w:t>
      </w:r>
    </w:p>
    <w:p w:rsidR="00E974D2" w:rsidRDefault="00395C68">
      <w:pPr>
        <w:spacing w:line="360" w:lineRule="auto"/>
        <w:ind w:firstLineChars="200" w:firstLine="480"/>
        <w:rPr>
          <w:rFonts w:ascii="宋体" w:hAnsi="宋体"/>
          <w:bCs/>
          <w:sz w:val="24"/>
          <w:u w:val="single"/>
        </w:rPr>
      </w:pPr>
      <w:r>
        <w:rPr>
          <w:rFonts w:ascii="宋体" w:hAnsi="宋体" w:hint="eastAsia"/>
          <w:bCs/>
          <w:sz w:val="24"/>
          <w:szCs w:val="24"/>
        </w:rPr>
        <w:t>5</w:t>
      </w:r>
      <w:r>
        <w:rPr>
          <w:rFonts w:ascii="宋体" w:hAnsi="宋体" w:hint="eastAsia"/>
          <w:bCs/>
          <w:sz w:val="24"/>
          <w:szCs w:val="24"/>
        </w:rPr>
        <w:t>、风险转移：</w:t>
      </w:r>
      <w:r>
        <w:rPr>
          <w:rFonts w:ascii="宋体" w:hAnsi="宋体" w:hint="eastAsia"/>
          <w:bCs/>
          <w:sz w:val="24"/>
          <w:szCs w:val="24"/>
          <w:u w:val="single"/>
        </w:rPr>
        <w:t>产品毁损、灭失的风险自采购人进场运输装车后由采购人承担；装车前的风险由销售方承担。</w:t>
      </w:r>
    </w:p>
    <w:p w:rsidR="00E974D2" w:rsidRDefault="00395C68">
      <w:pPr>
        <w:spacing w:line="360" w:lineRule="auto"/>
        <w:ind w:firstLineChars="200" w:firstLine="482"/>
        <w:rPr>
          <w:rFonts w:ascii="宋体" w:hAnsi="宋体"/>
          <w:b/>
          <w:sz w:val="24"/>
        </w:rPr>
      </w:pPr>
      <w:r>
        <w:rPr>
          <w:rFonts w:ascii="宋体" w:hAnsi="宋体" w:hint="eastAsia"/>
          <w:b/>
          <w:sz w:val="24"/>
          <w:szCs w:val="24"/>
        </w:rPr>
        <w:t>第五条</w:t>
      </w:r>
      <w:r>
        <w:rPr>
          <w:rFonts w:ascii="宋体" w:hAnsi="宋体" w:hint="eastAsia"/>
          <w:b/>
          <w:sz w:val="24"/>
          <w:szCs w:val="24"/>
        </w:rPr>
        <w:t xml:space="preserve">  </w:t>
      </w:r>
      <w:r>
        <w:rPr>
          <w:rFonts w:ascii="宋体" w:hAnsi="宋体" w:hint="eastAsia"/>
          <w:b/>
          <w:sz w:val="24"/>
          <w:szCs w:val="24"/>
        </w:rPr>
        <w:t>产品质量</w:t>
      </w:r>
    </w:p>
    <w:p w:rsidR="00E974D2" w:rsidRDefault="00395C68">
      <w:pPr>
        <w:spacing w:line="360" w:lineRule="auto"/>
        <w:ind w:firstLineChars="200" w:firstLine="480"/>
        <w:rPr>
          <w:rFonts w:ascii="宋体" w:hAnsi="宋体" w:cs="宋体"/>
          <w:sz w:val="24"/>
        </w:rPr>
      </w:pPr>
      <w:r>
        <w:rPr>
          <w:rFonts w:ascii="宋体" w:hAnsi="宋体" w:cs="宋体" w:hint="eastAsia"/>
          <w:sz w:val="24"/>
          <w:szCs w:val="24"/>
        </w:rPr>
        <w:t>甲</w:t>
      </w:r>
      <w:r>
        <w:rPr>
          <w:rFonts w:ascii="宋体" w:hAnsi="宋体" w:hint="eastAsia"/>
          <w:bCs/>
          <w:sz w:val="24"/>
        </w:rPr>
        <w:t>方销售产品为建筑装修垃圾资源化处置后的废木头，甲乙双方签订合同后即视为对产品质量无异议，</w:t>
      </w:r>
      <w:r>
        <w:rPr>
          <w:rFonts w:ascii="宋体" w:hAnsi="宋体" w:cs="宋体" w:hint="eastAsia"/>
          <w:sz w:val="24"/>
          <w:szCs w:val="24"/>
        </w:rPr>
        <w:t>乙方不向甲方就货物质量问题主张任何权利，同时</w:t>
      </w:r>
      <w:r>
        <w:rPr>
          <w:rFonts w:ascii="宋体" w:hAnsi="宋体" w:hint="eastAsia"/>
          <w:bCs/>
          <w:sz w:val="24"/>
        </w:rPr>
        <w:t>甲方不对产品销售后的使用范围及用途承担任何责任。</w:t>
      </w:r>
    </w:p>
    <w:p w:rsidR="00E974D2" w:rsidRDefault="00395C68">
      <w:pPr>
        <w:numPr>
          <w:ilvl w:val="0"/>
          <w:numId w:val="14"/>
        </w:numPr>
        <w:spacing w:line="360" w:lineRule="auto"/>
        <w:ind w:firstLineChars="200" w:firstLine="482"/>
        <w:rPr>
          <w:rFonts w:ascii="宋体" w:hAnsi="宋体"/>
          <w:b/>
          <w:sz w:val="24"/>
        </w:rPr>
      </w:pPr>
      <w:r>
        <w:rPr>
          <w:rFonts w:ascii="宋体" w:hAnsi="宋体" w:hint="eastAsia"/>
          <w:b/>
          <w:sz w:val="24"/>
          <w:szCs w:val="24"/>
        </w:rPr>
        <w:t xml:space="preserve"> </w:t>
      </w:r>
      <w:r>
        <w:rPr>
          <w:rFonts w:ascii="宋体" w:hAnsi="宋体" w:hint="eastAsia"/>
          <w:b/>
          <w:sz w:val="24"/>
          <w:szCs w:val="24"/>
        </w:rPr>
        <w:t>合同价款的结算及支付</w:t>
      </w:r>
    </w:p>
    <w:p w:rsidR="00E974D2" w:rsidRDefault="00395C6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w:t>
      </w:r>
      <w:r>
        <w:rPr>
          <w:rFonts w:cs="Times New Roman" w:hint="eastAsia"/>
          <w:bCs/>
          <w:sz w:val="24"/>
          <w:szCs w:val="24"/>
          <w:lang w:val="en-US" w:eastAsia="zh-CN" w:bidi="ar-SA"/>
        </w:rPr>
        <w:t>、合同价款的结算：甲方与乙方每月</w:t>
      </w:r>
      <w:r>
        <w:rPr>
          <w:rFonts w:cs="Times New Roman" w:hint="eastAsia"/>
          <w:bCs/>
          <w:sz w:val="24"/>
          <w:szCs w:val="24"/>
          <w:lang w:val="en-US" w:eastAsia="zh-CN" w:bidi="ar-SA"/>
        </w:rPr>
        <w:t>10</w:t>
      </w:r>
      <w:r>
        <w:rPr>
          <w:rFonts w:cs="Times New Roman" w:hint="eastAsia"/>
          <w:bCs/>
          <w:sz w:val="24"/>
          <w:szCs w:val="24"/>
          <w:lang w:val="en-US" w:eastAsia="zh-CN" w:bidi="ar-SA"/>
        </w:rPr>
        <w:t>日前办理上月废木头的对账单，对账单以双方确认的过磅单为准，对账单办理完成后</w:t>
      </w:r>
      <w:r>
        <w:rPr>
          <w:rFonts w:cs="Times New Roman" w:hint="eastAsia"/>
          <w:bCs/>
          <w:sz w:val="24"/>
          <w:szCs w:val="24"/>
          <w:lang w:val="en-US" w:eastAsia="zh-CN" w:bidi="ar-SA"/>
        </w:rPr>
        <w:t>5</w:t>
      </w:r>
      <w:r>
        <w:rPr>
          <w:rFonts w:cs="Times New Roman" w:hint="eastAsia"/>
          <w:bCs/>
          <w:sz w:val="24"/>
          <w:szCs w:val="24"/>
          <w:lang w:val="en-US" w:eastAsia="zh-CN" w:bidi="ar-SA"/>
        </w:rPr>
        <w:t>个工作日内，甲方开具</w:t>
      </w:r>
      <w:r>
        <w:rPr>
          <w:rFonts w:cs="Times New Roman" w:hint="eastAsia"/>
          <w:bCs/>
          <w:sz w:val="24"/>
          <w:szCs w:val="24"/>
          <w:lang w:val="en-US" w:eastAsia="zh-CN" w:bidi="ar-SA"/>
        </w:rPr>
        <w:t>13%</w:t>
      </w:r>
      <w:r>
        <w:rPr>
          <w:rFonts w:cs="Times New Roman" w:hint="eastAsia"/>
          <w:bCs/>
          <w:sz w:val="24"/>
          <w:szCs w:val="24"/>
          <w:lang w:val="en-US" w:eastAsia="zh-CN" w:bidi="ar-SA"/>
        </w:rPr>
        <w:t>的增值税专用发票。</w:t>
      </w:r>
    </w:p>
    <w:p w:rsidR="00E974D2" w:rsidRDefault="00395C6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w:t>
      </w:r>
      <w:r>
        <w:rPr>
          <w:rFonts w:cs="Times New Roman" w:hint="eastAsia"/>
          <w:bCs/>
          <w:sz w:val="24"/>
          <w:szCs w:val="24"/>
          <w:lang w:val="en-US" w:eastAsia="zh-CN" w:bidi="ar-SA"/>
        </w:rPr>
        <w:t>、合同价款的支付：</w:t>
      </w:r>
    </w:p>
    <w:p w:rsidR="00E974D2" w:rsidRDefault="00395C6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2.1</w:t>
      </w:r>
      <w:r>
        <w:rPr>
          <w:rFonts w:cs="Times New Roman" w:hint="eastAsia"/>
          <w:bCs/>
          <w:sz w:val="24"/>
          <w:szCs w:val="24"/>
          <w:lang w:val="en-US" w:eastAsia="zh-CN" w:bidi="ar-SA"/>
        </w:rPr>
        <w:t>、合同签订后乙方车辆进场前，乙方须提前预存货款</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w:t>
      </w:r>
    </w:p>
    <w:p w:rsidR="00E974D2" w:rsidRDefault="00395C6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2.2</w:t>
      </w:r>
      <w:r>
        <w:rPr>
          <w:rFonts w:cs="Times New Roman" w:hint="eastAsia"/>
          <w:bCs/>
          <w:sz w:val="24"/>
          <w:szCs w:val="24"/>
          <w:lang w:val="en-US" w:eastAsia="zh-CN" w:bidi="ar-SA"/>
        </w:rPr>
        <w:t>、乙方须确保预存货款充足，当预存货款不足时，甲方需通过电子邮件、微信传输等方式向乙方出具电子催款单，或以电联方式进行催款，乙方需在接到甲方催款通知后的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w:t>
      </w:r>
      <w:r>
        <w:rPr>
          <w:rFonts w:cs="Times New Roman" w:hint="eastAsia"/>
          <w:bCs/>
          <w:sz w:val="24"/>
          <w:szCs w:val="24"/>
          <w:lang w:val="en-US" w:eastAsia="zh-CN" w:bidi="ar-SA"/>
        </w:rPr>
        <w:t>低于</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元，否则甲方有权拒绝乙方提货并算乙方违约。（催款日期以甲方发出催款通知之日起计算）</w:t>
      </w:r>
    </w:p>
    <w:p w:rsidR="00E974D2" w:rsidRDefault="00395C6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w:t>
      </w:r>
      <w:r>
        <w:rPr>
          <w:rFonts w:cs="Times New Roman" w:hint="eastAsia"/>
          <w:bCs/>
          <w:sz w:val="24"/>
          <w:szCs w:val="24"/>
          <w:lang w:val="en-US" w:eastAsia="zh-CN" w:bidi="ar-SA"/>
        </w:rPr>
        <w:t>、最终结算及支付：本合同到期后，甲乙双方办理最终结算，乙方付清余款后，甲方开具与结算单金额相等的增值税专用发票。</w:t>
      </w:r>
    </w:p>
    <w:p w:rsidR="00E974D2" w:rsidRDefault="00395C68">
      <w:pPr>
        <w:pStyle w:val="Bodytext2"/>
        <w:spacing w:line="360" w:lineRule="auto"/>
        <w:ind w:firstLineChars="200" w:firstLine="480"/>
        <w:jc w:val="left"/>
        <w:rPr>
          <w:color w:val="000000"/>
          <w:kern w:val="0"/>
          <w:sz w:val="24"/>
          <w:szCs w:val="24"/>
          <w:u w:color="000000"/>
        </w:rPr>
      </w:pPr>
      <w:r>
        <w:rPr>
          <w:rFonts w:cs="Times New Roman" w:hint="eastAsia"/>
          <w:bCs/>
          <w:sz w:val="24"/>
          <w:szCs w:val="24"/>
          <w:lang w:val="en-US" w:eastAsia="zh-CN" w:bidi="ar-SA"/>
        </w:rPr>
        <w:t>4</w:t>
      </w:r>
      <w:r>
        <w:rPr>
          <w:rFonts w:cs="Times New Roman" w:hint="eastAsia"/>
          <w:bCs/>
          <w:sz w:val="24"/>
          <w:szCs w:val="24"/>
          <w:lang w:val="en-US" w:eastAsia="zh-CN" w:bidi="ar-SA"/>
        </w:rPr>
        <w:t>、</w:t>
      </w:r>
      <w:r>
        <w:rPr>
          <w:rFonts w:hint="eastAsia"/>
          <w:color w:val="000000"/>
          <w:kern w:val="0"/>
          <w:sz w:val="24"/>
          <w:szCs w:val="24"/>
          <w:u w:color="000000"/>
        </w:rPr>
        <w:t>履约保证金的退还：履约保证金于</w:t>
      </w:r>
      <w:r>
        <w:rPr>
          <w:rFonts w:hint="eastAsia"/>
          <w:bCs/>
          <w:sz w:val="24"/>
          <w:szCs w:val="24"/>
          <w:lang w:val="en-US" w:eastAsia="zh-CN"/>
        </w:rPr>
        <w:t>合同履约结束之日</w:t>
      </w:r>
      <w:r>
        <w:rPr>
          <w:rFonts w:hint="eastAsia"/>
          <w:bCs/>
          <w:sz w:val="24"/>
          <w:szCs w:val="24"/>
        </w:rPr>
        <w:t>起</w:t>
      </w:r>
      <w:r>
        <w:rPr>
          <w:rFonts w:hint="eastAsia"/>
          <w:bCs/>
          <w:sz w:val="24"/>
          <w:szCs w:val="24"/>
          <w:u w:val="single"/>
          <w:lang w:val="en-US" w:eastAsia="zh-CN"/>
        </w:rPr>
        <w:t xml:space="preserve"> 30 </w:t>
      </w:r>
      <w:r>
        <w:rPr>
          <w:rFonts w:hint="eastAsia"/>
          <w:bCs/>
          <w:sz w:val="24"/>
          <w:szCs w:val="24"/>
        </w:rPr>
        <w:t>个工作日内无息退还</w:t>
      </w:r>
      <w:r>
        <w:rPr>
          <w:rFonts w:hint="eastAsia"/>
          <w:color w:val="000000"/>
          <w:kern w:val="0"/>
          <w:sz w:val="24"/>
          <w:szCs w:val="24"/>
          <w:u w:color="000000"/>
        </w:rPr>
        <w:t>。</w:t>
      </w:r>
    </w:p>
    <w:p w:rsidR="00E974D2" w:rsidRDefault="00395C6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5</w:t>
      </w:r>
      <w:r>
        <w:rPr>
          <w:rFonts w:cs="Times New Roman" w:hint="eastAsia"/>
          <w:bCs/>
          <w:sz w:val="24"/>
          <w:szCs w:val="24"/>
          <w:lang w:val="en-US" w:eastAsia="zh-CN" w:bidi="ar-SA"/>
        </w:rPr>
        <w:t>、支付方式：</w:t>
      </w:r>
      <w:r>
        <w:rPr>
          <w:rFonts w:cs="Times New Roman" w:hint="eastAsia"/>
          <w:bCs/>
          <w:sz w:val="24"/>
          <w:szCs w:val="24"/>
          <w:u w:val="single"/>
          <w:lang w:val="en-US" w:eastAsia="zh-CN" w:bidi="ar-SA"/>
        </w:rPr>
        <w:t>银行转账</w:t>
      </w:r>
    </w:p>
    <w:p w:rsidR="00E974D2" w:rsidRDefault="00395C68">
      <w:pPr>
        <w:spacing w:line="360" w:lineRule="auto"/>
        <w:ind w:firstLine="480"/>
        <w:rPr>
          <w:rFonts w:ascii="宋体" w:hAnsi="宋体"/>
          <w:bCs/>
          <w:sz w:val="24"/>
        </w:rPr>
      </w:pPr>
      <w:r>
        <w:rPr>
          <w:rFonts w:ascii="宋体" w:hAnsi="宋体" w:hint="eastAsia"/>
          <w:bCs/>
          <w:sz w:val="24"/>
          <w:szCs w:val="24"/>
        </w:rPr>
        <w:t>6</w:t>
      </w:r>
      <w:r>
        <w:rPr>
          <w:rFonts w:ascii="宋体" w:hAnsi="宋体" w:hint="eastAsia"/>
          <w:bCs/>
          <w:sz w:val="24"/>
          <w:szCs w:val="24"/>
        </w:rPr>
        <w:t>、甲方账户信息：</w:t>
      </w:r>
    </w:p>
    <w:p w:rsidR="00E974D2" w:rsidRDefault="00395C68">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sz w:val="24"/>
          <w:szCs w:val="24"/>
          <w:u w:val="single"/>
        </w:rPr>
        <w:t>宜兴市公用建环资源循环利用有限公司</w:t>
      </w:r>
    </w:p>
    <w:p w:rsidR="00E974D2" w:rsidRDefault="00395C68">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税号：</w:t>
      </w:r>
      <w:r>
        <w:rPr>
          <w:rFonts w:cs="Times New Roman" w:hint="eastAsia"/>
          <w:bCs/>
          <w:sz w:val="24"/>
          <w:szCs w:val="24"/>
          <w:u w:val="single"/>
          <w:lang w:val="en-US" w:eastAsia="zh-CN" w:bidi="ar-SA"/>
        </w:rPr>
        <w:t>9132028276650312X8</w:t>
      </w:r>
    </w:p>
    <w:p w:rsidR="00E974D2" w:rsidRDefault="00395C68">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sz w:val="24"/>
          <w:szCs w:val="24"/>
          <w:u w:val="single"/>
          <w:lang w:val="en-US" w:eastAsia="zh-CN" w:bidi="ar-SA"/>
        </w:rPr>
        <w:t>宜兴市新街街道静脉产业园</w:t>
      </w:r>
    </w:p>
    <w:p w:rsidR="00E974D2" w:rsidRDefault="00395C68">
      <w:pPr>
        <w:spacing w:line="360" w:lineRule="auto"/>
        <w:ind w:firstLine="480"/>
        <w:rPr>
          <w:rFonts w:ascii="宋体" w:hAnsi="宋体"/>
          <w:bCs/>
          <w:sz w:val="24"/>
          <w:u w:val="single"/>
        </w:rPr>
      </w:pPr>
      <w:r>
        <w:rPr>
          <w:rFonts w:ascii="宋体" w:hAnsi="宋体" w:hint="eastAsia"/>
          <w:bCs/>
          <w:sz w:val="24"/>
          <w:szCs w:val="24"/>
        </w:rPr>
        <w:t>开户行：</w:t>
      </w:r>
      <w:r>
        <w:rPr>
          <w:rFonts w:ascii="宋体" w:hAnsi="宋体" w:hint="eastAsia"/>
          <w:bCs/>
          <w:sz w:val="24"/>
          <w:szCs w:val="24"/>
          <w:u w:val="single"/>
        </w:rPr>
        <w:t>宜兴农村商业银行宜城支行</w:t>
      </w:r>
    </w:p>
    <w:p w:rsidR="00E974D2" w:rsidRDefault="00395C68">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sz w:val="24"/>
          <w:szCs w:val="24"/>
          <w:u w:val="single"/>
        </w:rPr>
        <w:t>3202230401201000012720</w:t>
      </w:r>
    </w:p>
    <w:p w:rsidR="00E974D2" w:rsidRDefault="00395C68">
      <w:pPr>
        <w:spacing w:line="360" w:lineRule="auto"/>
        <w:ind w:firstLine="480"/>
        <w:rPr>
          <w:rFonts w:ascii="宋体" w:hAnsi="宋体"/>
          <w:bCs/>
          <w:sz w:val="24"/>
          <w:u w:val="single"/>
        </w:rPr>
      </w:pPr>
      <w:r>
        <w:rPr>
          <w:rFonts w:ascii="宋体" w:hAnsi="宋体" w:hint="eastAsia"/>
          <w:bCs/>
          <w:sz w:val="24"/>
          <w:szCs w:val="24"/>
        </w:rPr>
        <w:t>电话：</w:t>
      </w:r>
      <w:r>
        <w:rPr>
          <w:rFonts w:ascii="宋体" w:hAnsi="宋体" w:hint="eastAsia"/>
          <w:bCs/>
          <w:sz w:val="24"/>
          <w:szCs w:val="24"/>
          <w:u w:val="single"/>
        </w:rPr>
        <w:t>0510-87956866</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7</w:t>
      </w:r>
      <w:r>
        <w:rPr>
          <w:rFonts w:ascii="宋体" w:hAnsi="宋体" w:hint="eastAsia"/>
          <w:bCs/>
          <w:sz w:val="24"/>
          <w:szCs w:val="24"/>
        </w:rPr>
        <w:t>、乙方开票信息：</w:t>
      </w:r>
    </w:p>
    <w:p w:rsidR="00E974D2" w:rsidRDefault="00395C68">
      <w:pPr>
        <w:spacing w:line="360" w:lineRule="auto"/>
        <w:ind w:firstLine="480"/>
        <w:rPr>
          <w:rFonts w:ascii="宋体" w:hAnsi="宋体"/>
          <w:bCs/>
          <w:sz w:val="24"/>
          <w:u w:val="single"/>
        </w:rPr>
      </w:pPr>
      <w:r>
        <w:rPr>
          <w:rFonts w:ascii="宋体" w:hAnsi="宋体" w:hint="eastAsia"/>
          <w:bCs/>
          <w:sz w:val="24"/>
          <w:szCs w:val="24"/>
        </w:rPr>
        <w:lastRenderedPageBreak/>
        <w:t>公司名称：</w:t>
      </w:r>
      <w:r>
        <w:rPr>
          <w:rFonts w:ascii="宋体" w:hAnsi="宋体" w:hint="eastAsia"/>
          <w:bCs/>
          <w:color w:val="FFFFFF"/>
          <w:sz w:val="24"/>
          <w:szCs w:val="24"/>
          <w:u w:val="single"/>
        </w:rPr>
        <w:t>。</w:t>
      </w:r>
    </w:p>
    <w:p w:rsidR="00E974D2" w:rsidRDefault="00395C6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税号：</w:t>
      </w:r>
      <w:r>
        <w:rPr>
          <w:rFonts w:cs="Times New Roman" w:hint="eastAsia"/>
          <w:bCs/>
          <w:color w:val="FFFFFF"/>
          <w:sz w:val="24"/>
          <w:szCs w:val="24"/>
          <w:u w:val="single"/>
          <w:lang w:val="en-US" w:eastAsia="zh-CN" w:bidi="ar-SA"/>
        </w:rPr>
        <w:t>。</w:t>
      </w:r>
    </w:p>
    <w:p w:rsidR="00E974D2" w:rsidRDefault="00395C68">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color w:val="FFFFFF"/>
          <w:sz w:val="24"/>
          <w:szCs w:val="24"/>
          <w:u w:val="single"/>
          <w:lang w:val="en-US" w:eastAsia="zh-CN" w:bidi="ar-SA"/>
        </w:rPr>
        <w:t>。</w:t>
      </w:r>
    </w:p>
    <w:p w:rsidR="00E974D2" w:rsidRDefault="00395C68">
      <w:pPr>
        <w:spacing w:line="360" w:lineRule="auto"/>
        <w:ind w:firstLine="480"/>
        <w:rPr>
          <w:rFonts w:ascii="宋体" w:hAnsi="宋体"/>
          <w:bCs/>
          <w:sz w:val="24"/>
        </w:rPr>
      </w:pPr>
      <w:r>
        <w:rPr>
          <w:rFonts w:ascii="宋体" w:hAnsi="宋体" w:hint="eastAsia"/>
          <w:bCs/>
          <w:sz w:val="24"/>
          <w:szCs w:val="24"/>
        </w:rPr>
        <w:t>开户行：</w:t>
      </w:r>
      <w:r>
        <w:rPr>
          <w:rFonts w:ascii="宋体" w:hAnsi="宋体" w:hint="eastAsia"/>
          <w:bCs/>
          <w:color w:val="FFFFFF"/>
          <w:sz w:val="24"/>
          <w:szCs w:val="24"/>
          <w:u w:val="single"/>
        </w:rPr>
        <w:t>。</w:t>
      </w:r>
    </w:p>
    <w:p w:rsidR="00E974D2" w:rsidRDefault="00395C68">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color w:val="FFFFFF"/>
          <w:sz w:val="24"/>
          <w:szCs w:val="24"/>
          <w:u w:val="single"/>
        </w:rPr>
        <w:t>。</w:t>
      </w:r>
    </w:p>
    <w:p w:rsidR="00E974D2" w:rsidRDefault="00395C68">
      <w:pPr>
        <w:spacing w:line="360" w:lineRule="auto"/>
        <w:ind w:firstLine="480"/>
        <w:rPr>
          <w:rFonts w:ascii="宋体" w:hAnsi="宋体"/>
          <w:bCs/>
          <w:sz w:val="24"/>
        </w:rPr>
      </w:pPr>
      <w:r>
        <w:rPr>
          <w:rFonts w:ascii="宋体" w:hAnsi="宋体" w:hint="eastAsia"/>
          <w:bCs/>
          <w:sz w:val="24"/>
          <w:szCs w:val="24"/>
        </w:rPr>
        <w:t>电话：</w:t>
      </w:r>
      <w:r>
        <w:rPr>
          <w:rFonts w:ascii="宋体" w:hAnsi="宋体" w:hint="eastAsia"/>
          <w:bCs/>
          <w:color w:val="FFFFFF"/>
          <w:sz w:val="24"/>
          <w:szCs w:val="24"/>
          <w:u w:val="single"/>
        </w:rPr>
        <w:t>。</w:t>
      </w:r>
    </w:p>
    <w:p w:rsidR="00E974D2" w:rsidRDefault="00395C68">
      <w:pPr>
        <w:spacing w:line="360" w:lineRule="auto"/>
        <w:ind w:firstLine="480"/>
        <w:rPr>
          <w:rFonts w:ascii="宋体" w:hAnsi="宋体"/>
          <w:b/>
          <w:sz w:val="24"/>
        </w:rPr>
      </w:pPr>
      <w:r>
        <w:rPr>
          <w:rFonts w:ascii="宋体" w:hAnsi="宋体" w:hint="eastAsia"/>
          <w:b/>
          <w:sz w:val="24"/>
          <w:szCs w:val="24"/>
        </w:rPr>
        <w:t>乙方在本合同中所提供的信息真实、准确、有效并加盖公章；因乙方提供信息有误所造成的损失及责任，由乙方承担。</w:t>
      </w:r>
    </w:p>
    <w:p w:rsidR="00E974D2" w:rsidRDefault="00395C68">
      <w:pPr>
        <w:spacing w:line="360" w:lineRule="auto"/>
        <w:ind w:firstLine="480"/>
        <w:rPr>
          <w:rFonts w:ascii="宋体" w:hAnsi="宋体"/>
          <w:b/>
          <w:sz w:val="24"/>
        </w:rPr>
      </w:pPr>
      <w:r>
        <w:rPr>
          <w:rFonts w:ascii="宋体" w:hAnsi="宋体" w:hint="eastAsia"/>
          <w:b/>
          <w:sz w:val="24"/>
          <w:szCs w:val="24"/>
        </w:rPr>
        <w:t>第七条</w:t>
      </w:r>
      <w:r>
        <w:rPr>
          <w:rFonts w:ascii="宋体" w:hAnsi="宋体" w:hint="eastAsia"/>
          <w:b/>
          <w:sz w:val="24"/>
          <w:szCs w:val="24"/>
        </w:rPr>
        <w:t xml:space="preserve">  </w:t>
      </w:r>
      <w:r>
        <w:rPr>
          <w:rFonts w:ascii="宋体" w:hAnsi="宋体" w:hint="eastAsia"/>
          <w:b/>
          <w:sz w:val="24"/>
          <w:szCs w:val="24"/>
        </w:rPr>
        <w:t>甲方的权利及义务</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1</w:t>
      </w:r>
      <w:r>
        <w:rPr>
          <w:rFonts w:ascii="宋体" w:hAnsi="宋体" w:hint="eastAsia"/>
          <w:bCs/>
          <w:sz w:val="24"/>
          <w:szCs w:val="24"/>
        </w:rPr>
        <w:t>、合同执行期内，</w:t>
      </w:r>
      <w:r>
        <w:rPr>
          <w:rFonts w:ascii="宋体" w:hAnsi="宋体" w:cs="宋体" w:hint="eastAsia"/>
          <w:sz w:val="24"/>
          <w:szCs w:val="24"/>
        </w:rPr>
        <w:t>若由于甲方原因导致产出废木头数量不足而终止合同的，不作为违约处理。</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2</w:t>
      </w:r>
      <w:r>
        <w:rPr>
          <w:rFonts w:ascii="宋体" w:hAnsi="宋体" w:hint="eastAsia"/>
          <w:bCs/>
          <w:sz w:val="24"/>
          <w:szCs w:val="24"/>
        </w:rPr>
        <w:t>、甲方有产品销售时，甲方应提前一天通知乙方。</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3</w:t>
      </w:r>
      <w:r>
        <w:rPr>
          <w:rFonts w:ascii="宋体" w:hAnsi="宋体" w:hint="eastAsia"/>
          <w:bCs/>
          <w:sz w:val="24"/>
          <w:szCs w:val="24"/>
        </w:rPr>
        <w:t>、对</w:t>
      </w:r>
      <w:r>
        <w:rPr>
          <w:rFonts w:ascii="宋体" w:hAnsi="宋体" w:hint="eastAsia"/>
          <w:bCs/>
          <w:sz w:val="24"/>
        </w:rPr>
        <w:t>非经备案的乙方车辆，甲方有权拒绝其进入厂区。</w:t>
      </w:r>
    </w:p>
    <w:p w:rsidR="00E974D2" w:rsidRDefault="00395C68">
      <w:pPr>
        <w:spacing w:line="360" w:lineRule="auto"/>
        <w:ind w:leftChars="200" w:left="420"/>
        <w:rPr>
          <w:rFonts w:ascii="宋体" w:hAnsi="宋体"/>
          <w:b/>
          <w:sz w:val="24"/>
        </w:rPr>
      </w:pPr>
      <w:r>
        <w:rPr>
          <w:rFonts w:ascii="宋体" w:hAnsi="宋体" w:hint="eastAsia"/>
          <w:b/>
          <w:sz w:val="24"/>
          <w:szCs w:val="24"/>
        </w:rPr>
        <w:t>第八条</w:t>
      </w:r>
      <w:r>
        <w:rPr>
          <w:rFonts w:ascii="宋体" w:hAnsi="宋体" w:hint="eastAsia"/>
          <w:b/>
          <w:sz w:val="24"/>
          <w:szCs w:val="24"/>
        </w:rPr>
        <w:t xml:space="preserve">  </w:t>
      </w:r>
      <w:r>
        <w:rPr>
          <w:rFonts w:ascii="宋体" w:hAnsi="宋体" w:hint="eastAsia"/>
          <w:b/>
          <w:sz w:val="24"/>
          <w:szCs w:val="24"/>
        </w:rPr>
        <w:t>乙方的权利及义务</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1</w:t>
      </w:r>
      <w:r>
        <w:rPr>
          <w:rFonts w:ascii="宋体" w:hAnsi="宋体" w:hint="eastAsia"/>
          <w:bCs/>
          <w:sz w:val="24"/>
          <w:szCs w:val="24"/>
        </w:rPr>
        <w:t>、乙方接到甲方销售产品通知后，调配车辆至甲方厂区运输产品。</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2</w:t>
      </w:r>
      <w:r>
        <w:rPr>
          <w:rFonts w:ascii="宋体" w:hAnsi="宋体" w:hint="eastAsia"/>
          <w:bCs/>
          <w:sz w:val="24"/>
          <w:szCs w:val="24"/>
        </w:rPr>
        <w:t>、乙方须按时清运完甲方通知的废木头仓里的所有东西，不得以产品质量拒绝。</w:t>
      </w:r>
    </w:p>
    <w:p w:rsidR="00E974D2" w:rsidRDefault="00395C68">
      <w:pPr>
        <w:spacing w:line="360" w:lineRule="auto"/>
        <w:ind w:firstLineChars="200" w:firstLine="480"/>
        <w:rPr>
          <w:rFonts w:ascii="宋体" w:hAnsi="宋体"/>
          <w:bCs/>
          <w:sz w:val="24"/>
          <w:highlight w:val="yellow"/>
        </w:rPr>
      </w:pPr>
      <w:r>
        <w:rPr>
          <w:rFonts w:ascii="宋体" w:hAnsi="宋体" w:hint="eastAsia"/>
          <w:bCs/>
          <w:sz w:val="24"/>
          <w:szCs w:val="24"/>
        </w:rPr>
        <w:t>3</w:t>
      </w:r>
      <w:r>
        <w:rPr>
          <w:rFonts w:ascii="宋体" w:hAnsi="宋体" w:hint="eastAsia"/>
          <w:bCs/>
          <w:sz w:val="24"/>
          <w:szCs w:val="24"/>
        </w:rPr>
        <w:t>、乙方</w:t>
      </w:r>
      <w:r>
        <w:rPr>
          <w:rFonts w:ascii="宋体" w:hAnsi="宋体" w:hint="eastAsia"/>
          <w:bCs/>
          <w:sz w:val="24"/>
        </w:rPr>
        <w:t>运输车辆进入甲方厂区后须无条件服从甲方调度，否则甲方有权拒绝乙方车辆提货。</w:t>
      </w:r>
    </w:p>
    <w:p w:rsidR="00E974D2" w:rsidRDefault="00395C68">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4</w:t>
      </w:r>
      <w:r>
        <w:rPr>
          <w:rFonts w:cs="Times New Roman" w:hint="eastAsia"/>
          <w:bCs/>
          <w:sz w:val="24"/>
          <w:szCs w:val="24"/>
          <w:lang w:val="en-US" w:eastAsia="zh-CN" w:bidi="ar-SA"/>
        </w:rPr>
        <w:t>、乙方须根据合同约定，及时支付费用，逾期支付费用的，甲方有权拒绝乙方车辆进场，同时有权单方面解除合同并算乙方违约。</w:t>
      </w:r>
    </w:p>
    <w:p w:rsidR="00E974D2" w:rsidRDefault="00395C68">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5</w:t>
      </w:r>
      <w:r>
        <w:rPr>
          <w:rFonts w:cs="Times New Roman" w:hint="eastAsia"/>
          <w:bCs/>
          <w:sz w:val="24"/>
          <w:szCs w:val="24"/>
          <w:lang w:val="en-US" w:eastAsia="zh-CN" w:bidi="ar-SA"/>
        </w:rPr>
        <w:t>、乙方运输产品的车辆按政府主管部门要求办理线路申请或提前报备的，由乙方自行办理</w:t>
      </w:r>
      <w:r>
        <w:rPr>
          <w:rFonts w:cs="Times New Roman" w:hint="eastAsia"/>
          <w:bCs/>
          <w:sz w:val="24"/>
          <w:szCs w:val="24"/>
          <w:lang w:val="en-US" w:eastAsia="zh-CN" w:bidi="ar-SA"/>
        </w:rPr>
        <w:t>,</w:t>
      </w:r>
      <w:r>
        <w:rPr>
          <w:rFonts w:cs="Times New Roman" w:hint="eastAsia"/>
          <w:bCs/>
          <w:sz w:val="24"/>
          <w:szCs w:val="24"/>
          <w:lang w:val="en-US" w:eastAsia="zh-CN" w:bidi="ar-SA"/>
        </w:rPr>
        <w:t>费用由乙方自行承担。</w:t>
      </w:r>
    </w:p>
    <w:p w:rsidR="00E974D2" w:rsidRDefault="00395C68">
      <w:pPr>
        <w:pStyle w:val="Bodytext1"/>
        <w:tabs>
          <w:tab w:val="left" w:pos="978"/>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第八条</w:t>
      </w:r>
      <w:r>
        <w:rPr>
          <w:rFonts w:cs="Times New Roman" w:hint="eastAsia"/>
          <w:b/>
          <w:sz w:val="24"/>
          <w:szCs w:val="24"/>
          <w:lang w:val="en-US" w:eastAsia="zh-CN" w:bidi="ar-SA"/>
        </w:rPr>
        <w:t xml:space="preserve">  </w:t>
      </w:r>
      <w:r>
        <w:rPr>
          <w:rFonts w:cs="Times New Roman" w:hint="eastAsia"/>
          <w:b/>
          <w:sz w:val="24"/>
          <w:szCs w:val="24"/>
          <w:lang w:val="en-US" w:eastAsia="zh-CN" w:bidi="ar-SA"/>
        </w:rPr>
        <w:t>违约责任</w:t>
      </w:r>
    </w:p>
    <w:p w:rsidR="00E974D2" w:rsidRDefault="00395C68">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w:t>
      </w:r>
      <w:r>
        <w:rPr>
          <w:rFonts w:cs="Times New Roman" w:hint="eastAsia"/>
          <w:bCs/>
          <w:sz w:val="24"/>
          <w:szCs w:val="24"/>
          <w:lang w:val="en-US" w:eastAsia="zh-CN" w:bidi="ar-SA"/>
        </w:rPr>
        <w:t>、乙方须按时清运完甲方通知的产品数量，如未及时清运导致料仓堆积影响甲方生产，甲方有权单方面解除合同并扣除乙方履约保证金壹万，同时乙方需赔偿因此给甲方造成的全部损失。</w:t>
      </w:r>
    </w:p>
    <w:p w:rsidR="00E974D2" w:rsidRDefault="00395C68">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w:t>
      </w:r>
      <w:r>
        <w:rPr>
          <w:rFonts w:cs="Times New Roman" w:hint="eastAsia"/>
          <w:bCs/>
          <w:sz w:val="24"/>
          <w:szCs w:val="24"/>
          <w:lang w:val="en-US" w:eastAsia="zh-CN" w:bidi="ar-SA"/>
        </w:rPr>
        <w:t>、乙方须确保预存货款充足，当预存货款不足时，甲方需通过电子邮件、微信传输等方式向乙方出具电子催款单，或以电联方式进行催款，乙方需在接到甲方催款通知后的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3</w:t>
      </w:r>
      <w:r>
        <w:rPr>
          <w:rFonts w:cs="Times New Roman" w:hint="eastAsia"/>
          <w:bCs/>
          <w:sz w:val="24"/>
          <w:szCs w:val="24"/>
          <w:lang w:val="en-US" w:eastAsia="zh-CN" w:bidi="ar-SA"/>
        </w:rPr>
        <w:t>个工作日内续存货款不低于</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元。逾期支付费用的，甲方有权单方面解除合同并扣除乙方履约保证金壹万，若履约保证金不足以赔偿甲方损失的，以实际损失为准</w:t>
      </w:r>
      <w:r>
        <w:rPr>
          <w:rFonts w:cs="Times New Roman" w:hint="eastAsia"/>
          <w:bCs/>
          <w:sz w:val="24"/>
          <w:szCs w:val="24"/>
          <w:lang w:val="en-US" w:eastAsia="zh-CN" w:bidi="ar-SA"/>
        </w:rPr>
        <w:lastRenderedPageBreak/>
        <w:t>赔偿。（催款日期以甲方发出催款通知之日起</w:t>
      </w:r>
      <w:r>
        <w:rPr>
          <w:rFonts w:cs="Times New Roman" w:hint="eastAsia"/>
          <w:bCs/>
          <w:sz w:val="24"/>
          <w:szCs w:val="24"/>
          <w:lang w:val="en-US" w:eastAsia="zh-CN" w:bidi="ar-SA"/>
        </w:rPr>
        <w:t>计算）</w:t>
      </w:r>
    </w:p>
    <w:p w:rsidR="00E974D2" w:rsidRDefault="00395C68">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w:t>
      </w:r>
      <w:r>
        <w:rPr>
          <w:rFonts w:cs="Times New Roman" w:hint="eastAsia"/>
          <w:bCs/>
          <w:sz w:val="24"/>
          <w:szCs w:val="24"/>
          <w:lang w:val="en-US" w:eastAsia="zh-CN" w:bidi="ar-SA"/>
        </w:rPr>
        <w:t>、乙方进入厂区车辆须遵守甲方厂区的管理制度，服从甲方管理人员管理，严禁堵磅、围堵计量室等影响甲方正常生产的行为，否则甲方有权注销乙方车辆的进场资格，并根据情节轻重，给予乙方</w:t>
      </w:r>
      <w:r>
        <w:rPr>
          <w:rFonts w:cs="Times New Roman" w:hint="eastAsia"/>
          <w:bCs/>
          <w:sz w:val="24"/>
          <w:szCs w:val="24"/>
          <w:lang w:val="en-US" w:eastAsia="zh-CN" w:bidi="ar-SA"/>
        </w:rPr>
        <w:t>200</w:t>
      </w:r>
      <w:r>
        <w:rPr>
          <w:rFonts w:cs="Times New Roman" w:hint="eastAsia"/>
          <w:bCs/>
          <w:sz w:val="24"/>
          <w:szCs w:val="24"/>
          <w:lang w:val="en-US" w:eastAsia="zh-CN" w:bidi="ar-SA"/>
        </w:rPr>
        <w:t>—</w:t>
      </w:r>
      <w:r>
        <w:rPr>
          <w:rFonts w:cs="Times New Roman" w:hint="eastAsia"/>
          <w:bCs/>
          <w:sz w:val="24"/>
          <w:szCs w:val="24"/>
          <w:lang w:val="en-US" w:eastAsia="zh-CN" w:bidi="ar-SA"/>
        </w:rPr>
        <w:t>1000</w:t>
      </w:r>
      <w:r>
        <w:rPr>
          <w:rFonts w:cs="Times New Roman" w:hint="eastAsia"/>
          <w:bCs/>
          <w:sz w:val="24"/>
          <w:szCs w:val="24"/>
          <w:lang w:val="en-US" w:eastAsia="zh-CN" w:bidi="ar-SA"/>
        </w:rPr>
        <w:t>元</w:t>
      </w:r>
      <w:r>
        <w:rPr>
          <w:rFonts w:cs="Times New Roman" w:hint="eastAsia"/>
          <w:bCs/>
          <w:sz w:val="24"/>
          <w:szCs w:val="24"/>
          <w:lang w:val="en-US" w:eastAsia="zh-CN" w:bidi="ar-SA"/>
        </w:rPr>
        <w:t>/</w:t>
      </w:r>
      <w:r>
        <w:rPr>
          <w:rFonts w:cs="Times New Roman" w:hint="eastAsia"/>
          <w:bCs/>
          <w:sz w:val="24"/>
          <w:szCs w:val="24"/>
          <w:lang w:val="en-US" w:eastAsia="zh-CN" w:bidi="ar-SA"/>
        </w:rPr>
        <w:t>次的处罚，情节严重的，甲方有权单方面解除合同并扣除乙方履约保证金壹万，同时乙方需赔偿因此给甲方造成的全部损失。</w:t>
      </w:r>
    </w:p>
    <w:p w:rsidR="00E974D2" w:rsidRDefault="00395C68">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4</w:t>
      </w:r>
      <w:r>
        <w:rPr>
          <w:rFonts w:ascii="宋体" w:hAnsi="宋体" w:cs="宋体" w:hint="eastAsia"/>
          <w:bCs/>
          <w:color w:val="000000"/>
          <w:sz w:val="24"/>
          <w:szCs w:val="24"/>
        </w:rPr>
        <w:t>、如遭遇不可抗力事件，遭遇不可抗力的一方应尽快以书面形式将不可抗力的情况和原因通知另一方，并积极采取措施防止损失扩大。因不可抗力造成的损失，甲、乙双方按照法律规定处理。</w:t>
      </w:r>
    </w:p>
    <w:p w:rsidR="00E974D2" w:rsidRDefault="00395C68">
      <w:pPr>
        <w:spacing w:line="360" w:lineRule="auto"/>
        <w:ind w:firstLineChars="200" w:firstLine="480"/>
        <w:rPr>
          <w:bCs/>
          <w:sz w:val="24"/>
          <w:szCs w:val="24"/>
        </w:rPr>
      </w:pPr>
      <w:r>
        <w:rPr>
          <w:rFonts w:ascii="宋体" w:hAnsi="宋体" w:cs="宋体" w:hint="eastAsia"/>
          <w:bCs/>
          <w:color w:val="000000"/>
          <w:sz w:val="24"/>
          <w:szCs w:val="24"/>
        </w:rPr>
        <w:t>5</w:t>
      </w:r>
      <w:r>
        <w:rPr>
          <w:rFonts w:ascii="宋体" w:hAnsi="宋体" w:cs="宋体" w:hint="eastAsia"/>
          <w:bCs/>
          <w:color w:val="000000"/>
          <w:sz w:val="24"/>
          <w:szCs w:val="24"/>
        </w:rPr>
        <w:t>、投标文件及合同中所述之“不可抗力”系指不可预见、不可避免、不可克服的事件，包括但不限于：自然灾害</w:t>
      </w:r>
      <w:r>
        <w:rPr>
          <w:rFonts w:ascii="宋体" w:hAnsi="宋体" w:cs="宋体" w:hint="eastAsia"/>
          <w:bCs/>
          <w:color w:val="000000"/>
          <w:sz w:val="24"/>
          <w:szCs w:val="24"/>
        </w:rPr>
        <w:t>,</w:t>
      </w:r>
      <w:r>
        <w:rPr>
          <w:rFonts w:ascii="宋体" w:hAnsi="宋体" w:cs="宋体" w:hint="eastAsia"/>
          <w:bCs/>
          <w:color w:val="000000"/>
          <w:sz w:val="24"/>
          <w:szCs w:val="24"/>
        </w:rPr>
        <w:t>例如地震、台风、洪水等；某些政府行为，例如政府颁布新政策、法律和采取行政措施</w:t>
      </w:r>
      <w:r>
        <w:rPr>
          <w:rFonts w:ascii="宋体" w:hAnsi="宋体" w:cs="宋体" w:hint="eastAsia"/>
          <w:bCs/>
          <w:color w:val="000000"/>
          <w:sz w:val="24"/>
          <w:szCs w:val="24"/>
        </w:rPr>
        <w:t>;</w:t>
      </w:r>
      <w:r>
        <w:rPr>
          <w:rFonts w:ascii="宋体" w:hAnsi="宋体" w:cs="宋体" w:hint="eastAsia"/>
          <w:bCs/>
          <w:color w:val="000000"/>
          <w:sz w:val="24"/>
          <w:szCs w:val="24"/>
        </w:rPr>
        <w:t>社会异常事件</w:t>
      </w:r>
      <w:r>
        <w:rPr>
          <w:rFonts w:ascii="宋体" w:hAnsi="宋体" w:cs="宋体" w:hint="eastAsia"/>
          <w:bCs/>
          <w:color w:val="000000"/>
          <w:sz w:val="24"/>
          <w:szCs w:val="24"/>
        </w:rPr>
        <w:t>,</w:t>
      </w:r>
      <w:r>
        <w:rPr>
          <w:rFonts w:ascii="宋体" w:hAnsi="宋体" w:cs="宋体" w:hint="eastAsia"/>
          <w:bCs/>
          <w:color w:val="000000"/>
          <w:sz w:val="24"/>
          <w:szCs w:val="24"/>
        </w:rPr>
        <w:t>例如罢工、战争等及其他法律、法规规定的事件。</w:t>
      </w:r>
    </w:p>
    <w:p w:rsidR="00E974D2" w:rsidRDefault="00395C68">
      <w:pPr>
        <w:pStyle w:val="Bodytext1"/>
        <w:tabs>
          <w:tab w:val="left" w:pos="556"/>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第九条</w:t>
      </w:r>
      <w:r>
        <w:rPr>
          <w:rFonts w:cs="Times New Roman" w:hint="eastAsia"/>
          <w:b/>
          <w:sz w:val="24"/>
          <w:szCs w:val="24"/>
          <w:lang w:val="en-US" w:eastAsia="zh-CN" w:bidi="ar-SA"/>
        </w:rPr>
        <w:t xml:space="preserve">  </w:t>
      </w:r>
      <w:r>
        <w:rPr>
          <w:rFonts w:cs="Times New Roman" w:hint="eastAsia"/>
          <w:b/>
          <w:sz w:val="24"/>
          <w:szCs w:val="24"/>
          <w:lang w:val="en-US" w:eastAsia="zh-CN" w:bidi="ar-SA"/>
        </w:rPr>
        <w:t>补充条款</w:t>
      </w:r>
    </w:p>
    <w:p w:rsidR="00E974D2" w:rsidRDefault="00395C68">
      <w:pPr>
        <w:pStyle w:val="Bodytext1"/>
        <w:tabs>
          <w:tab w:val="left" w:pos="556"/>
        </w:tabs>
        <w:spacing w:line="360" w:lineRule="auto"/>
        <w:ind w:firstLineChars="200" w:firstLine="480"/>
        <w:jc w:val="left"/>
        <w:rPr>
          <w:rFonts w:cs="Times New Roman"/>
          <w:bCs/>
          <w:sz w:val="24"/>
          <w:szCs w:val="24"/>
          <w:highlight w:val="yellow"/>
          <w:lang w:val="en-US" w:eastAsia="zh-CN" w:bidi="ar-SA"/>
        </w:rPr>
      </w:pPr>
      <w:r>
        <w:rPr>
          <w:rFonts w:cs="Times New Roman" w:hint="eastAsia"/>
          <w:bCs/>
          <w:sz w:val="24"/>
          <w:szCs w:val="24"/>
          <w:lang w:val="en-US" w:eastAsia="zh-CN" w:bidi="ar-SA"/>
        </w:rPr>
        <w:t>1</w:t>
      </w:r>
      <w:r>
        <w:rPr>
          <w:rFonts w:cs="Times New Roman" w:hint="eastAsia"/>
          <w:bCs/>
          <w:sz w:val="24"/>
          <w:szCs w:val="24"/>
          <w:lang w:val="en-US" w:eastAsia="zh-CN" w:bidi="ar-SA"/>
        </w:rPr>
        <w:t>、乙方进入厂区车辆必须符合行驶安全要求，性能优良，车况良好，灯光齐全，乙方驾驶员必须具备相应的技术水平、持证上岗，进入厂区后由乙方车辆及驾驶造成的事故及损失由乙方承担；损坏甲方设施设备的，由乙方照价赔偿。</w:t>
      </w:r>
    </w:p>
    <w:p w:rsidR="00E974D2" w:rsidRDefault="00395C68">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w:t>
      </w:r>
      <w:r>
        <w:rPr>
          <w:rFonts w:cs="Times New Roman" w:hint="eastAsia"/>
          <w:bCs/>
          <w:sz w:val="24"/>
          <w:szCs w:val="24"/>
          <w:lang w:val="en-US" w:eastAsia="zh-CN" w:bidi="ar-SA"/>
        </w:rPr>
        <w:t>、乙方因车辆或驾驶员原因导致交通事故或其他</w:t>
      </w:r>
      <w:r>
        <w:rPr>
          <w:rFonts w:cs="Times New Roman" w:hint="eastAsia"/>
          <w:bCs/>
          <w:sz w:val="24"/>
          <w:szCs w:val="24"/>
          <w:lang w:val="en-US" w:eastAsia="zh-CN" w:bidi="ar-SA"/>
        </w:rPr>
        <w:t>事故，给甲方或任何第三人造成人员伤亡或财产损失的，乙方需承担全部责任。</w:t>
      </w:r>
    </w:p>
    <w:p w:rsidR="00E974D2" w:rsidRDefault="00395C68">
      <w:pPr>
        <w:pStyle w:val="Bodytext1"/>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w:t>
      </w:r>
      <w:r>
        <w:rPr>
          <w:rFonts w:cs="Times New Roman" w:hint="eastAsia"/>
          <w:bCs/>
          <w:sz w:val="24"/>
          <w:szCs w:val="24"/>
          <w:lang w:val="en-US" w:eastAsia="zh-CN" w:bidi="ar-SA"/>
        </w:rPr>
        <w:t>、乙方负责运输产品的车辆在甲方厂区内应遵守甲方厂</w:t>
      </w:r>
      <w:r>
        <w:rPr>
          <w:rFonts w:cs="Times New Roman" w:hint="eastAsia"/>
          <w:bCs/>
          <w:sz w:val="24"/>
          <w:szCs w:val="24"/>
          <w:lang w:val="zh-CN" w:eastAsia="zh-CN" w:bidi="ar-SA"/>
        </w:rPr>
        <w:t>区管</w:t>
      </w:r>
      <w:r>
        <w:rPr>
          <w:rFonts w:cs="Times New Roman" w:hint="eastAsia"/>
          <w:bCs/>
          <w:sz w:val="24"/>
          <w:szCs w:val="24"/>
          <w:lang w:val="en-US" w:eastAsia="zh-CN" w:bidi="ar-SA"/>
        </w:rPr>
        <w:t>理制度，因乙方人员及车辆造成的损失及责任由乙方承担。</w:t>
      </w:r>
    </w:p>
    <w:p w:rsidR="00E974D2" w:rsidRDefault="00395C6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4</w:t>
      </w:r>
      <w:r>
        <w:rPr>
          <w:rFonts w:cs="Times New Roman" w:hint="eastAsia"/>
          <w:bCs/>
          <w:sz w:val="24"/>
          <w:szCs w:val="24"/>
          <w:lang w:val="en-US" w:eastAsia="zh-CN" w:bidi="ar-SA"/>
        </w:rPr>
        <w:t>、乙方运输车辆进场前需向甲方备案，包括车牌号、行驶证复印件、驾驶人驾驶证复印件。</w:t>
      </w:r>
    </w:p>
    <w:p w:rsidR="00E974D2" w:rsidRDefault="00395C6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5</w:t>
      </w:r>
      <w:r>
        <w:rPr>
          <w:rFonts w:cs="Times New Roman" w:hint="eastAsia"/>
          <w:bCs/>
          <w:sz w:val="24"/>
          <w:szCs w:val="24"/>
          <w:lang w:val="en-US" w:eastAsia="zh-CN" w:bidi="ar-SA"/>
        </w:rPr>
        <w:t>、乙方人员、车辆离开甲方厂区后发生的一切问题由乙方自行负责，甲方不承担任何责任。</w:t>
      </w:r>
    </w:p>
    <w:p w:rsidR="00E974D2" w:rsidRDefault="00395C6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6</w:t>
      </w:r>
      <w:r>
        <w:rPr>
          <w:rFonts w:cs="Times New Roman" w:hint="eastAsia"/>
          <w:bCs/>
          <w:sz w:val="24"/>
          <w:szCs w:val="24"/>
          <w:lang w:val="en-US" w:eastAsia="zh-CN" w:bidi="ar-SA"/>
        </w:rPr>
        <w:t>、</w:t>
      </w:r>
      <w:r>
        <w:rPr>
          <w:rFonts w:hint="eastAsia"/>
          <w:bCs/>
          <w:sz w:val="24"/>
          <w:szCs w:val="24"/>
          <w:lang w:val="en-US" w:eastAsia="zh-CN"/>
        </w:rPr>
        <w:t>如因乙方原因无法销售废木头，甲方有权利在不低于中标价的基础上销售给第三方。</w:t>
      </w:r>
    </w:p>
    <w:p w:rsidR="00E974D2" w:rsidRDefault="00395C68">
      <w:pPr>
        <w:spacing w:line="360" w:lineRule="auto"/>
        <w:ind w:firstLineChars="200" w:firstLine="482"/>
        <w:rPr>
          <w:rFonts w:ascii="宋体" w:hAnsi="宋体"/>
          <w:b/>
          <w:bCs/>
          <w:sz w:val="24"/>
        </w:rPr>
      </w:pPr>
      <w:r>
        <w:rPr>
          <w:rFonts w:ascii="宋体" w:hAnsi="宋体" w:hint="eastAsia"/>
          <w:b/>
          <w:bCs/>
          <w:sz w:val="24"/>
          <w:szCs w:val="24"/>
        </w:rPr>
        <w:t>第十条</w:t>
      </w:r>
      <w:r>
        <w:rPr>
          <w:rFonts w:ascii="宋体" w:hAnsi="宋体" w:hint="eastAsia"/>
          <w:b/>
          <w:bCs/>
          <w:sz w:val="24"/>
          <w:szCs w:val="24"/>
        </w:rPr>
        <w:t xml:space="preserve">  </w:t>
      </w:r>
      <w:r>
        <w:rPr>
          <w:rFonts w:ascii="宋体" w:hAnsi="宋体" w:hint="eastAsia"/>
          <w:b/>
          <w:bCs/>
          <w:sz w:val="24"/>
          <w:szCs w:val="24"/>
        </w:rPr>
        <w:t>争议的解决方式</w:t>
      </w:r>
    </w:p>
    <w:p w:rsidR="00E974D2" w:rsidRDefault="00395C6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1</w:t>
      </w:r>
      <w:r>
        <w:rPr>
          <w:rFonts w:cs="Times New Roman" w:hint="eastAsia"/>
          <w:bCs/>
          <w:sz w:val="24"/>
          <w:szCs w:val="24"/>
          <w:lang w:val="en-US" w:eastAsia="zh-CN" w:bidi="ar-SA"/>
        </w:rPr>
        <w:t>、本合同如发生纠纷，当事人双方应当及时协商解决，协商不成时，向</w:t>
      </w:r>
      <w:r>
        <w:rPr>
          <w:rFonts w:cs="Times New Roman" w:hint="eastAsia"/>
          <w:bCs/>
          <w:sz w:val="24"/>
          <w:szCs w:val="24"/>
          <w:u w:val="single"/>
          <w:lang w:val="en-US" w:eastAsia="zh-CN" w:bidi="ar-SA"/>
        </w:rPr>
        <w:t>合同签订地有管辖权的人民法院</w:t>
      </w:r>
      <w:r>
        <w:rPr>
          <w:rFonts w:cs="Times New Roman" w:hint="eastAsia"/>
          <w:bCs/>
          <w:sz w:val="24"/>
          <w:szCs w:val="24"/>
          <w:lang w:val="en-US" w:eastAsia="zh-CN" w:bidi="ar-SA"/>
        </w:rPr>
        <w:t>起诉。</w:t>
      </w:r>
    </w:p>
    <w:p w:rsidR="00E974D2" w:rsidRDefault="00395C6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2</w:t>
      </w:r>
      <w:r>
        <w:rPr>
          <w:rFonts w:cs="Times New Roman" w:hint="eastAsia"/>
          <w:bCs/>
          <w:sz w:val="24"/>
          <w:szCs w:val="24"/>
          <w:lang w:val="en-US" w:eastAsia="zh-CN" w:bidi="ar-SA"/>
        </w:rPr>
        <w:t>、本合同一式六份，甲方肆份，乙方贰份，均具有同等法律效力，自双方签字盖</w:t>
      </w:r>
      <w:r>
        <w:rPr>
          <w:rFonts w:cs="Times New Roman" w:hint="eastAsia"/>
          <w:bCs/>
          <w:sz w:val="24"/>
          <w:szCs w:val="24"/>
          <w:lang w:val="en-US" w:eastAsia="zh-CN" w:bidi="ar-SA"/>
        </w:rPr>
        <w:lastRenderedPageBreak/>
        <w:t>章后生效。</w:t>
      </w:r>
    </w:p>
    <w:p w:rsidR="00E974D2" w:rsidRDefault="00395C6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w:t>
      </w:r>
      <w:r>
        <w:rPr>
          <w:rFonts w:cs="Times New Roman" w:hint="eastAsia"/>
          <w:bCs/>
          <w:sz w:val="24"/>
          <w:szCs w:val="24"/>
          <w:lang w:val="en-US" w:eastAsia="zh-CN" w:bidi="ar-SA"/>
        </w:rPr>
        <w:t>、合同如有未尽事宜，须经双方共同协商解决。</w:t>
      </w:r>
    </w:p>
    <w:p w:rsidR="00E974D2" w:rsidRDefault="00E974D2">
      <w:pPr>
        <w:pStyle w:val="11"/>
        <w:tabs>
          <w:tab w:val="left" w:pos="5000"/>
        </w:tabs>
        <w:spacing w:line="360" w:lineRule="auto"/>
        <w:ind w:left="420"/>
        <w:rPr>
          <w:rFonts w:ascii="宋体" w:hAnsi="宋体" w:cs="宋体"/>
          <w:sz w:val="24"/>
          <w:szCs w:val="24"/>
        </w:rPr>
      </w:pPr>
    </w:p>
    <w:p w:rsidR="00E974D2" w:rsidRDefault="00E974D2">
      <w:pPr>
        <w:pStyle w:val="11"/>
        <w:tabs>
          <w:tab w:val="left" w:pos="5000"/>
        </w:tabs>
        <w:spacing w:line="360" w:lineRule="auto"/>
        <w:ind w:left="420"/>
        <w:rPr>
          <w:rFonts w:ascii="宋体" w:hAnsi="宋体" w:cs="宋体"/>
          <w:sz w:val="24"/>
          <w:szCs w:val="24"/>
        </w:rPr>
      </w:pPr>
    </w:p>
    <w:p w:rsidR="00E974D2" w:rsidRDefault="00E974D2">
      <w:pPr>
        <w:pStyle w:val="11"/>
        <w:tabs>
          <w:tab w:val="left" w:pos="5000"/>
        </w:tabs>
        <w:ind w:left="420"/>
        <w:rPr>
          <w:rFonts w:ascii="宋体" w:hAnsi="宋体" w:cs="宋体"/>
          <w:sz w:val="24"/>
          <w:szCs w:val="24"/>
        </w:rPr>
      </w:pPr>
    </w:p>
    <w:p w:rsidR="00E974D2" w:rsidRDefault="00E974D2">
      <w:pPr>
        <w:pStyle w:val="11"/>
        <w:tabs>
          <w:tab w:val="left" w:pos="5000"/>
        </w:tabs>
        <w:ind w:left="420"/>
        <w:rPr>
          <w:rFonts w:ascii="宋体" w:hAnsi="宋体" w:cs="宋体"/>
          <w:sz w:val="24"/>
          <w:szCs w:val="24"/>
        </w:rPr>
      </w:pPr>
    </w:p>
    <w:p w:rsidR="00E974D2" w:rsidRDefault="00E974D2">
      <w:pPr>
        <w:pStyle w:val="11"/>
        <w:tabs>
          <w:tab w:val="left" w:pos="5000"/>
        </w:tabs>
        <w:ind w:left="420"/>
        <w:rPr>
          <w:rFonts w:ascii="宋体" w:hAnsi="宋体" w:cs="宋体"/>
          <w:sz w:val="24"/>
          <w:szCs w:val="24"/>
        </w:rPr>
      </w:pPr>
    </w:p>
    <w:p w:rsidR="00E974D2" w:rsidRDefault="00395C68">
      <w:pPr>
        <w:pStyle w:val="11"/>
        <w:tabs>
          <w:tab w:val="left" w:pos="5000"/>
        </w:tabs>
        <w:ind w:left="420"/>
        <w:rPr>
          <w:rFonts w:ascii="宋体" w:hAnsi="宋体" w:cs="宋体"/>
          <w:sz w:val="24"/>
          <w:szCs w:val="24"/>
        </w:rPr>
      </w:pPr>
      <w:r>
        <w:rPr>
          <w:rFonts w:ascii="宋体" w:hAnsi="宋体" w:cs="宋体" w:hint="eastAsia"/>
          <w:sz w:val="24"/>
          <w:szCs w:val="24"/>
        </w:rPr>
        <w:t>甲方（公章）：</w:t>
      </w:r>
      <w:r>
        <w:rPr>
          <w:rFonts w:ascii="宋体" w:hAnsi="宋体" w:cs="宋体" w:hint="eastAsia"/>
          <w:sz w:val="24"/>
          <w:szCs w:val="24"/>
        </w:rPr>
        <w:tab/>
      </w:r>
      <w:r>
        <w:rPr>
          <w:rFonts w:ascii="宋体" w:hAnsi="宋体" w:cs="宋体" w:hint="eastAsia"/>
          <w:sz w:val="24"/>
          <w:szCs w:val="24"/>
        </w:rPr>
        <w:t>乙方（公章）：</w:t>
      </w:r>
    </w:p>
    <w:p w:rsidR="00E974D2" w:rsidRDefault="00E974D2">
      <w:pPr>
        <w:pStyle w:val="11"/>
        <w:tabs>
          <w:tab w:val="left" w:pos="5000"/>
        </w:tabs>
        <w:ind w:left="420"/>
        <w:rPr>
          <w:rFonts w:ascii="宋体" w:hAnsi="宋体" w:cs="宋体"/>
          <w:sz w:val="24"/>
          <w:szCs w:val="24"/>
        </w:rPr>
      </w:pPr>
    </w:p>
    <w:p w:rsidR="00E974D2" w:rsidRDefault="00395C68">
      <w:pPr>
        <w:pStyle w:val="11"/>
        <w:tabs>
          <w:tab w:val="left" w:pos="5000"/>
        </w:tabs>
        <w:ind w:left="420"/>
        <w:rPr>
          <w:rFonts w:ascii="宋体" w:hAnsi="宋体" w:cs="宋体"/>
          <w:sz w:val="24"/>
          <w:szCs w:val="24"/>
        </w:rPr>
      </w:pPr>
      <w:r>
        <w:rPr>
          <w:rFonts w:ascii="宋体" w:hAnsi="宋体" w:cs="宋体" w:hint="eastAsia"/>
          <w:sz w:val="24"/>
          <w:szCs w:val="24"/>
        </w:rPr>
        <w:t>法定代表人（签字）：</w:t>
      </w:r>
      <w:r>
        <w:rPr>
          <w:rFonts w:ascii="宋体" w:hAnsi="宋体" w:cs="宋体" w:hint="eastAsia"/>
          <w:sz w:val="24"/>
          <w:szCs w:val="24"/>
        </w:rPr>
        <w:tab/>
      </w:r>
      <w:r>
        <w:rPr>
          <w:rFonts w:ascii="宋体" w:hAnsi="宋体" w:cs="宋体" w:hint="eastAsia"/>
          <w:sz w:val="24"/>
          <w:szCs w:val="24"/>
        </w:rPr>
        <w:tab/>
      </w:r>
      <w:r>
        <w:rPr>
          <w:rFonts w:ascii="宋体" w:hAnsi="宋体" w:cs="宋体" w:hint="eastAsia"/>
          <w:sz w:val="24"/>
          <w:szCs w:val="24"/>
        </w:rPr>
        <w:t>法定代表人（签字）：</w:t>
      </w:r>
    </w:p>
    <w:p w:rsidR="00E974D2" w:rsidRDefault="00E974D2">
      <w:pPr>
        <w:ind w:firstLineChars="600" w:firstLine="1440"/>
        <w:outlineLvl w:val="0"/>
        <w:rPr>
          <w:rFonts w:ascii="宋体" w:hAnsi="宋体" w:cs="宋体"/>
          <w:sz w:val="24"/>
        </w:rPr>
      </w:pPr>
    </w:p>
    <w:p w:rsidR="00E974D2" w:rsidRDefault="00395C68">
      <w:pPr>
        <w:ind w:firstLineChars="600" w:firstLine="1440"/>
        <w:outlineLvl w:val="0"/>
        <w:rPr>
          <w:rFonts w:ascii="宋体" w:hAnsi="宋体" w:cs="宋体"/>
          <w:sz w:val="24"/>
        </w:rPr>
      </w:pPr>
      <w:r>
        <w:rPr>
          <w:rFonts w:ascii="宋体" w:hAnsi="宋体" w:cs="宋体" w:hint="eastAsia"/>
          <w:sz w:val="24"/>
          <w:szCs w:val="24"/>
        </w:rPr>
        <w:t>年</w:t>
      </w:r>
      <w:r>
        <w:rPr>
          <w:rFonts w:ascii="宋体" w:hAnsi="宋体" w:cs="宋体" w:hint="eastAsia"/>
          <w:sz w:val="24"/>
          <w:szCs w:val="24"/>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rPr>
        <w:t>日</w:t>
      </w:r>
      <w:r>
        <w:rPr>
          <w:rFonts w:ascii="宋体" w:hAnsi="宋体" w:cs="宋体" w:hint="eastAsia"/>
          <w:sz w:val="24"/>
          <w:szCs w:val="24"/>
        </w:rPr>
        <w:t xml:space="preserve">                           </w:t>
      </w:r>
      <w:r>
        <w:rPr>
          <w:rFonts w:ascii="宋体" w:hAnsi="宋体" w:cs="宋体" w:hint="eastAsia"/>
          <w:sz w:val="24"/>
          <w:szCs w:val="24"/>
        </w:rPr>
        <w:t>年</w:t>
      </w:r>
      <w:r>
        <w:rPr>
          <w:rFonts w:ascii="宋体" w:hAnsi="宋体" w:cs="宋体" w:hint="eastAsia"/>
          <w:sz w:val="24"/>
          <w:szCs w:val="24"/>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rPr>
        <w:t>日</w:t>
      </w:r>
    </w:p>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395C68">
      <w:pPr>
        <w:spacing w:line="360" w:lineRule="auto"/>
        <w:jc w:val="center"/>
        <w:outlineLvl w:val="0"/>
        <w:rPr>
          <w:rFonts w:ascii="黑体" w:eastAsia="黑体" w:hAnsi="黑体"/>
          <w:sz w:val="28"/>
        </w:rPr>
      </w:pPr>
      <w:bookmarkStart w:id="75" w:name="OLE_LINK105"/>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附件（投标文件格式）</w:t>
      </w:r>
    </w:p>
    <w:p w:rsidR="00E974D2" w:rsidRDefault="00E974D2">
      <w:pPr>
        <w:spacing w:line="360" w:lineRule="auto"/>
        <w:jc w:val="center"/>
        <w:outlineLvl w:val="0"/>
        <w:rPr>
          <w:rFonts w:ascii="黑体" w:eastAsia="黑体" w:hAnsi="黑体"/>
          <w:sz w:val="28"/>
        </w:rPr>
      </w:pPr>
    </w:p>
    <w:p w:rsidR="00E974D2" w:rsidRDefault="00E974D2">
      <w:pPr>
        <w:spacing w:line="360" w:lineRule="auto"/>
        <w:jc w:val="center"/>
        <w:outlineLvl w:val="0"/>
        <w:rPr>
          <w:rFonts w:ascii="黑体" w:eastAsia="黑体" w:hAnsi="黑体"/>
          <w:sz w:val="28"/>
        </w:rPr>
      </w:pPr>
    </w:p>
    <w:p w:rsidR="00E974D2" w:rsidRDefault="00E974D2">
      <w:pPr>
        <w:rPr>
          <w:rFonts w:ascii="黑体" w:eastAsia="黑体"/>
          <w:b/>
          <w:sz w:val="120"/>
          <w:szCs w:val="120"/>
        </w:rPr>
      </w:pPr>
    </w:p>
    <w:p w:rsidR="00E974D2" w:rsidRDefault="00395C68">
      <w:pPr>
        <w:jc w:val="center"/>
        <w:rPr>
          <w:rFonts w:ascii="宋体" w:hAnsi="宋体"/>
          <w:b/>
          <w:sz w:val="120"/>
          <w:szCs w:val="120"/>
        </w:rPr>
      </w:pPr>
      <w:bookmarkStart w:id="76" w:name="_Toc29240"/>
      <w:r>
        <w:rPr>
          <w:rFonts w:ascii="宋体" w:hAnsi="宋体" w:hint="eastAsia"/>
          <w:b/>
          <w:sz w:val="120"/>
          <w:szCs w:val="120"/>
        </w:rPr>
        <w:t>投标文件</w:t>
      </w:r>
      <w:bookmarkEnd w:id="76"/>
    </w:p>
    <w:p w:rsidR="00E974D2" w:rsidRDefault="00395C68">
      <w:pPr>
        <w:jc w:val="center"/>
        <w:rPr>
          <w:rFonts w:ascii="宋体" w:hAnsi="宋体"/>
          <w:b/>
          <w:sz w:val="32"/>
          <w:szCs w:val="32"/>
        </w:rPr>
      </w:pPr>
      <w:bookmarkStart w:id="77" w:name="_Toc2400"/>
      <w:r>
        <w:rPr>
          <w:rFonts w:ascii="宋体" w:hAnsi="宋体" w:hint="eastAsia"/>
          <w:b/>
          <w:sz w:val="32"/>
          <w:szCs w:val="32"/>
        </w:rPr>
        <w:t>项目编号：</w:t>
      </w:r>
      <w:bookmarkEnd w:id="77"/>
      <w:r>
        <w:rPr>
          <w:rFonts w:ascii="宋体" w:hAnsi="宋体" w:hint="eastAsia"/>
          <w:b/>
          <w:sz w:val="32"/>
          <w:szCs w:val="32"/>
        </w:rPr>
        <w:t>YXGYJT202312026</w:t>
      </w:r>
    </w:p>
    <w:p w:rsidR="00E974D2" w:rsidRDefault="00E974D2">
      <w:pPr>
        <w:jc w:val="center"/>
        <w:rPr>
          <w:rFonts w:ascii="宋体" w:hAnsi="宋体"/>
          <w:b/>
          <w:sz w:val="32"/>
          <w:szCs w:val="32"/>
        </w:rPr>
      </w:pPr>
    </w:p>
    <w:p w:rsidR="00E974D2" w:rsidRDefault="00E974D2">
      <w:pPr>
        <w:rPr>
          <w:rFonts w:ascii="宋体" w:hAnsi="宋体"/>
          <w:b/>
          <w:sz w:val="32"/>
          <w:szCs w:val="32"/>
        </w:rPr>
      </w:pPr>
    </w:p>
    <w:p w:rsidR="00E974D2" w:rsidRDefault="00E974D2">
      <w:pPr>
        <w:rPr>
          <w:rFonts w:ascii="宋体" w:hAnsi="宋体"/>
          <w:b/>
          <w:sz w:val="32"/>
          <w:szCs w:val="32"/>
        </w:rPr>
      </w:pPr>
    </w:p>
    <w:p w:rsidR="00E974D2" w:rsidRDefault="00395C68">
      <w:pPr>
        <w:jc w:val="left"/>
        <w:rPr>
          <w:rFonts w:ascii="宋体" w:hAnsi="宋体"/>
          <w:b/>
          <w:bCs/>
          <w:sz w:val="44"/>
          <w:szCs w:val="44"/>
        </w:rPr>
      </w:pPr>
      <w:bookmarkStart w:id="78" w:name="_Toc10010"/>
      <w:r>
        <w:rPr>
          <w:rFonts w:ascii="宋体" w:hAnsi="宋体" w:hint="eastAsia"/>
          <w:b/>
          <w:sz w:val="32"/>
          <w:szCs w:val="32"/>
        </w:rPr>
        <w:t>项目名称：</w:t>
      </w:r>
      <w:bookmarkStart w:id="79" w:name="_Toc8670"/>
      <w:bookmarkEnd w:id="78"/>
      <w:r>
        <w:rPr>
          <w:rFonts w:ascii="宋体" w:hAnsi="宋体" w:hint="eastAsia"/>
          <w:b/>
          <w:sz w:val="32"/>
          <w:szCs w:val="32"/>
          <w:u w:val="single"/>
        </w:rPr>
        <w:t>宜兴市公用建环资源循环利用有限公司</w:t>
      </w:r>
      <w:r>
        <w:rPr>
          <w:rFonts w:ascii="宋体" w:hAnsi="宋体" w:hint="eastAsia"/>
          <w:b/>
          <w:sz w:val="32"/>
          <w:szCs w:val="32"/>
          <w:u w:val="single"/>
        </w:rPr>
        <w:t>202</w:t>
      </w:r>
      <w:r>
        <w:rPr>
          <w:rFonts w:ascii="宋体" w:hAnsi="宋体" w:hint="eastAsia"/>
          <w:b/>
          <w:sz w:val="32"/>
          <w:szCs w:val="32"/>
          <w:u w:val="single"/>
        </w:rPr>
        <w:t>4</w:t>
      </w:r>
      <w:r>
        <w:rPr>
          <w:rFonts w:ascii="宋体" w:hAnsi="宋体" w:hint="eastAsia"/>
          <w:b/>
          <w:sz w:val="32"/>
          <w:szCs w:val="32"/>
          <w:u w:val="single"/>
        </w:rPr>
        <w:t>年废木头出售项目</w:t>
      </w:r>
    </w:p>
    <w:p w:rsidR="00E974D2" w:rsidRDefault="00395C68">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79"/>
    </w:p>
    <w:p w:rsidR="00E974D2" w:rsidRDefault="00395C68">
      <w:pPr>
        <w:rPr>
          <w:rFonts w:ascii="宋体" w:hAnsi="宋体"/>
        </w:rPr>
      </w:pPr>
      <w:bookmarkStart w:id="80"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0"/>
    </w:p>
    <w:p w:rsidR="00E974D2" w:rsidRDefault="00E974D2">
      <w:pPr>
        <w:rPr>
          <w:rFonts w:ascii="楷体_GB2312" w:eastAsia="楷体_GB2312"/>
          <w:b/>
          <w:sz w:val="32"/>
          <w:szCs w:val="32"/>
        </w:rPr>
      </w:pPr>
    </w:p>
    <w:p w:rsidR="00E974D2" w:rsidRDefault="00E974D2">
      <w:pPr>
        <w:rPr>
          <w:rFonts w:ascii="楷体_GB2312" w:eastAsia="楷体_GB2312"/>
          <w:b/>
          <w:sz w:val="32"/>
          <w:szCs w:val="32"/>
        </w:rPr>
      </w:pPr>
    </w:p>
    <w:p w:rsidR="00E974D2" w:rsidRDefault="00E974D2">
      <w:pPr>
        <w:rPr>
          <w:rFonts w:ascii="楷体_GB2312" w:eastAsia="楷体_GB2312"/>
          <w:b/>
          <w:sz w:val="32"/>
          <w:szCs w:val="32"/>
        </w:rPr>
      </w:pPr>
    </w:p>
    <w:p w:rsidR="00E974D2" w:rsidRDefault="00E974D2">
      <w:pPr>
        <w:rPr>
          <w:rFonts w:ascii="楷体_GB2312" w:eastAsia="楷体_GB2312"/>
          <w:b/>
          <w:sz w:val="32"/>
          <w:szCs w:val="32"/>
        </w:rPr>
      </w:pPr>
    </w:p>
    <w:p w:rsidR="00E974D2" w:rsidRDefault="00395C68">
      <w:pPr>
        <w:jc w:val="center"/>
        <w:rPr>
          <w:rFonts w:ascii="宋体" w:hAnsi="宋体"/>
          <w:b/>
          <w:sz w:val="32"/>
          <w:szCs w:val="32"/>
        </w:rPr>
      </w:pPr>
      <w:bookmarkStart w:id="81"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1"/>
    </w:p>
    <w:p w:rsidR="00E974D2" w:rsidRDefault="00395C68">
      <w:pPr>
        <w:rPr>
          <w:rFonts w:ascii="宋体"/>
          <w:b/>
          <w:bCs/>
          <w:sz w:val="24"/>
          <w:szCs w:val="24"/>
        </w:rPr>
      </w:pPr>
      <w:bookmarkStart w:id="82" w:name="_Toc24602"/>
      <w:r>
        <w:rPr>
          <w:rFonts w:ascii="黑体" w:eastAsia="黑体" w:hAnsi="宋体" w:hint="eastAsia"/>
          <w:bCs/>
          <w:sz w:val="24"/>
          <w:szCs w:val="24"/>
        </w:rPr>
        <w:br w:type="page"/>
      </w:r>
      <w:bookmarkStart w:id="83" w:name="OLE_LINK24"/>
      <w:r>
        <w:rPr>
          <w:rFonts w:ascii="黑体" w:eastAsia="黑体" w:hAnsi="宋体" w:hint="eastAsia"/>
          <w:bCs/>
          <w:sz w:val="28"/>
          <w:szCs w:val="28"/>
        </w:rPr>
        <w:lastRenderedPageBreak/>
        <w:t>（一）响应函（格式）：</w:t>
      </w:r>
    </w:p>
    <w:bookmarkEnd w:id="83"/>
    <w:p w:rsidR="00E974D2" w:rsidRDefault="00395C68" w:rsidP="00A8640B">
      <w:pPr>
        <w:spacing w:beforeLines="50" w:afterLines="50"/>
        <w:jc w:val="center"/>
        <w:rPr>
          <w:rFonts w:ascii="黑体" w:eastAsia="黑体"/>
          <w:bCs/>
          <w:sz w:val="28"/>
          <w:szCs w:val="28"/>
        </w:rPr>
      </w:pPr>
      <w:r>
        <w:rPr>
          <w:rFonts w:ascii="黑体" w:eastAsia="黑体" w:hint="eastAsia"/>
          <w:bCs/>
          <w:sz w:val="28"/>
          <w:szCs w:val="28"/>
        </w:rPr>
        <w:t>响应函</w:t>
      </w:r>
    </w:p>
    <w:p w:rsidR="00E974D2" w:rsidRDefault="00395C68">
      <w:pPr>
        <w:spacing w:line="276" w:lineRule="auto"/>
        <w:ind w:leftChars="-228" w:left="1" w:hangingChars="200" w:hanging="480"/>
        <w:rPr>
          <w:rFonts w:ascii="宋体" w:hAnsi="宋体"/>
          <w:bCs/>
          <w:sz w:val="24"/>
          <w:lang w:val="zh-CN"/>
        </w:rPr>
      </w:pPr>
      <w:bookmarkStart w:id="84" w:name="OLE_LINK185"/>
      <w:r>
        <w:rPr>
          <w:rFonts w:ascii="宋体" w:hAnsi="宋体" w:hint="eastAsia"/>
          <w:bCs/>
          <w:sz w:val="24"/>
          <w:lang w:val="zh-CN"/>
        </w:rPr>
        <w:t xml:space="preserve">    </w:t>
      </w:r>
      <w:r>
        <w:rPr>
          <w:rFonts w:ascii="宋体" w:hAnsi="宋体" w:hint="eastAsia"/>
          <w:bCs/>
          <w:sz w:val="24"/>
          <w:lang w:val="zh-CN"/>
        </w:rPr>
        <w:t>致</w:t>
      </w:r>
      <w:bookmarkEnd w:id="84"/>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E974D2" w:rsidRDefault="00395C68">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宜兴市公用建环资源循环利用有限公司</w:t>
      </w:r>
      <w:r>
        <w:rPr>
          <w:rFonts w:ascii="宋体" w:hAnsi="宋体" w:hint="eastAsia"/>
          <w:bCs/>
          <w:sz w:val="24"/>
          <w:u w:val="single"/>
          <w:lang w:val="zh-CN"/>
        </w:rPr>
        <w:t>202</w:t>
      </w:r>
      <w:r>
        <w:rPr>
          <w:rFonts w:ascii="宋体" w:hAnsi="宋体" w:hint="eastAsia"/>
          <w:bCs/>
          <w:sz w:val="24"/>
          <w:u w:val="single"/>
        </w:rPr>
        <w:t>4</w:t>
      </w:r>
      <w:r>
        <w:rPr>
          <w:rFonts w:ascii="宋体" w:hAnsi="宋体" w:hint="eastAsia"/>
          <w:bCs/>
          <w:sz w:val="24"/>
          <w:u w:val="single"/>
          <w:lang w:val="zh-CN"/>
        </w:rPr>
        <w:t>年</w:t>
      </w:r>
      <w:r>
        <w:rPr>
          <w:rFonts w:ascii="宋体" w:hAnsi="宋体" w:hint="eastAsia"/>
          <w:bCs/>
          <w:sz w:val="24"/>
          <w:u w:val="single"/>
        </w:rPr>
        <w:t>废木头</w:t>
      </w:r>
      <w:r>
        <w:rPr>
          <w:rFonts w:ascii="宋体" w:hAnsi="宋体" w:hint="eastAsia"/>
          <w:bCs/>
          <w:sz w:val="24"/>
          <w:u w:val="single"/>
          <w:lang w:val="zh-CN"/>
        </w:rPr>
        <w:t>出售项目</w:t>
      </w:r>
      <w:r>
        <w:rPr>
          <w:rFonts w:ascii="宋体" w:hAnsi="宋体" w:hint="eastAsia"/>
          <w:bCs/>
          <w:sz w:val="24"/>
          <w:lang w:val="zh-CN"/>
        </w:rPr>
        <w:t>投标文件，经仔细阅读和研究，我方决定参加投标。</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我方愿意按照招标文件的一切要求，提供投标产品或服务，投标总单价为：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w:t>
      </w:r>
      <w:r>
        <w:rPr>
          <w:rFonts w:ascii="宋体" w:hAnsi="宋体" w:hint="eastAsia"/>
          <w:bCs/>
          <w:sz w:val="24"/>
          <w:lang w:val="zh-CN"/>
        </w:rPr>
        <w:t>的原件及相关证明性资料。</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974D2" w:rsidRDefault="00395C68">
      <w:pPr>
        <w:numPr>
          <w:ilvl w:val="0"/>
          <w:numId w:val="15"/>
        </w:numPr>
        <w:spacing w:line="276" w:lineRule="auto"/>
        <w:ind w:firstLineChars="200" w:firstLine="480"/>
        <w:rPr>
          <w:rFonts w:ascii="宋体" w:hAnsi="宋体"/>
          <w:bCs/>
          <w:sz w:val="24"/>
          <w:lang w:val="zh-CN"/>
        </w:rPr>
      </w:pPr>
      <w:bookmarkStart w:id="8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投标，决不拒绝有关部门监督检查，如有违反，无条件接受相关管理部门的处罚。</w:t>
      </w:r>
    </w:p>
    <w:bookmarkEnd w:id="85"/>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974D2" w:rsidRDefault="00E974D2">
      <w:pPr>
        <w:spacing w:line="276" w:lineRule="auto"/>
        <w:ind w:left="480"/>
        <w:rPr>
          <w:rFonts w:ascii="宋体" w:hAnsi="宋体"/>
          <w:bCs/>
          <w:sz w:val="24"/>
          <w:lang w:val="zh-CN"/>
        </w:rPr>
      </w:pPr>
    </w:p>
    <w:p w:rsidR="00E974D2" w:rsidRDefault="00E974D2">
      <w:pPr>
        <w:spacing w:line="276" w:lineRule="auto"/>
        <w:ind w:left="480"/>
        <w:rPr>
          <w:rFonts w:ascii="宋体" w:hAnsi="宋体"/>
          <w:bCs/>
          <w:sz w:val="24"/>
          <w:lang w:val="zh-CN"/>
        </w:rPr>
      </w:pPr>
    </w:p>
    <w:p w:rsidR="00E974D2" w:rsidRDefault="00395C68">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E974D2" w:rsidRDefault="00395C68">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E974D2" w:rsidRDefault="00395C68">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 xml:space="preserve">                        </w:t>
      </w:r>
      <w:r>
        <w:rPr>
          <w:rFonts w:ascii="宋体" w:hAnsi="宋体" w:hint="eastAsia"/>
          <w:bCs/>
          <w:sz w:val="24"/>
          <w:lang w:val="zh-CN"/>
        </w:rPr>
        <w:t>手机号码：</w:t>
      </w:r>
    </w:p>
    <w:p w:rsidR="00E974D2" w:rsidRDefault="00395C68">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E974D2" w:rsidRDefault="00E974D2">
      <w:pPr>
        <w:spacing w:line="276" w:lineRule="auto"/>
        <w:rPr>
          <w:rFonts w:ascii="宋体" w:hAnsi="宋体"/>
          <w:bCs/>
          <w:sz w:val="24"/>
          <w:lang w:val="zh-CN"/>
        </w:rPr>
      </w:pPr>
    </w:p>
    <w:p w:rsidR="00E974D2" w:rsidRDefault="00395C68">
      <w:pPr>
        <w:spacing w:line="276" w:lineRule="auto"/>
        <w:jc w:val="center"/>
        <w:rPr>
          <w:rFonts w:ascii="宋体" w:hAnsi="宋体"/>
          <w:bCs/>
          <w:sz w:val="24"/>
          <w:lang w:val="zh-CN"/>
        </w:rPr>
      </w:pPr>
      <w:bookmarkStart w:id="86" w:name="OLE_LINK34"/>
      <w:bookmarkStart w:id="87" w:name="OLE_LINK30"/>
      <w:r>
        <w:rPr>
          <w:rFonts w:ascii="宋体" w:hAnsi="宋体" w:hint="eastAsia"/>
          <w:bCs/>
          <w:sz w:val="24"/>
          <w:lang w:val="zh-CN"/>
        </w:rPr>
        <w:t>投标人签名：</w:t>
      </w:r>
    </w:p>
    <w:p w:rsidR="00E974D2" w:rsidRDefault="00395C68">
      <w:pPr>
        <w:spacing w:line="276" w:lineRule="auto"/>
        <w:jc w:val="center"/>
        <w:rPr>
          <w:rFonts w:ascii="宋体" w:hAnsi="宋体"/>
          <w:bCs/>
          <w:sz w:val="24"/>
          <w:lang w:val="zh-CN"/>
        </w:rPr>
      </w:pPr>
      <w:bookmarkStart w:id="88" w:name="OLE_LINK28"/>
      <w:r>
        <w:rPr>
          <w:rFonts w:ascii="宋体" w:hAnsi="宋体" w:hint="eastAsia"/>
          <w:bCs/>
          <w:sz w:val="24"/>
          <w:lang w:val="zh-CN"/>
        </w:rPr>
        <w:t>投标人公章</w:t>
      </w:r>
      <w:bookmarkEnd w:id="88"/>
      <w:r>
        <w:rPr>
          <w:rFonts w:ascii="宋体" w:hAnsi="宋体" w:hint="eastAsia"/>
          <w:bCs/>
          <w:sz w:val="24"/>
          <w:lang w:val="zh-CN"/>
        </w:rPr>
        <w:t>：</w:t>
      </w:r>
    </w:p>
    <w:p w:rsidR="00E974D2" w:rsidRDefault="00395C68">
      <w:pPr>
        <w:spacing w:line="480" w:lineRule="exact"/>
        <w:rPr>
          <w:rFonts w:ascii="黑体" w:eastAsia="黑体" w:hAnsi="宋体"/>
          <w:bCs/>
          <w:sz w:val="28"/>
          <w:szCs w:val="28"/>
        </w:rPr>
      </w:pPr>
      <w:bookmarkStart w:id="89" w:name="OLE_LINK146"/>
      <w:bookmarkEnd w:id="86"/>
      <w:bookmarkEnd w:id="87"/>
      <w:r>
        <w:rPr>
          <w:rFonts w:ascii="黑体" w:eastAsia="黑体" w:hAnsi="宋体"/>
          <w:bCs/>
          <w:sz w:val="24"/>
          <w:szCs w:val="24"/>
        </w:rPr>
        <w:br w:type="page"/>
      </w:r>
      <w:r>
        <w:rPr>
          <w:rFonts w:ascii="黑体" w:eastAsia="黑体" w:hAnsi="宋体" w:hint="eastAsia"/>
          <w:bCs/>
          <w:sz w:val="28"/>
          <w:szCs w:val="28"/>
        </w:rPr>
        <w:lastRenderedPageBreak/>
        <w:t>（二）报价文件：</w:t>
      </w:r>
      <w:bookmarkEnd w:id="89"/>
    </w:p>
    <w:p w:rsidR="00E974D2" w:rsidRDefault="00395C68" w:rsidP="00A8640B">
      <w:pPr>
        <w:spacing w:beforeLines="50" w:afterLines="50"/>
        <w:jc w:val="center"/>
        <w:rPr>
          <w:rFonts w:ascii="黑体" w:eastAsia="黑体"/>
          <w:bCs/>
          <w:sz w:val="24"/>
          <w:szCs w:val="24"/>
        </w:rPr>
      </w:pPr>
      <w:bookmarkStart w:id="90" w:name="OLE_LINK4"/>
      <w:bookmarkStart w:id="91" w:name="_Toc32423"/>
      <w:bookmarkStart w:id="92" w:name="OLE_LINK32"/>
      <w:bookmarkEnd w:id="82"/>
      <w:r>
        <w:rPr>
          <w:rFonts w:ascii="黑体" w:eastAsia="黑体" w:hint="eastAsia"/>
          <w:bCs/>
          <w:sz w:val="24"/>
          <w:szCs w:val="24"/>
        </w:rPr>
        <w:t>开标一览表</w:t>
      </w:r>
      <w:bookmarkEnd w:id="90"/>
      <w:bookmarkEnd w:id="91"/>
    </w:p>
    <w:p w:rsidR="00E974D2" w:rsidRDefault="00395C68">
      <w:pPr>
        <w:ind w:left="1"/>
        <w:jc w:val="center"/>
        <w:rPr>
          <w:rFonts w:ascii="宋体" w:hAnsi="宋体"/>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p>
    <w:tbl>
      <w:tblPr>
        <w:tblW w:w="92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1"/>
        <w:gridCol w:w="1122"/>
        <w:gridCol w:w="1121"/>
        <w:gridCol w:w="1009"/>
        <w:gridCol w:w="1417"/>
        <w:gridCol w:w="1259"/>
        <w:gridCol w:w="1323"/>
        <w:gridCol w:w="1314"/>
      </w:tblGrid>
      <w:tr w:rsidR="00E974D2">
        <w:trPr>
          <w:trHeight w:val="600"/>
          <w:jc w:val="center"/>
        </w:trPr>
        <w:tc>
          <w:tcPr>
            <w:tcW w:w="671" w:type="dxa"/>
            <w:noWrap/>
            <w:vAlign w:val="center"/>
          </w:tcPr>
          <w:p w:rsidR="00E974D2" w:rsidRDefault="00395C68">
            <w:pPr>
              <w:jc w:val="center"/>
              <w:rPr>
                <w:rFonts w:ascii="宋体" w:hAnsi="宋体"/>
                <w:b/>
                <w:bCs/>
                <w:sz w:val="24"/>
              </w:rPr>
            </w:pPr>
            <w:r>
              <w:rPr>
                <w:rFonts w:ascii="宋体" w:hAnsi="宋体" w:hint="eastAsia"/>
                <w:b/>
                <w:bCs/>
                <w:sz w:val="24"/>
                <w:szCs w:val="24"/>
              </w:rPr>
              <w:t>序号</w:t>
            </w:r>
          </w:p>
        </w:tc>
        <w:tc>
          <w:tcPr>
            <w:tcW w:w="1122" w:type="dxa"/>
            <w:noWrap/>
            <w:vAlign w:val="center"/>
          </w:tcPr>
          <w:p w:rsidR="00E974D2" w:rsidRDefault="00395C68">
            <w:pPr>
              <w:jc w:val="center"/>
              <w:rPr>
                <w:rFonts w:ascii="宋体" w:hAnsi="宋体"/>
                <w:b/>
                <w:bCs/>
                <w:sz w:val="24"/>
              </w:rPr>
            </w:pPr>
            <w:r>
              <w:rPr>
                <w:rFonts w:ascii="宋体" w:hAnsi="宋体" w:hint="eastAsia"/>
                <w:b/>
                <w:bCs/>
                <w:sz w:val="24"/>
                <w:szCs w:val="24"/>
              </w:rPr>
              <w:t>产品名称</w:t>
            </w:r>
          </w:p>
        </w:tc>
        <w:tc>
          <w:tcPr>
            <w:tcW w:w="1121" w:type="dxa"/>
            <w:noWrap/>
            <w:vAlign w:val="center"/>
          </w:tcPr>
          <w:p w:rsidR="00E974D2" w:rsidRDefault="00395C68">
            <w:pPr>
              <w:jc w:val="center"/>
              <w:rPr>
                <w:rFonts w:ascii="宋体" w:hAnsi="宋体"/>
                <w:b/>
                <w:bCs/>
                <w:sz w:val="24"/>
              </w:rPr>
            </w:pPr>
            <w:r>
              <w:rPr>
                <w:rFonts w:ascii="宋体" w:hAnsi="宋体" w:hint="eastAsia"/>
                <w:b/>
                <w:bCs/>
                <w:sz w:val="24"/>
                <w:szCs w:val="24"/>
              </w:rPr>
              <w:t>规格</w:t>
            </w:r>
          </w:p>
        </w:tc>
        <w:tc>
          <w:tcPr>
            <w:tcW w:w="1009" w:type="dxa"/>
            <w:noWrap/>
            <w:vAlign w:val="center"/>
          </w:tcPr>
          <w:p w:rsidR="00E974D2" w:rsidRDefault="00395C68">
            <w:pPr>
              <w:jc w:val="center"/>
              <w:rPr>
                <w:rFonts w:ascii="宋体" w:hAnsi="宋体"/>
                <w:b/>
                <w:bCs/>
                <w:sz w:val="24"/>
              </w:rPr>
            </w:pPr>
            <w:r>
              <w:rPr>
                <w:rFonts w:ascii="宋体" w:hAnsi="宋体" w:hint="eastAsia"/>
                <w:b/>
                <w:bCs/>
                <w:sz w:val="24"/>
                <w:szCs w:val="24"/>
              </w:rPr>
              <w:t>最低限价（元</w:t>
            </w:r>
            <w:r>
              <w:rPr>
                <w:rFonts w:ascii="宋体" w:hAnsi="宋体" w:hint="eastAsia"/>
                <w:b/>
                <w:bCs/>
                <w:sz w:val="24"/>
                <w:szCs w:val="24"/>
              </w:rPr>
              <w:t>/</w:t>
            </w:r>
            <w:r>
              <w:rPr>
                <w:rFonts w:ascii="宋体" w:hAnsi="宋体" w:hint="eastAsia"/>
                <w:b/>
                <w:bCs/>
                <w:sz w:val="24"/>
                <w:szCs w:val="24"/>
              </w:rPr>
              <w:t>吨）</w:t>
            </w:r>
          </w:p>
        </w:tc>
        <w:tc>
          <w:tcPr>
            <w:tcW w:w="1417" w:type="dxa"/>
            <w:noWrap/>
            <w:vAlign w:val="center"/>
          </w:tcPr>
          <w:p w:rsidR="00E974D2" w:rsidRDefault="00395C68">
            <w:pPr>
              <w:jc w:val="center"/>
              <w:rPr>
                <w:rFonts w:ascii="宋体" w:hAnsi="宋体"/>
                <w:b/>
                <w:bCs/>
                <w:sz w:val="24"/>
                <w:szCs w:val="24"/>
              </w:rPr>
            </w:pPr>
            <w:r>
              <w:rPr>
                <w:rFonts w:ascii="宋体" w:hAnsi="宋体" w:hint="eastAsia"/>
                <w:b/>
                <w:bCs/>
                <w:sz w:val="24"/>
                <w:szCs w:val="24"/>
              </w:rPr>
              <w:t>含税单价</w:t>
            </w:r>
          </w:p>
          <w:p w:rsidR="00E974D2" w:rsidRDefault="00395C68">
            <w:pPr>
              <w:jc w:val="center"/>
              <w:rPr>
                <w:rFonts w:ascii="宋体" w:hAnsi="宋体"/>
                <w:b/>
                <w:bCs/>
                <w:sz w:val="24"/>
                <w:szCs w:val="24"/>
              </w:rPr>
            </w:pPr>
            <w:r>
              <w:rPr>
                <w:rFonts w:ascii="宋体" w:hAnsi="宋体" w:hint="eastAsia"/>
                <w:b/>
                <w:bCs/>
                <w:sz w:val="24"/>
                <w:szCs w:val="24"/>
              </w:rPr>
              <w:t>（元</w:t>
            </w:r>
            <w:r>
              <w:rPr>
                <w:rFonts w:ascii="宋体" w:hAnsi="宋体" w:hint="eastAsia"/>
                <w:b/>
                <w:bCs/>
                <w:sz w:val="24"/>
                <w:szCs w:val="24"/>
              </w:rPr>
              <w:t>/</w:t>
            </w:r>
            <w:r>
              <w:rPr>
                <w:rFonts w:ascii="宋体" w:hAnsi="宋体" w:hint="eastAsia"/>
                <w:b/>
                <w:bCs/>
                <w:sz w:val="24"/>
                <w:szCs w:val="24"/>
              </w:rPr>
              <w:t>吨）</w:t>
            </w:r>
          </w:p>
        </w:tc>
        <w:tc>
          <w:tcPr>
            <w:tcW w:w="1259" w:type="dxa"/>
            <w:noWrap/>
            <w:vAlign w:val="center"/>
          </w:tcPr>
          <w:p w:rsidR="00E974D2" w:rsidRDefault="00395C68">
            <w:pPr>
              <w:jc w:val="center"/>
              <w:rPr>
                <w:rFonts w:ascii="宋体" w:hAnsi="宋体"/>
                <w:b/>
                <w:bCs/>
                <w:sz w:val="24"/>
              </w:rPr>
            </w:pPr>
            <w:r>
              <w:rPr>
                <w:rFonts w:ascii="宋体" w:hAnsi="宋体" w:hint="eastAsia"/>
                <w:b/>
                <w:bCs/>
                <w:sz w:val="24"/>
              </w:rPr>
              <w:t>不含税单价</w:t>
            </w:r>
            <w:r>
              <w:rPr>
                <w:rFonts w:ascii="宋体" w:hAnsi="宋体" w:hint="eastAsia"/>
                <w:b/>
                <w:bCs/>
                <w:sz w:val="24"/>
                <w:szCs w:val="24"/>
              </w:rPr>
              <w:t>（元</w:t>
            </w:r>
            <w:r>
              <w:rPr>
                <w:rFonts w:ascii="宋体" w:hAnsi="宋体" w:hint="eastAsia"/>
                <w:b/>
                <w:bCs/>
                <w:sz w:val="24"/>
                <w:szCs w:val="24"/>
              </w:rPr>
              <w:t>/</w:t>
            </w:r>
            <w:r>
              <w:rPr>
                <w:rFonts w:ascii="宋体" w:hAnsi="宋体" w:hint="eastAsia"/>
                <w:b/>
                <w:bCs/>
                <w:sz w:val="24"/>
                <w:szCs w:val="24"/>
              </w:rPr>
              <w:t>吨）</w:t>
            </w:r>
          </w:p>
        </w:tc>
        <w:tc>
          <w:tcPr>
            <w:tcW w:w="1323" w:type="dxa"/>
            <w:noWrap/>
            <w:vAlign w:val="center"/>
          </w:tcPr>
          <w:p w:rsidR="00E974D2" w:rsidRDefault="00395C68">
            <w:pPr>
              <w:jc w:val="center"/>
              <w:rPr>
                <w:rFonts w:ascii="宋体" w:hAnsi="宋体"/>
                <w:b/>
                <w:bCs/>
                <w:sz w:val="24"/>
              </w:rPr>
            </w:pPr>
            <w:r>
              <w:rPr>
                <w:rFonts w:ascii="宋体" w:hAnsi="宋体" w:hint="eastAsia"/>
                <w:b/>
                <w:bCs/>
                <w:sz w:val="24"/>
                <w:szCs w:val="24"/>
              </w:rPr>
              <w:t>增值税</w:t>
            </w:r>
          </w:p>
        </w:tc>
        <w:tc>
          <w:tcPr>
            <w:tcW w:w="1314" w:type="dxa"/>
            <w:noWrap/>
            <w:vAlign w:val="center"/>
          </w:tcPr>
          <w:p w:rsidR="00E974D2" w:rsidRDefault="00395C68">
            <w:pPr>
              <w:jc w:val="center"/>
              <w:rPr>
                <w:rFonts w:ascii="宋体" w:hAnsi="宋体"/>
                <w:b/>
                <w:bCs/>
                <w:sz w:val="24"/>
                <w:szCs w:val="24"/>
              </w:rPr>
            </w:pPr>
            <w:r>
              <w:rPr>
                <w:rFonts w:ascii="宋体" w:hAnsi="宋体" w:hint="eastAsia"/>
                <w:b/>
                <w:bCs/>
                <w:sz w:val="24"/>
                <w:szCs w:val="24"/>
              </w:rPr>
              <w:t>备注</w:t>
            </w:r>
          </w:p>
        </w:tc>
      </w:tr>
      <w:tr w:rsidR="00E974D2">
        <w:trPr>
          <w:jc w:val="center"/>
        </w:trPr>
        <w:tc>
          <w:tcPr>
            <w:tcW w:w="671" w:type="dxa"/>
            <w:noWrap/>
            <w:vAlign w:val="center"/>
          </w:tcPr>
          <w:p w:rsidR="00E974D2" w:rsidRDefault="00395C68">
            <w:pPr>
              <w:jc w:val="center"/>
              <w:rPr>
                <w:rFonts w:ascii="宋体" w:hAnsi="宋体"/>
                <w:b/>
                <w:bCs/>
                <w:sz w:val="24"/>
                <w:szCs w:val="24"/>
              </w:rPr>
            </w:pPr>
            <w:r>
              <w:rPr>
                <w:rFonts w:ascii="宋体" w:hAnsi="宋体" w:hint="eastAsia"/>
                <w:b/>
                <w:bCs/>
                <w:sz w:val="24"/>
                <w:szCs w:val="24"/>
              </w:rPr>
              <w:t>1</w:t>
            </w:r>
          </w:p>
        </w:tc>
        <w:tc>
          <w:tcPr>
            <w:tcW w:w="1122" w:type="dxa"/>
            <w:noWrap/>
            <w:vAlign w:val="center"/>
          </w:tcPr>
          <w:p w:rsidR="00E974D2" w:rsidRDefault="00395C68">
            <w:pPr>
              <w:spacing w:line="360" w:lineRule="auto"/>
              <w:jc w:val="center"/>
              <w:rPr>
                <w:rFonts w:ascii="宋体" w:hAnsi="宋体"/>
                <w:sz w:val="24"/>
              </w:rPr>
            </w:pPr>
            <w:r>
              <w:rPr>
                <w:rFonts w:ascii="宋体" w:hAnsi="宋体" w:hint="eastAsia"/>
                <w:sz w:val="24"/>
                <w:szCs w:val="24"/>
              </w:rPr>
              <w:t>废旧木头</w:t>
            </w:r>
          </w:p>
        </w:tc>
        <w:tc>
          <w:tcPr>
            <w:tcW w:w="1121" w:type="dxa"/>
            <w:noWrap/>
            <w:vAlign w:val="center"/>
          </w:tcPr>
          <w:p w:rsidR="00E974D2" w:rsidRDefault="00395C68">
            <w:pPr>
              <w:spacing w:line="360" w:lineRule="auto"/>
              <w:jc w:val="center"/>
              <w:rPr>
                <w:rFonts w:ascii="宋体" w:hAnsi="宋体"/>
                <w:sz w:val="24"/>
              </w:rPr>
            </w:pPr>
            <w:r>
              <w:rPr>
                <w:rFonts w:ascii="宋体" w:hAnsi="宋体" w:hint="eastAsia"/>
                <w:sz w:val="24"/>
              </w:rPr>
              <w:t>/</w:t>
            </w:r>
          </w:p>
        </w:tc>
        <w:tc>
          <w:tcPr>
            <w:tcW w:w="1009" w:type="dxa"/>
            <w:noWrap/>
            <w:vAlign w:val="center"/>
          </w:tcPr>
          <w:p w:rsidR="00E974D2" w:rsidRDefault="00395C68">
            <w:pPr>
              <w:jc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sz w:val="24"/>
                <w:szCs w:val="24"/>
                <w:highlight w:val="red"/>
              </w:rPr>
              <w:t>1</w:t>
            </w:r>
            <w:r>
              <w:rPr>
                <w:rFonts w:asciiTheme="minorEastAsia" w:eastAsiaTheme="minorEastAsia" w:hAnsiTheme="minorEastAsia" w:cs="宋体" w:hint="eastAsia"/>
                <w:color w:val="000000"/>
                <w:sz w:val="24"/>
                <w:szCs w:val="24"/>
                <w:highlight w:val="red"/>
              </w:rPr>
              <w:t>8</w:t>
            </w:r>
            <w:r>
              <w:rPr>
                <w:rFonts w:asciiTheme="minorEastAsia" w:eastAsiaTheme="minorEastAsia" w:hAnsiTheme="minorEastAsia" w:cs="宋体" w:hint="eastAsia"/>
                <w:color w:val="000000"/>
                <w:sz w:val="24"/>
                <w:szCs w:val="24"/>
                <w:highlight w:val="red"/>
              </w:rPr>
              <w:t>0</w:t>
            </w:r>
          </w:p>
        </w:tc>
        <w:tc>
          <w:tcPr>
            <w:tcW w:w="1417" w:type="dxa"/>
            <w:noWrap/>
            <w:vAlign w:val="center"/>
          </w:tcPr>
          <w:p w:rsidR="00E974D2" w:rsidRDefault="00E974D2">
            <w:pPr>
              <w:jc w:val="center"/>
              <w:rPr>
                <w:rFonts w:ascii="宋体" w:hAnsi="宋体"/>
                <w:b/>
                <w:bCs/>
                <w:sz w:val="24"/>
                <w:szCs w:val="24"/>
              </w:rPr>
            </w:pPr>
          </w:p>
        </w:tc>
        <w:tc>
          <w:tcPr>
            <w:tcW w:w="1259" w:type="dxa"/>
            <w:noWrap/>
            <w:vAlign w:val="center"/>
          </w:tcPr>
          <w:p w:rsidR="00E974D2" w:rsidRDefault="00E974D2">
            <w:pPr>
              <w:jc w:val="center"/>
              <w:rPr>
                <w:rFonts w:ascii="宋体" w:hAnsi="宋体"/>
                <w:b/>
                <w:bCs/>
                <w:sz w:val="24"/>
                <w:szCs w:val="24"/>
              </w:rPr>
            </w:pPr>
          </w:p>
        </w:tc>
        <w:tc>
          <w:tcPr>
            <w:tcW w:w="1323" w:type="dxa"/>
            <w:noWrap/>
            <w:vAlign w:val="center"/>
          </w:tcPr>
          <w:p w:rsidR="00E974D2" w:rsidRDefault="00E974D2">
            <w:pPr>
              <w:jc w:val="center"/>
              <w:rPr>
                <w:rFonts w:ascii="宋体" w:hAnsi="宋体"/>
                <w:b/>
                <w:bCs/>
                <w:sz w:val="24"/>
                <w:szCs w:val="24"/>
              </w:rPr>
            </w:pPr>
          </w:p>
        </w:tc>
        <w:tc>
          <w:tcPr>
            <w:tcW w:w="1314" w:type="dxa"/>
            <w:noWrap/>
            <w:vAlign w:val="center"/>
          </w:tcPr>
          <w:p w:rsidR="00E974D2" w:rsidRDefault="00395C68">
            <w:pPr>
              <w:jc w:val="center"/>
              <w:rPr>
                <w:rFonts w:ascii="宋体" w:hAnsi="宋体"/>
                <w:szCs w:val="21"/>
              </w:rPr>
            </w:pPr>
            <w:r>
              <w:rPr>
                <w:rFonts w:ascii="宋体" w:hAnsi="宋体" w:hint="eastAsia"/>
                <w:szCs w:val="21"/>
              </w:rPr>
              <w:t>含</w:t>
            </w:r>
            <w:r>
              <w:rPr>
                <w:rFonts w:ascii="宋体" w:hAnsi="宋体" w:hint="eastAsia"/>
                <w:szCs w:val="21"/>
              </w:rPr>
              <w:t>13%</w:t>
            </w:r>
          </w:p>
          <w:p w:rsidR="00E974D2" w:rsidRDefault="00395C68">
            <w:pPr>
              <w:jc w:val="center"/>
              <w:rPr>
                <w:rFonts w:ascii="宋体" w:hAnsi="宋体"/>
                <w:szCs w:val="21"/>
              </w:rPr>
            </w:pPr>
            <w:r>
              <w:rPr>
                <w:rFonts w:ascii="宋体" w:hAnsi="宋体" w:hint="eastAsia"/>
                <w:szCs w:val="21"/>
              </w:rPr>
              <w:t>增值税</w:t>
            </w:r>
          </w:p>
        </w:tc>
      </w:tr>
      <w:tr w:rsidR="00E974D2">
        <w:trPr>
          <w:jc w:val="center"/>
        </w:trPr>
        <w:tc>
          <w:tcPr>
            <w:tcW w:w="1793" w:type="dxa"/>
            <w:gridSpan w:val="2"/>
            <w:vMerge w:val="restart"/>
            <w:noWrap/>
          </w:tcPr>
          <w:p w:rsidR="00E974D2" w:rsidRDefault="00395C68">
            <w:pPr>
              <w:spacing w:line="360" w:lineRule="auto"/>
              <w:jc w:val="center"/>
              <w:rPr>
                <w:rFonts w:ascii="宋体" w:hAnsi="宋体"/>
                <w:sz w:val="24"/>
                <w:szCs w:val="24"/>
              </w:rPr>
            </w:pPr>
            <w:r>
              <w:rPr>
                <w:rFonts w:ascii="宋体" w:hAnsi="宋体" w:hint="eastAsia"/>
                <w:sz w:val="24"/>
                <w:szCs w:val="24"/>
              </w:rPr>
              <w:t>合计（</w:t>
            </w:r>
            <w:r>
              <w:rPr>
                <w:rFonts w:ascii="宋体" w:hAnsi="宋体" w:hint="eastAsia"/>
                <w:sz w:val="24"/>
                <w:szCs w:val="24"/>
              </w:rPr>
              <w:t>含税）</w:t>
            </w:r>
          </w:p>
        </w:tc>
        <w:tc>
          <w:tcPr>
            <w:tcW w:w="7443" w:type="dxa"/>
            <w:gridSpan w:val="6"/>
            <w:noWrap/>
          </w:tcPr>
          <w:p w:rsidR="00E974D2" w:rsidRDefault="00395C68">
            <w:pPr>
              <w:spacing w:line="360" w:lineRule="auto"/>
              <w:jc w:val="left"/>
              <w:rPr>
                <w:rFonts w:ascii="宋体" w:hAnsi="宋体"/>
                <w:szCs w:val="21"/>
              </w:rPr>
            </w:pPr>
            <w:r>
              <w:rPr>
                <w:rFonts w:ascii="宋体" w:hAnsi="宋体" w:hint="eastAsia"/>
                <w:szCs w:val="21"/>
              </w:rPr>
              <w:t>小写</w:t>
            </w:r>
          </w:p>
        </w:tc>
      </w:tr>
      <w:tr w:rsidR="00E974D2">
        <w:trPr>
          <w:jc w:val="center"/>
        </w:trPr>
        <w:tc>
          <w:tcPr>
            <w:tcW w:w="1793" w:type="dxa"/>
            <w:gridSpan w:val="2"/>
            <w:vMerge/>
            <w:noWrap/>
          </w:tcPr>
          <w:p w:rsidR="00E974D2" w:rsidRDefault="00E974D2">
            <w:pPr>
              <w:spacing w:line="360" w:lineRule="auto"/>
              <w:jc w:val="center"/>
              <w:rPr>
                <w:rFonts w:ascii="宋体" w:hAnsi="宋体"/>
                <w:sz w:val="24"/>
                <w:szCs w:val="24"/>
              </w:rPr>
            </w:pPr>
          </w:p>
        </w:tc>
        <w:tc>
          <w:tcPr>
            <w:tcW w:w="7443" w:type="dxa"/>
            <w:gridSpan w:val="6"/>
            <w:noWrap/>
          </w:tcPr>
          <w:p w:rsidR="00E974D2" w:rsidRDefault="00395C68">
            <w:pPr>
              <w:spacing w:line="360" w:lineRule="auto"/>
              <w:jc w:val="left"/>
              <w:rPr>
                <w:rFonts w:ascii="宋体" w:hAnsi="宋体"/>
                <w:szCs w:val="21"/>
              </w:rPr>
            </w:pPr>
            <w:r>
              <w:rPr>
                <w:rFonts w:ascii="宋体" w:hAnsi="宋体" w:hint="eastAsia"/>
                <w:szCs w:val="21"/>
              </w:rPr>
              <w:t>大写</w:t>
            </w:r>
          </w:p>
        </w:tc>
      </w:tr>
    </w:tbl>
    <w:p w:rsidR="00E974D2" w:rsidRDefault="00E974D2">
      <w:pPr>
        <w:rPr>
          <w:rFonts w:ascii="宋体" w:hAnsi="宋体"/>
          <w:sz w:val="24"/>
          <w:szCs w:val="24"/>
        </w:rPr>
      </w:pPr>
    </w:p>
    <w:p w:rsidR="00E974D2" w:rsidRDefault="00395C68">
      <w:pPr>
        <w:rPr>
          <w:rFonts w:ascii="宋体" w:hAnsi="宋体"/>
          <w:sz w:val="24"/>
          <w:szCs w:val="24"/>
        </w:rPr>
      </w:pPr>
      <w:r>
        <w:rPr>
          <w:rFonts w:ascii="宋体" w:hAnsi="宋体" w:hint="eastAsia"/>
          <w:sz w:val="24"/>
          <w:szCs w:val="24"/>
        </w:rPr>
        <w:t>投标人签名：</w:t>
      </w:r>
      <w:r>
        <w:rPr>
          <w:rFonts w:ascii="宋体" w:hAnsi="宋体" w:hint="eastAsia"/>
          <w:sz w:val="24"/>
          <w:szCs w:val="24"/>
        </w:rPr>
        <w:t xml:space="preserve"> </w:t>
      </w:r>
      <w:r>
        <w:rPr>
          <w:rFonts w:ascii="宋体" w:hAnsi="宋体" w:hint="eastAsia"/>
          <w:sz w:val="24"/>
          <w:szCs w:val="24"/>
        </w:rPr>
        <w:t xml:space="preserve">                                         </w:t>
      </w:r>
      <w:r>
        <w:rPr>
          <w:rFonts w:ascii="宋体" w:hAnsi="宋体" w:hint="eastAsia"/>
          <w:sz w:val="24"/>
          <w:szCs w:val="24"/>
        </w:rPr>
        <w:t>日期：</w:t>
      </w:r>
    </w:p>
    <w:p w:rsidR="00E974D2" w:rsidRDefault="00395C68">
      <w:pPr>
        <w:ind w:firstLineChars="200" w:firstLine="420"/>
        <w:jc w:val="left"/>
        <w:rPr>
          <w:rFonts w:ascii="宋体" w:hAnsi="宋体"/>
          <w:szCs w:val="21"/>
          <w:lang w:val="zh-CN"/>
        </w:rPr>
      </w:pPr>
      <w:r>
        <w:rPr>
          <w:rFonts w:ascii="宋体" w:hAnsi="宋体" w:hint="eastAsia"/>
          <w:szCs w:val="21"/>
          <w:lang w:val="zh-CN"/>
        </w:rPr>
        <w:t>注：①本合同为单价合同，投标单价应全部考虑了包括所有货物、调试、人力、机械、运输、仓储、各种税费（</w:t>
      </w:r>
      <w:r>
        <w:rPr>
          <w:rFonts w:ascii="宋体" w:hAnsi="宋体" w:hint="eastAsia"/>
          <w:szCs w:val="21"/>
        </w:rPr>
        <w:t>如遇政策性调整将作同步调整</w:t>
      </w:r>
      <w:r>
        <w:rPr>
          <w:rFonts w:ascii="宋体" w:hAnsi="宋体" w:hint="eastAsia"/>
          <w:szCs w:val="21"/>
          <w:lang w:val="zh-CN"/>
        </w:rPr>
        <w:t>）、劳保、专利技术、质保、政策性文件规定及合同包含的所有风险、责任等各项所有费用。价格保留两位小数，四舍五入。</w:t>
      </w:r>
    </w:p>
    <w:p w:rsidR="00E974D2" w:rsidRDefault="00395C68">
      <w:pPr>
        <w:ind w:firstLineChars="202" w:firstLine="424"/>
        <w:jc w:val="left"/>
        <w:rPr>
          <w:rFonts w:ascii="宋体" w:hAnsi="宋体"/>
          <w:szCs w:val="21"/>
          <w:lang w:val="zh-CN"/>
        </w:rPr>
      </w:pPr>
      <w:r>
        <w:rPr>
          <w:rFonts w:ascii="宋体" w:hAnsi="宋体" w:hint="eastAsia"/>
          <w:szCs w:val="21"/>
          <w:lang w:val="zh-CN"/>
        </w:rPr>
        <w:t>②每一项货物仅接受一个价格，响应文件应对《投标一览表》中的全部项目进行投标，只投其中部分者，投标无效。</w:t>
      </w:r>
    </w:p>
    <w:p w:rsidR="00E974D2" w:rsidRDefault="00395C68">
      <w:pPr>
        <w:ind w:firstLineChars="202" w:firstLine="424"/>
        <w:jc w:val="left"/>
        <w:rPr>
          <w:rFonts w:ascii="宋体" w:hAnsi="宋体"/>
          <w:szCs w:val="21"/>
          <w:lang w:val="zh-CN"/>
        </w:rPr>
      </w:pPr>
      <w:r>
        <w:rPr>
          <w:rFonts w:ascii="宋体" w:hAnsi="宋体" w:hint="eastAsia"/>
          <w:szCs w:val="21"/>
          <w:lang w:val="zh-CN"/>
        </w:rPr>
        <w:t>③销售方根据需要调配实际销售的数量，各中标单位所有货品以实际销售数量结算。</w:t>
      </w:r>
    </w:p>
    <w:bookmarkEnd w:id="92"/>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黑体" w:eastAsia="黑体" w:hAnsi="宋体"/>
          <w:bCs/>
          <w:sz w:val="28"/>
          <w:szCs w:val="28"/>
        </w:rPr>
      </w:pPr>
      <w:bookmarkStart w:id="93" w:name="OLE_LINK151"/>
      <w:bookmarkStart w:id="94" w:name="_Toc8000"/>
    </w:p>
    <w:p w:rsidR="00E974D2" w:rsidRDefault="00E974D2">
      <w:pPr>
        <w:rPr>
          <w:rFonts w:ascii="黑体" w:eastAsia="黑体" w:hAnsi="宋体"/>
          <w:bCs/>
          <w:sz w:val="28"/>
          <w:szCs w:val="28"/>
        </w:rPr>
      </w:pPr>
    </w:p>
    <w:p w:rsidR="00E974D2" w:rsidRDefault="00395C68">
      <w:pPr>
        <w:rPr>
          <w:rFonts w:ascii="黑体" w:eastAsia="黑体" w:hAnsi="宋体"/>
          <w:bCs/>
          <w:sz w:val="28"/>
          <w:szCs w:val="28"/>
        </w:rPr>
      </w:pPr>
      <w:r>
        <w:rPr>
          <w:rFonts w:ascii="黑体" w:eastAsia="黑体" w:hAnsi="宋体" w:hint="eastAsia"/>
          <w:bCs/>
          <w:sz w:val="28"/>
          <w:szCs w:val="28"/>
        </w:rPr>
        <w:lastRenderedPageBreak/>
        <w:t>（三）资格证明文件</w:t>
      </w:r>
      <w:bookmarkEnd w:id="93"/>
    </w:p>
    <w:p w:rsidR="00E974D2" w:rsidRDefault="00395C68">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94"/>
    </w:p>
    <w:p w:rsidR="00E974D2" w:rsidRDefault="00395C68" w:rsidP="00A8640B">
      <w:pPr>
        <w:spacing w:beforeLines="50" w:afterLines="50"/>
        <w:jc w:val="center"/>
        <w:rPr>
          <w:rFonts w:ascii="黑体" w:eastAsia="黑体"/>
          <w:bCs/>
          <w:sz w:val="28"/>
          <w:szCs w:val="28"/>
        </w:rPr>
      </w:pPr>
      <w:r>
        <w:rPr>
          <w:rFonts w:ascii="黑体" w:eastAsia="黑体" w:hint="eastAsia"/>
          <w:bCs/>
          <w:sz w:val="28"/>
          <w:szCs w:val="28"/>
        </w:rPr>
        <w:t>关于资格的声明函</w:t>
      </w:r>
    </w:p>
    <w:p w:rsidR="00E974D2" w:rsidRDefault="00E974D2" w:rsidP="00A8640B">
      <w:pPr>
        <w:spacing w:beforeLines="50" w:afterLines="50"/>
        <w:jc w:val="center"/>
        <w:rPr>
          <w:rFonts w:ascii="黑体" w:eastAsia="黑体"/>
          <w:bCs/>
          <w:sz w:val="32"/>
        </w:rPr>
      </w:pPr>
    </w:p>
    <w:p w:rsidR="00E974D2" w:rsidRDefault="00395C68">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YXGYJT202312026</w:t>
      </w:r>
      <w:r>
        <w:rPr>
          <w:rFonts w:ascii="宋体" w:hAnsi="宋体" w:hint="eastAsia"/>
          <w:bCs/>
          <w:sz w:val="24"/>
          <w:szCs w:val="24"/>
        </w:rPr>
        <w:t xml:space="preserve">                     </w:t>
      </w:r>
      <w:r>
        <w:rPr>
          <w:rFonts w:ascii="宋体" w:hAnsi="宋体" w:hint="eastAsia"/>
          <w:bCs/>
          <w:sz w:val="24"/>
          <w:szCs w:val="24"/>
        </w:rPr>
        <w:t>日期：</w:t>
      </w:r>
    </w:p>
    <w:p w:rsidR="00E974D2" w:rsidRDefault="00395C68">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E974D2" w:rsidRDefault="00395C68">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YXGYJT202312026</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974D2" w:rsidRDefault="00E974D2">
      <w:pPr>
        <w:spacing w:line="480" w:lineRule="auto"/>
        <w:rPr>
          <w:rFonts w:ascii="宋体"/>
          <w:bCs/>
          <w:sz w:val="24"/>
          <w:szCs w:val="24"/>
        </w:rPr>
      </w:pPr>
    </w:p>
    <w:p w:rsidR="00E974D2" w:rsidRDefault="00E974D2">
      <w:pPr>
        <w:rPr>
          <w:rFonts w:ascii="宋体" w:hAnsi="宋体"/>
          <w:sz w:val="24"/>
          <w:szCs w:val="28"/>
        </w:rPr>
      </w:pPr>
    </w:p>
    <w:p w:rsidR="00E974D2" w:rsidRDefault="00395C68">
      <w:pPr>
        <w:jc w:val="center"/>
        <w:rPr>
          <w:rFonts w:ascii="宋体" w:hAnsi="宋体"/>
          <w:bCs/>
          <w:sz w:val="24"/>
          <w:lang w:val="zh-CN"/>
        </w:rPr>
      </w:pPr>
      <w:r>
        <w:rPr>
          <w:rFonts w:ascii="宋体" w:hAnsi="宋体" w:hint="eastAsia"/>
          <w:bCs/>
          <w:sz w:val="24"/>
          <w:lang w:val="zh-CN"/>
        </w:rPr>
        <w:t>投标人签名：</w:t>
      </w:r>
    </w:p>
    <w:p w:rsidR="00E974D2" w:rsidRDefault="00395C68">
      <w:pPr>
        <w:spacing w:line="360" w:lineRule="auto"/>
        <w:jc w:val="center"/>
        <w:rPr>
          <w:rFonts w:ascii="宋体" w:hAnsi="宋体"/>
          <w:bCs/>
          <w:sz w:val="24"/>
          <w:lang w:val="zh-CN"/>
        </w:rPr>
      </w:pPr>
      <w:r>
        <w:rPr>
          <w:rFonts w:ascii="宋体" w:hAnsi="宋体" w:hint="eastAsia"/>
          <w:bCs/>
          <w:sz w:val="24"/>
          <w:lang w:val="zh-CN"/>
        </w:rPr>
        <w:t>投标人公章：</w:t>
      </w:r>
    </w:p>
    <w:p w:rsidR="00E974D2" w:rsidRDefault="00E974D2">
      <w:pPr>
        <w:spacing w:line="360" w:lineRule="auto"/>
        <w:jc w:val="center"/>
        <w:rPr>
          <w:rFonts w:ascii="黑体" w:eastAsia="黑体"/>
          <w:bCs/>
          <w:sz w:val="28"/>
          <w:szCs w:val="28"/>
        </w:rPr>
      </w:pPr>
    </w:p>
    <w:p w:rsidR="00E974D2" w:rsidRDefault="00E974D2">
      <w:pPr>
        <w:spacing w:line="360" w:lineRule="auto"/>
        <w:rPr>
          <w:rFonts w:ascii="黑体" w:eastAsia="黑体"/>
          <w:bCs/>
          <w:sz w:val="28"/>
          <w:szCs w:val="28"/>
        </w:rPr>
      </w:pPr>
      <w:r w:rsidRPr="00E974D2">
        <w:rPr>
          <w:rFonts w:ascii="楷体_GB2312" w:eastAsia="楷体_GB2312" w:hAnsi="宋体"/>
          <w:bCs/>
          <w:sz w:val="24"/>
        </w:rPr>
        <w:pict>
          <v:shapetype id="_x0000_t202" coordsize="21600,21600" o:spt="202" path="m,l,21600r21600,l21600,xe">
            <v:stroke joinstyle="miter"/>
            <v:path gradientshapeok="t" o:connecttype="rect"/>
          </v:shapetype>
          <v:shape id="_x0000_s1031"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E974D2" w:rsidRDefault="00E974D2">
                  <w:pPr>
                    <w:jc w:val="left"/>
                    <w:rPr>
                      <w:rFonts w:ascii="黑体" w:eastAsia="黑体"/>
                      <w:sz w:val="32"/>
                      <w:szCs w:val="32"/>
                    </w:rPr>
                  </w:pPr>
                </w:p>
                <w:p w:rsidR="00E974D2" w:rsidRDefault="00395C68">
                  <w:pPr>
                    <w:jc w:val="center"/>
                    <w:rPr>
                      <w:rFonts w:ascii="楷体_GB2312" w:eastAsia="楷体_GB2312"/>
                      <w:sz w:val="28"/>
                      <w:szCs w:val="28"/>
                    </w:rPr>
                  </w:pPr>
                  <w:r>
                    <w:rPr>
                      <w:rFonts w:ascii="楷体_GB2312" w:eastAsia="楷体_GB2312" w:hint="eastAsia"/>
                      <w:sz w:val="28"/>
                      <w:szCs w:val="28"/>
                    </w:rPr>
                    <w:t>法定代表人身份证复印件</w:t>
                  </w:r>
                </w:p>
                <w:p w:rsidR="00E974D2" w:rsidRDefault="00395C68">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E974D2">
        <w:rPr>
          <w:rFonts w:ascii="楷体_GB2312" w:eastAsia="楷体_GB2312" w:hAnsi="宋体"/>
          <w:bCs/>
          <w:sz w:val="24"/>
        </w:rPr>
        <w:pict>
          <v:shape id="_x0000_s1032"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E974D2" w:rsidRDefault="00E974D2">
                  <w:pPr>
                    <w:jc w:val="left"/>
                    <w:rPr>
                      <w:rFonts w:ascii="黑体" w:eastAsia="黑体"/>
                      <w:sz w:val="32"/>
                      <w:szCs w:val="32"/>
                    </w:rPr>
                  </w:pPr>
                </w:p>
                <w:p w:rsidR="00E974D2" w:rsidRDefault="00395C68">
                  <w:pPr>
                    <w:jc w:val="center"/>
                    <w:rPr>
                      <w:rFonts w:ascii="楷体_GB2312" w:eastAsia="楷体_GB2312"/>
                      <w:sz w:val="28"/>
                      <w:szCs w:val="28"/>
                    </w:rPr>
                  </w:pPr>
                  <w:r>
                    <w:rPr>
                      <w:rFonts w:ascii="楷体_GB2312" w:eastAsia="楷体_GB2312" w:hint="eastAsia"/>
                      <w:sz w:val="28"/>
                      <w:szCs w:val="28"/>
                    </w:rPr>
                    <w:t>法定代表人身份证复印件</w:t>
                  </w:r>
                </w:p>
                <w:p w:rsidR="00E974D2" w:rsidRDefault="00395C6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974D2" w:rsidRDefault="00E974D2">
      <w:pPr>
        <w:spacing w:line="360" w:lineRule="auto"/>
        <w:rPr>
          <w:rFonts w:ascii="黑体" w:eastAsia="黑体"/>
          <w:bCs/>
          <w:sz w:val="28"/>
          <w:szCs w:val="28"/>
        </w:rPr>
      </w:pPr>
    </w:p>
    <w:p w:rsidR="00E974D2" w:rsidRDefault="00E974D2">
      <w:pPr>
        <w:spacing w:line="360" w:lineRule="auto"/>
        <w:jc w:val="center"/>
        <w:rPr>
          <w:rFonts w:ascii="黑体" w:eastAsia="黑体"/>
          <w:bCs/>
          <w:sz w:val="28"/>
          <w:szCs w:val="28"/>
        </w:rPr>
      </w:pPr>
    </w:p>
    <w:p w:rsidR="00E974D2" w:rsidRDefault="00E974D2">
      <w:pPr>
        <w:spacing w:line="360" w:lineRule="auto"/>
        <w:jc w:val="center"/>
        <w:rPr>
          <w:rFonts w:ascii="黑体" w:eastAsia="黑体"/>
          <w:bCs/>
          <w:sz w:val="28"/>
          <w:szCs w:val="28"/>
        </w:rPr>
      </w:pPr>
    </w:p>
    <w:p w:rsidR="00E974D2" w:rsidRDefault="00E974D2">
      <w:pPr>
        <w:spacing w:line="360" w:lineRule="auto"/>
        <w:jc w:val="center"/>
        <w:rPr>
          <w:rFonts w:ascii="黑体" w:eastAsia="黑体"/>
          <w:bCs/>
          <w:sz w:val="28"/>
          <w:szCs w:val="28"/>
        </w:rPr>
      </w:pPr>
    </w:p>
    <w:p w:rsidR="00E974D2" w:rsidRDefault="00E974D2">
      <w:pPr>
        <w:spacing w:line="360" w:lineRule="auto"/>
        <w:jc w:val="center"/>
        <w:rPr>
          <w:rFonts w:ascii="黑体" w:eastAsia="黑体"/>
          <w:bCs/>
          <w:sz w:val="28"/>
          <w:szCs w:val="28"/>
        </w:rPr>
      </w:pPr>
    </w:p>
    <w:p w:rsidR="00E974D2" w:rsidRDefault="00395C68">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E974D2" w:rsidRDefault="00395C68" w:rsidP="00A8640B">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974D2" w:rsidRDefault="00E974D2">
      <w:pPr>
        <w:rPr>
          <w:rFonts w:ascii="宋体" w:hAnsi="宋体"/>
          <w:sz w:val="24"/>
          <w:szCs w:val="28"/>
        </w:rPr>
      </w:pPr>
    </w:p>
    <w:p w:rsidR="00E974D2" w:rsidRDefault="00395C68">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YXGYJT202312026</w:t>
      </w:r>
      <w:r>
        <w:rPr>
          <w:rFonts w:ascii="宋体" w:hAnsi="宋体" w:hint="eastAsia"/>
          <w:sz w:val="24"/>
          <w:szCs w:val="21"/>
          <w:lang w:val="zh-CN"/>
        </w:rPr>
        <w:t>日期：</w:t>
      </w:r>
    </w:p>
    <w:p w:rsidR="00E974D2" w:rsidRDefault="00395C68">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系中华人民共和国合法企业。法定地址：特授权代表我公司（单位）全权办理针对上述项目的投标、参与开标、投标、签约等具体工作，并签署全部有关的文件、协议及合同。</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传真：</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E974D2" w:rsidRDefault="00E974D2">
      <w:pPr>
        <w:spacing w:line="360" w:lineRule="auto"/>
        <w:rPr>
          <w:rFonts w:ascii="黑体" w:eastAsia="黑体"/>
          <w:bCs/>
          <w:sz w:val="28"/>
          <w:szCs w:val="28"/>
        </w:rPr>
      </w:pPr>
    </w:p>
    <w:p w:rsidR="00E974D2" w:rsidRDefault="00E974D2">
      <w:pPr>
        <w:spacing w:line="360" w:lineRule="auto"/>
        <w:rPr>
          <w:rFonts w:ascii="黑体" w:eastAsia="黑体"/>
          <w:bCs/>
          <w:sz w:val="28"/>
          <w:szCs w:val="28"/>
        </w:rPr>
      </w:pPr>
      <w:r w:rsidRPr="00E974D2">
        <w:rPr>
          <w:rFonts w:ascii="楷体_GB2312" w:eastAsia="楷体_GB2312" w:hAnsi="宋体"/>
          <w:bCs/>
          <w:sz w:val="24"/>
        </w:rPr>
        <w:pict>
          <v:shape id="_x0000_s1033"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E974D2" w:rsidRDefault="00E974D2">
                  <w:pPr>
                    <w:jc w:val="left"/>
                    <w:rPr>
                      <w:rFonts w:ascii="黑体" w:eastAsia="黑体"/>
                      <w:sz w:val="32"/>
                      <w:szCs w:val="32"/>
                    </w:rPr>
                  </w:pPr>
                </w:p>
                <w:p w:rsidR="00E974D2" w:rsidRDefault="00395C68">
                  <w:pPr>
                    <w:jc w:val="center"/>
                    <w:rPr>
                      <w:rFonts w:ascii="楷体_GB2312" w:eastAsia="楷体_GB2312"/>
                      <w:sz w:val="28"/>
                      <w:szCs w:val="28"/>
                    </w:rPr>
                  </w:pPr>
                  <w:r>
                    <w:rPr>
                      <w:rFonts w:ascii="楷体_GB2312" w:eastAsia="楷体_GB2312" w:hint="eastAsia"/>
                      <w:sz w:val="28"/>
                      <w:szCs w:val="28"/>
                    </w:rPr>
                    <w:t>被授权代表身份证复印件</w:t>
                  </w:r>
                </w:p>
                <w:p w:rsidR="00E974D2" w:rsidRDefault="00395C68">
                  <w:pPr>
                    <w:jc w:val="center"/>
                    <w:rPr>
                      <w:rFonts w:ascii="楷体_GB2312" w:eastAsia="楷体_GB2312"/>
                      <w:sz w:val="28"/>
                      <w:szCs w:val="28"/>
                    </w:rPr>
                  </w:pPr>
                  <w:r>
                    <w:rPr>
                      <w:rFonts w:ascii="楷体_GB2312" w:eastAsia="楷体_GB2312" w:hint="eastAsia"/>
                      <w:sz w:val="28"/>
                      <w:szCs w:val="28"/>
                    </w:rPr>
                    <w:t>反面</w:t>
                  </w:r>
                </w:p>
                <w:p w:rsidR="00E974D2" w:rsidRDefault="00E974D2">
                  <w:pPr>
                    <w:jc w:val="center"/>
                    <w:rPr>
                      <w:rFonts w:ascii="楷体_GB2312" w:eastAsia="楷体_GB2312"/>
                      <w:sz w:val="28"/>
                      <w:szCs w:val="28"/>
                    </w:rPr>
                  </w:pPr>
                </w:p>
              </w:txbxContent>
            </v:textbox>
          </v:shape>
        </w:pict>
      </w:r>
      <w:r w:rsidRPr="00E974D2">
        <w:rPr>
          <w:rFonts w:ascii="楷体_GB2312" w:eastAsia="楷体_GB2312" w:hAnsi="宋体"/>
          <w:bCs/>
          <w:sz w:val="24"/>
        </w:rPr>
        <w:pict>
          <v:shape id="_x0000_s1034"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E974D2" w:rsidRDefault="00E974D2">
                  <w:pPr>
                    <w:jc w:val="left"/>
                    <w:rPr>
                      <w:rFonts w:ascii="黑体" w:eastAsia="黑体"/>
                      <w:sz w:val="32"/>
                      <w:szCs w:val="32"/>
                    </w:rPr>
                  </w:pPr>
                </w:p>
                <w:p w:rsidR="00E974D2" w:rsidRDefault="00395C68">
                  <w:pPr>
                    <w:jc w:val="center"/>
                    <w:rPr>
                      <w:rFonts w:ascii="楷体_GB2312" w:eastAsia="楷体_GB2312"/>
                      <w:sz w:val="28"/>
                      <w:szCs w:val="28"/>
                    </w:rPr>
                  </w:pPr>
                  <w:r>
                    <w:rPr>
                      <w:rFonts w:ascii="楷体_GB2312" w:eastAsia="楷体_GB2312" w:hint="eastAsia"/>
                      <w:sz w:val="28"/>
                      <w:szCs w:val="28"/>
                    </w:rPr>
                    <w:t>被授权代表身份证复印件</w:t>
                  </w:r>
                </w:p>
                <w:p w:rsidR="00E974D2" w:rsidRDefault="00395C68">
                  <w:pPr>
                    <w:jc w:val="center"/>
                    <w:rPr>
                      <w:rFonts w:ascii="楷体_GB2312" w:eastAsia="楷体_GB2312"/>
                      <w:sz w:val="28"/>
                      <w:szCs w:val="28"/>
                    </w:rPr>
                  </w:pPr>
                  <w:r>
                    <w:rPr>
                      <w:rFonts w:ascii="楷体_GB2312" w:eastAsia="楷体_GB2312" w:hint="eastAsia"/>
                      <w:sz w:val="28"/>
                      <w:szCs w:val="28"/>
                    </w:rPr>
                    <w:t>正面</w:t>
                  </w:r>
                </w:p>
                <w:p w:rsidR="00E974D2" w:rsidRDefault="00E974D2">
                  <w:pPr>
                    <w:jc w:val="center"/>
                    <w:rPr>
                      <w:rFonts w:ascii="楷体_GB2312" w:eastAsia="楷体_GB2312"/>
                      <w:sz w:val="28"/>
                      <w:szCs w:val="28"/>
                    </w:rPr>
                  </w:pPr>
                </w:p>
              </w:txbxContent>
            </v:textbox>
          </v:shape>
        </w:pict>
      </w:r>
    </w:p>
    <w:p w:rsidR="00E974D2" w:rsidRDefault="00E974D2">
      <w:pPr>
        <w:spacing w:line="360" w:lineRule="auto"/>
        <w:rPr>
          <w:rFonts w:ascii="黑体" w:eastAsia="黑体"/>
          <w:bCs/>
          <w:sz w:val="28"/>
          <w:szCs w:val="28"/>
        </w:rPr>
      </w:pPr>
    </w:p>
    <w:p w:rsidR="00E974D2" w:rsidRDefault="00E974D2">
      <w:pPr>
        <w:spacing w:line="360" w:lineRule="auto"/>
        <w:jc w:val="center"/>
        <w:rPr>
          <w:rFonts w:ascii="黑体" w:eastAsia="黑体"/>
          <w:bCs/>
          <w:sz w:val="28"/>
          <w:szCs w:val="28"/>
        </w:rPr>
      </w:pPr>
    </w:p>
    <w:p w:rsidR="00E974D2" w:rsidRDefault="00E974D2">
      <w:pPr>
        <w:spacing w:line="360" w:lineRule="auto"/>
        <w:jc w:val="center"/>
        <w:rPr>
          <w:rFonts w:ascii="黑体" w:eastAsia="黑体"/>
          <w:bCs/>
          <w:sz w:val="28"/>
          <w:szCs w:val="28"/>
        </w:rPr>
      </w:pPr>
    </w:p>
    <w:p w:rsidR="00E974D2" w:rsidRDefault="00E974D2">
      <w:pPr>
        <w:spacing w:line="360" w:lineRule="auto"/>
        <w:ind w:firstLineChars="200" w:firstLine="480"/>
        <w:rPr>
          <w:rFonts w:ascii="黑体" w:eastAsia="黑体" w:hAnsi="宋体"/>
          <w:bCs/>
          <w:sz w:val="24"/>
          <w:szCs w:val="24"/>
        </w:rPr>
      </w:pPr>
    </w:p>
    <w:p w:rsidR="00E974D2" w:rsidRDefault="00E974D2">
      <w:pPr>
        <w:rPr>
          <w:rFonts w:ascii="黑体" w:eastAsia="黑体" w:hAnsi="宋体"/>
          <w:bCs/>
          <w:sz w:val="24"/>
          <w:szCs w:val="24"/>
        </w:rPr>
      </w:pPr>
    </w:p>
    <w:bookmarkEnd w:id="75"/>
    <w:p w:rsidR="00E974D2" w:rsidRDefault="00E974D2">
      <w:pPr>
        <w:tabs>
          <w:tab w:val="left" w:pos="255"/>
        </w:tabs>
        <w:spacing w:line="360" w:lineRule="auto"/>
        <w:jc w:val="left"/>
        <w:rPr>
          <w:rFonts w:ascii="宋体" w:hAnsi="宋体"/>
          <w:sz w:val="24"/>
          <w:szCs w:val="21"/>
          <w:lang w:val="zh-CN"/>
        </w:rPr>
      </w:pPr>
    </w:p>
    <w:p w:rsidR="00E974D2" w:rsidRDefault="00E974D2">
      <w:pPr>
        <w:tabs>
          <w:tab w:val="left" w:pos="255"/>
        </w:tabs>
        <w:spacing w:line="360" w:lineRule="auto"/>
        <w:jc w:val="left"/>
        <w:rPr>
          <w:rFonts w:ascii="宋体" w:hAnsi="宋体"/>
          <w:sz w:val="24"/>
          <w:szCs w:val="21"/>
          <w:lang w:val="zh-CN"/>
        </w:rPr>
      </w:pPr>
    </w:p>
    <w:p w:rsidR="00E974D2" w:rsidRDefault="00395C68">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w:t>
      </w:r>
    </w:p>
    <w:p w:rsidR="00E974D2" w:rsidRDefault="00395C68" w:rsidP="00A8640B">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974D2" w:rsidRDefault="00395C68">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YXGYJT202312026</w:t>
      </w:r>
      <w:r>
        <w:rPr>
          <w:rFonts w:ascii="宋体" w:hAnsi="宋体" w:hint="eastAsia"/>
          <w:bCs/>
          <w:sz w:val="24"/>
          <w:szCs w:val="24"/>
        </w:rPr>
        <w:t xml:space="preserve">                 </w:t>
      </w:r>
      <w:r>
        <w:rPr>
          <w:rFonts w:ascii="宋体" w:hAnsi="宋体" w:hint="eastAsia"/>
          <w:bCs/>
          <w:sz w:val="24"/>
          <w:szCs w:val="24"/>
        </w:rPr>
        <w:t>日期：</w:t>
      </w:r>
    </w:p>
    <w:p w:rsidR="00E974D2" w:rsidRDefault="00395C68">
      <w:pPr>
        <w:spacing w:line="480" w:lineRule="auto"/>
        <w:rPr>
          <w:rFonts w:ascii="宋体" w:hAnsi="宋体"/>
          <w:bCs/>
          <w:sz w:val="24"/>
          <w:szCs w:val="24"/>
        </w:rPr>
      </w:pPr>
      <w:r>
        <w:rPr>
          <w:rFonts w:ascii="宋体" w:hAnsi="宋体" w:hint="eastAsia"/>
          <w:bCs/>
          <w:sz w:val="24"/>
          <w:szCs w:val="24"/>
        </w:rPr>
        <w:t>投标人应按以下顺序提供相关材料：</w:t>
      </w:r>
    </w:p>
    <w:p w:rsidR="00E974D2" w:rsidRDefault="00395C68">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E974D2" w:rsidRDefault="00395C68">
      <w:pPr>
        <w:numPr>
          <w:ilvl w:val="0"/>
          <w:numId w:val="16"/>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p>
    <w:p w:rsidR="00E974D2" w:rsidRDefault="00395C68">
      <w:pPr>
        <w:numPr>
          <w:ilvl w:val="0"/>
          <w:numId w:val="16"/>
        </w:numPr>
        <w:tabs>
          <w:tab w:val="left" w:pos="0"/>
          <w:tab w:val="left" w:pos="255"/>
        </w:tabs>
        <w:spacing w:line="360" w:lineRule="auto"/>
        <w:rPr>
          <w:rFonts w:ascii="宋体" w:hAnsi="宋体"/>
          <w:bCs/>
          <w:sz w:val="24"/>
          <w:szCs w:val="24"/>
          <w:lang w:val="zh-CN"/>
        </w:rPr>
      </w:pPr>
      <w:r>
        <w:rPr>
          <w:rFonts w:ascii="宋体" w:hAnsi="宋体" w:hint="eastAsia"/>
          <w:sz w:val="24"/>
          <w:szCs w:val="24"/>
        </w:rPr>
        <w:t>投标人法定代表人授权委托书原件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（格式见附件，法定代表人亲自参加投标的除外）；</w:t>
      </w:r>
      <w:r>
        <w:rPr>
          <w:rFonts w:ascii="宋体" w:hAnsi="宋体" w:hint="eastAsia"/>
          <w:b/>
          <w:sz w:val="24"/>
          <w:szCs w:val="24"/>
        </w:rPr>
        <w:t>(</w:t>
      </w:r>
      <w:r>
        <w:rPr>
          <w:rFonts w:ascii="宋体" w:hAnsi="宋体" w:hint="eastAsia"/>
          <w:b/>
          <w:bCs/>
          <w:sz w:val="24"/>
          <w:szCs w:val="24"/>
        </w:rPr>
        <w:t>投标</w:t>
      </w:r>
      <w:r>
        <w:rPr>
          <w:rFonts w:ascii="宋体" w:hAnsi="宋体" w:hint="eastAsia"/>
          <w:b/>
          <w:bCs/>
          <w:sz w:val="24"/>
          <w:szCs w:val="24"/>
        </w:rPr>
        <w:t>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sz w:val="24"/>
          <w:szCs w:val="24"/>
        </w:rPr>
        <w:t>；</w:t>
      </w:r>
    </w:p>
    <w:p w:rsidR="00E974D2" w:rsidRDefault="00395C68">
      <w:pPr>
        <w:numPr>
          <w:ilvl w:val="0"/>
          <w:numId w:val="16"/>
        </w:numPr>
        <w:tabs>
          <w:tab w:val="left" w:pos="0"/>
          <w:tab w:val="left" w:pos="255"/>
        </w:tabs>
        <w:spacing w:line="360" w:lineRule="auto"/>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rPr>
        <w:t>（</w:t>
      </w:r>
      <w:r>
        <w:rPr>
          <w:rFonts w:ascii="宋体" w:hAnsi="宋体" w:hint="eastAsia"/>
          <w:b/>
          <w:bCs/>
          <w:sz w:val="24"/>
        </w:rPr>
        <w:t>投标</w:t>
      </w:r>
      <w:r>
        <w:rPr>
          <w:rFonts w:ascii="宋体" w:hAnsi="宋体" w:hint="eastAsia"/>
          <w:b/>
          <w:bCs/>
          <w:sz w:val="24"/>
        </w:rPr>
        <w:t>时必须提交相应原件或公证件）</w:t>
      </w:r>
    </w:p>
    <w:p w:rsidR="00E974D2" w:rsidRDefault="00395C68">
      <w:pPr>
        <w:numPr>
          <w:ilvl w:val="0"/>
          <w:numId w:val="16"/>
        </w:numPr>
        <w:tabs>
          <w:tab w:val="left" w:pos="0"/>
          <w:tab w:val="left" w:pos="255"/>
        </w:tabs>
        <w:spacing w:line="360" w:lineRule="auto"/>
        <w:rPr>
          <w:rFonts w:ascii="宋体" w:hAnsi="宋体" w:cs="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E974D2" w:rsidRDefault="00395C68">
      <w:pPr>
        <w:numPr>
          <w:ilvl w:val="0"/>
          <w:numId w:val="16"/>
        </w:numPr>
        <w:tabs>
          <w:tab w:val="left" w:pos="0"/>
          <w:tab w:val="left" w:pos="255"/>
        </w:tabs>
        <w:spacing w:line="360" w:lineRule="auto"/>
        <w:rPr>
          <w:rFonts w:ascii="宋体" w:hAnsi="宋体" w:cs="宋体"/>
          <w:sz w:val="24"/>
          <w:szCs w:val="24"/>
        </w:rPr>
      </w:pPr>
      <w:r>
        <w:rPr>
          <w:rFonts w:ascii="宋体" w:hAnsi="宋体" w:cs="宋体" w:hint="eastAsia"/>
          <w:sz w:val="24"/>
          <w:szCs w:val="24"/>
        </w:rPr>
        <w:t>投标保证金交纳证明复印件</w:t>
      </w:r>
      <w:r>
        <w:rPr>
          <w:rFonts w:ascii="宋体" w:hAnsi="宋体" w:hint="eastAsia"/>
          <w:bCs/>
          <w:sz w:val="24"/>
          <w:szCs w:val="21"/>
        </w:rPr>
        <w:t>（</w:t>
      </w:r>
      <w:r>
        <w:rPr>
          <w:rFonts w:ascii="宋体" w:hAnsi="宋体" w:hint="eastAsia"/>
          <w:sz w:val="24"/>
          <w:szCs w:val="21"/>
        </w:rPr>
        <w:t>银行转账记录</w:t>
      </w:r>
      <w:r>
        <w:rPr>
          <w:rFonts w:ascii="宋体" w:hAnsi="宋体" w:hint="eastAsia"/>
          <w:bCs/>
          <w:sz w:val="24"/>
          <w:szCs w:val="21"/>
        </w:rPr>
        <w:t>）</w:t>
      </w:r>
      <w:r>
        <w:rPr>
          <w:rFonts w:ascii="宋体" w:hAnsi="宋体" w:cs="宋体" w:hint="eastAsia"/>
          <w:sz w:val="24"/>
          <w:szCs w:val="24"/>
        </w:rPr>
        <w:t>；</w:t>
      </w:r>
    </w:p>
    <w:p w:rsidR="00E974D2" w:rsidRDefault="00E974D2">
      <w:pPr>
        <w:tabs>
          <w:tab w:val="left" w:pos="0"/>
          <w:tab w:val="left" w:pos="945"/>
          <w:tab w:val="left" w:pos="1155"/>
        </w:tabs>
        <w:spacing w:line="360" w:lineRule="auto"/>
        <w:ind w:firstLineChars="210" w:firstLine="504"/>
        <w:rPr>
          <w:rFonts w:ascii="宋体" w:hAnsi="宋体" w:cs="宋体"/>
          <w:sz w:val="24"/>
          <w:szCs w:val="24"/>
        </w:rPr>
      </w:pPr>
    </w:p>
    <w:p w:rsidR="00E974D2" w:rsidRDefault="00E974D2" w:rsidP="00A8640B">
      <w:pPr>
        <w:tabs>
          <w:tab w:val="left" w:pos="0"/>
          <w:tab w:val="left" w:pos="945"/>
          <w:tab w:val="left" w:pos="1155"/>
        </w:tabs>
        <w:spacing w:line="360" w:lineRule="auto"/>
        <w:ind w:firstLineChars="177" w:firstLine="425"/>
        <w:rPr>
          <w:rFonts w:ascii="宋体" w:hAnsi="宋体" w:cs="宋体"/>
          <w:sz w:val="24"/>
          <w:szCs w:val="24"/>
        </w:rPr>
      </w:pPr>
    </w:p>
    <w:p w:rsidR="00E974D2" w:rsidRDefault="00E974D2">
      <w:pPr>
        <w:widowControl/>
        <w:jc w:val="left"/>
        <w:rPr>
          <w:rFonts w:ascii="宋体" w:hAnsi="宋体"/>
          <w:sz w:val="24"/>
          <w:szCs w:val="22"/>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rPr>
          <w:rFonts w:ascii="宋体" w:hAnsi="宋体"/>
          <w:b/>
          <w:bCs/>
          <w:sz w:val="36"/>
          <w:szCs w:val="36"/>
        </w:rPr>
      </w:pPr>
    </w:p>
    <w:p w:rsidR="00E974D2" w:rsidRDefault="00395C68">
      <w:pPr>
        <w:rPr>
          <w:rFonts w:ascii="黑体" w:eastAsia="黑体" w:hAnsi="宋体"/>
          <w:bCs/>
          <w:sz w:val="24"/>
          <w:szCs w:val="24"/>
        </w:rPr>
      </w:pPr>
      <w:bookmarkStart w:id="95" w:name="OLE_LINK11"/>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E974D2" w:rsidRDefault="00395C68" w:rsidP="00A8640B">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E974D2" w:rsidRDefault="00395C68" w:rsidP="00A8640B">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szCs w:val="24"/>
        </w:rPr>
        <w:t>YXGYJT202312026</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974D2">
        <w:trPr>
          <w:trHeight w:val="930"/>
          <w:jc w:val="center"/>
        </w:trPr>
        <w:tc>
          <w:tcPr>
            <w:tcW w:w="828" w:type="dxa"/>
            <w:noWrap/>
            <w:vAlign w:val="center"/>
          </w:tcPr>
          <w:p w:rsidR="00E974D2" w:rsidRDefault="00395C68">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E974D2" w:rsidRDefault="00395C68">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E974D2" w:rsidRDefault="00395C68">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E974D2" w:rsidRDefault="00395C68">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E974D2" w:rsidRDefault="00395C68">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E974D2">
        <w:trPr>
          <w:trHeight w:val="930"/>
          <w:jc w:val="center"/>
        </w:trPr>
        <w:tc>
          <w:tcPr>
            <w:tcW w:w="828"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r>
      <w:tr w:rsidR="00E974D2">
        <w:trPr>
          <w:trHeight w:val="930"/>
          <w:jc w:val="center"/>
        </w:trPr>
        <w:tc>
          <w:tcPr>
            <w:tcW w:w="828"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r>
      <w:tr w:rsidR="00E974D2">
        <w:trPr>
          <w:trHeight w:val="930"/>
          <w:jc w:val="center"/>
        </w:trPr>
        <w:tc>
          <w:tcPr>
            <w:tcW w:w="828"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r>
      <w:tr w:rsidR="00E974D2">
        <w:trPr>
          <w:trHeight w:val="930"/>
          <w:jc w:val="center"/>
        </w:trPr>
        <w:tc>
          <w:tcPr>
            <w:tcW w:w="828"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r>
      <w:tr w:rsidR="00E974D2">
        <w:trPr>
          <w:trHeight w:val="930"/>
          <w:jc w:val="center"/>
        </w:trPr>
        <w:tc>
          <w:tcPr>
            <w:tcW w:w="828"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r>
      <w:tr w:rsidR="00E974D2">
        <w:trPr>
          <w:trHeight w:val="930"/>
          <w:jc w:val="center"/>
        </w:trPr>
        <w:tc>
          <w:tcPr>
            <w:tcW w:w="828"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r>
      <w:tr w:rsidR="00E974D2">
        <w:trPr>
          <w:trHeight w:val="930"/>
          <w:jc w:val="center"/>
        </w:trPr>
        <w:tc>
          <w:tcPr>
            <w:tcW w:w="828"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r>
    </w:tbl>
    <w:p w:rsidR="00E974D2" w:rsidRDefault="00395C68">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E974D2" w:rsidRDefault="00E974D2">
      <w:pPr>
        <w:tabs>
          <w:tab w:val="left" w:pos="255"/>
        </w:tabs>
        <w:spacing w:line="360" w:lineRule="auto"/>
        <w:ind w:leftChars="200" w:left="420" w:firstLineChars="200" w:firstLine="480"/>
        <w:rPr>
          <w:rFonts w:ascii="宋体" w:hAnsi="宋体"/>
          <w:sz w:val="24"/>
          <w:szCs w:val="21"/>
          <w:lang w:val="zh-CN"/>
        </w:rPr>
      </w:pP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95"/>
    </w:p>
    <w:p w:rsidR="00E974D2" w:rsidRDefault="00E974D2">
      <w:pPr>
        <w:tabs>
          <w:tab w:val="left" w:pos="255"/>
        </w:tabs>
        <w:spacing w:line="360" w:lineRule="auto"/>
        <w:jc w:val="left"/>
        <w:rPr>
          <w:rFonts w:ascii="宋体" w:hAnsi="宋体"/>
          <w:sz w:val="24"/>
          <w:szCs w:val="21"/>
        </w:rPr>
      </w:pPr>
    </w:p>
    <w:p w:rsidR="00E974D2" w:rsidRDefault="00E974D2">
      <w:pPr>
        <w:tabs>
          <w:tab w:val="left" w:pos="255"/>
        </w:tabs>
        <w:spacing w:line="360" w:lineRule="auto"/>
        <w:jc w:val="left"/>
        <w:rPr>
          <w:rFonts w:ascii="宋体" w:hAnsi="宋体"/>
          <w:sz w:val="24"/>
          <w:szCs w:val="21"/>
        </w:rPr>
      </w:pPr>
    </w:p>
    <w:p w:rsidR="00E974D2" w:rsidRDefault="00E974D2">
      <w:pPr>
        <w:tabs>
          <w:tab w:val="left" w:pos="255"/>
        </w:tabs>
        <w:spacing w:line="360" w:lineRule="auto"/>
        <w:jc w:val="left"/>
        <w:rPr>
          <w:rFonts w:ascii="宋体" w:hAnsi="宋体"/>
          <w:sz w:val="24"/>
          <w:szCs w:val="21"/>
        </w:rPr>
      </w:pPr>
    </w:p>
    <w:p w:rsidR="00E974D2" w:rsidRDefault="00E974D2">
      <w:pPr>
        <w:tabs>
          <w:tab w:val="left" w:pos="255"/>
        </w:tabs>
        <w:spacing w:line="360" w:lineRule="auto"/>
        <w:jc w:val="left"/>
        <w:rPr>
          <w:rFonts w:ascii="宋体" w:hAnsi="宋体"/>
          <w:sz w:val="24"/>
          <w:szCs w:val="21"/>
        </w:rPr>
      </w:pPr>
    </w:p>
    <w:p w:rsidR="00E974D2" w:rsidRDefault="00E974D2">
      <w:pPr>
        <w:rPr>
          <w:rFonts w:ascii="黑体" w:eastAsia="黑体" w:hAnsi="宋体"/>
          <w:bCs/>
          <w:sz w:val="24"/>
          <w:szCs w:val="24"/>
        </w:rPr>
      </w:pPr>
    </w:p>
    <w:p w:rsidR="00E974D2" w:rsidRDefault="00395C68">
      <w:pPr>
        <w:rPr>
          <w:rFonts w:ascii="黑体" w:eastAsia="黑体" w:hAnsi="宋体"/>
          <w:bCs/>
          <w:sz w:val="24"/>
          <w:szCs w:val="24"/>
          <w:lang w:val="zh-CN"/>
        </w:rPr>
      </w:pPr>
      <w:r>
        <w:rPr>
          <w:rFonts w:ascii="黑体" w:eastAsia="黑体" w:hAnsi="宋体" w:hint="eastAsia"/>
          <w:bCs/>
          <w:sz w:val="24"/>
          <w:szCs w:val="24"/>
        </w:rPr>
        <w:t>（五）要求采购人提供的配合（如有自拟并自行添加）</w:t>
      </w: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395C68">
      <w:pPr>
        <w:rPr>
          <w:rFonts w:ascii="黑体" w:eastAsia="黑体" w:hAnsi="宋体"/>
          <w:bCs/>
          <w:sz w:val="24"/>
          <w:szCs w:val="24"/>
          <w:lang w:val="zh-CN"/>
        </w:rPr>
      </w:pPr>
      <w:r>
        <w:rPr>
          <w:rFonts w:ascii="黑体" w:eastAsia="黑体" w:hAnsi="宋体" w:hint="eastAsia"/>
          <w:bCs/>
          <w:sz w:val="24"/>
          <w:szCs w:val="24"/>
          <w:lang w:val="zh-CN"/>
        </w:rPr>
        <w:t>（</w:t>
      </w:r>
      <w:r>
        <w:rPr>
          <w:rFonts w:ascii="黑体" w:eastAsia="黑体" w:hAnsi="宋体" w:hint="eastAsia"/>
          <w:bCs/>
          <w:sz w:val="24"/>
          <w:szCs w:val="24"/>
        </w:rPr>
        <w:t>六</w:t>
      </w:r>
      <w:r>
        <w:rPr>
          <w:rFonts w:ascii="黑体" w:eastAsia="黑体" w:hAnsi="宋体" w:hint="eastAsia"/>
          <w:bCs/>
          <w:sz w:val="24"/>
          <w:szCs w:val="24"/>
          <w:lang w:val="zh-CN"/>
        </w:rPr>
        <w:t>）其他（投标人认为有必要提供的声明和文件，</w:t>
      </w:r>
      <w:r>
        <w:rPr>
          <w:rFonts w:ascii="黑体" w:eastAsia="黑体" w:hAnsi="宋体" w:hint="eastAsia"/>
          <w:bCs/>
          <w:sz w:val="24"/>
          <w:szCs w:val="24"/>
        </w:rPr>
        <w:t>如有自拟并自行添加）</w:t>
      </w: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395C68">
      <w:pPr>
        <w:jc w:val="center"/>
        <w:rPr>
          <w:rFonts w:ascii="黑体" w:eastAsia="黑体" w:hAnsi="黑体"/>
          <w:bCs/>
          <w:sz w:val="44"/>
          <w:szCs w:val="44"/>
        </w:rPr>
      </w:pPr>
      <w:r>
        <w:rPr>
          <w:rFonts w:ascii="黑体" w:eastAsia="黑体" w:hAnsi="黑体" w:hint="eastAsia"/>
          <w:bCs/>
          <w:sz w:val="44"/>
          <w:szCs w:val="44"/>
        </w:rPr>
        <w:t>宜兴市公用建环资源循环利用有限公司</w:t>
      </w:r>
    </w:p>
    <w:p w:rsidR="00E974D2" w:rsidRDefault="00395C68">
      <w:pPr>
        <w:jc w:val="center"/>
        <w:rPr>
          <w:rFonts w:ascii="宋体" w:hAnsi="宋体"/>
          <w:b/>
          <w:bCs/>
          <w:sz w:val="44"/>
          <w:szCs w:val="44"/>
        </w:rPr>
      </w:pPr>
      <w:r>
        <w:rPr>
          <w:rFonts w:ascii="黑体" w:eastAsia="黑体" w:hAnsi="黑体" w:hint="eastAsia"/>
          <w:bCs/>
          <w:sz w:val="44"/>
          <w:szCs w:val="44"/>
        </w:rPr>
        <w:t>202</w:t>
      </w:r>
      <w:r>
        <w:rPr>
          <w:rFonts w:ascii="黑体" w:eastAsia="黑体" w:hAnsi="黑体" w:hint="eastAsia"/>
          <w:bCs/>
          <w:sz w:val="44"/>
          <w:szCs w:val="44"/>
        </w:rPr>
        <w:t>4</w:t>
      </w:r>
      <w:r>
        <w:rPr>
          <w:rFonts w:ascii="黑体" w:eastAsia="黑体" w:hAnsi="黑体" w:hint="eastAsia"/>
          <w:bCs/>
          <w:sz w:val="44"/>
          <w:szCs w:val="44"/>
        </w:rPr>
        <w:t>年废木头出售项目竞价</w:t>
      </w:r>
      <w:r w:rsidR="00A8640B">
        <w:rPr>
          <w:rFonts w:ascii="黑体" w:eastAsia="黑体" w:hAnsi="黑体" w:hint="eastAsia"/>
          <w:bCs/>
          <w:sz w:val="44"/>
          <w:szCs w:val="44"/>
        </w:rPr>
        <w:t>招标</w:t>
      </w:r>
      <w:r>
        <w:rPr>
          <w:rFonts w:ascii="黑体" w:eastAsia="黑体" w:hAnsi="黑体" w:hint="eastAsia"/>
          <w:bCs/>
          <w:sz w:val="44"/>
          <w:szCs w:val="44"/>
        </w:rPr>
        <w:t>公告</w:t>
      </w:r>
    </w:p>
    <w:p w:rsidR="00E974D2" w:rsidRDefault="00E974D2">
      <w:pPr>
        <w:jc w:val="center"/>
        <w:rPr>
          <w:rFonts w:ascii="Helvetica" w:hAnsi="Helvetica" w:cs="Arial"/>
          <w:color w:val="000000"/>
          <w:kern w:val="0"/>
          <w:sz w:val="24"/>
          <w:szCs w:val="24"/>
        </w:rPr>
      </w:pPr>
    </w:p>
    <w:p w:rsidR="00E974D2" w:rsidRDefault="00E974D2">
      <w:pPr>
        <w:jc w:val="center"/>
        <w:rPr>
          <w:rFonts w:ascii="Helvetica" w:hAnsi="Helvetica" w:cs="Arial"/>
          <w:color w:val="000000"/>
          <w:kern w:val="0"/>
          <w:sz w:val="24"/>
          <w:szCs w:val="24"/>
        </w:rPr>
      </w:pPr>
    </w:p>
    <w:p w:rsidR="00E974D2" w:rsidRDefault="00395C68">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因工作需要，现组织宜兴市公用建环资源循环利用有限公司对</w:t>
      </w:r>
      <w:r>
        <w:rPr>
          <w:rFonts w:ascii="仿宋" w:eastAsia="仿宋" w:hAnsi="仿宋" w:cs="仿宋" w:hint="eastAsia"/>
          <w:sz w:val="28"/>
          <w:szCs w:val="28"/>
        </w:rPr>
        <w:t>202</w:t>
      </w:r>
      <w:r>
        <w:rPr>
          <w:rFonts w:ascii="仿宋" w:eastAsia="仿宋" w:hAnsi="仿宋" w:cs="仿宋" w:hint="eastAsia"/>
          <w:sz w:val="28"/>
          <w:szCs w:val="28"/>
        </w:rPr>
        <w:t>4</w:t>
      </w:r>
      <w:r>
        <w:rPr>
          <w:rFonts w:ascii="仿宋" w:eastAsia="仿宋" w:hAnsi="仿宋" w:cs="仿宋" w:hint="eastAsia"/>
          <w:sz w:val="28"/>
          <w:szCs w:val="28"/>
        </w:rPr>
        <w:t>年废木头出售项目进行投标。现欢迎符合相关条件的供应商参加投标。</w:t>
      </w:r>
    </w:p>
    <w:p w:rsidR="00E974D2" w:rsidRDefault="00395C68">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E974D2" w:rsidRDefault="00395C68">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hint="eastAsia"/>
          <w:sz w:val="28"/>
          <w:szCs w:val="28"/>
        </w:rPr>
        <w:t>YXGYJT202312026</w:t>
      </w:r>
    </w:p>
    <w:p w:rsidR="00E974D2" w:rsidRDefault="00395C68">
      <w:pPr>
        <w:jc w:val="left"/>
        <w:rPr>
          <w:rFonts w:ascii="仿宋_GB2312" w:eastAsia="仿宋_GB2312"/>
          <w:kern w:val="0"/>
          <w:sz w:val="28"/>
          <w:szCs w:val="28"/>
          <w:u w:color="000000"/>
        </w:rPr>
      </w:pPr>
      <w:r>
        <w:rPr>
          <w:rFonts w:ascii="仿宋_GB2312" w:eastAsia="仿宋_GB2312" w:hint="eastAsia"/>
          <w:sz w:val="28"/>
          <w:szCs w:val="28"/>
        </w:rPr>
        <w:t xml:space="preserve">    </w:t>
      </w:r>
      <w:r>
        <w:rPr>
          <w:rFonts w:ascii="仿宋_GB2312" w:eastAsia="仿宋_GB2312" w:hint="eastAsia"/>
          <w:sz w:val="28"/>
          <w:szCs w:val="28"/>
        </w:rPr>
        <w:t>②项目名称：</w:t>
      </w:r>
      <w:r>
        <w:rPr>
          <w:rFonts w:ascii="仿宋_GB2312" w:eastAsia="仿宋_GB2312" w:hint="eastAsia"/>
          <w:kern w:val="0"/>
          <w:sz w:val="28"/>
          <w:szCs w:val="28"/>
          <w:u w:color="000000"/>
        </w:rPr>
        <w:t>202</w:t>
      </w:r>
      <w:r>
        <w:rPr>
          <w:rFonts w:ascii="仿宋_GB2312" w:eastAsia="仿宋_GB2312" w:hint="eastAsia"/>
          <w:kern w:val="0"/>
          <w:sz w:val="28"/>
          <w:szCs w:val="28"/>
          <w:u w:color="000000"/>
        </w:rPr>
        <w:t>4</w:t>
      </w:r>
      <w:r>
        <w:rPr>
          <w:rFonts w:ascii="仿宋_GB2312" w:eastAsia="仿宋_GB2312" w:hint="eastAsia"/>
          <w:kern w:val="0"/>
          <w:sz w:val="28"/>
          <w:szCs w:val="28"/>
          <w:u w:color="000000"/>
        </w:rPr>
        <w:t>年废木头出售项目</w:t>
      </w:r>
    </w:p>
    <w:p w:rsidR="00E974D2" w:rsidRDefault="00395C68">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③项目简要说明：详见投标文件</w:t>
      </w:r>
    </w:p>
    <w:p w:rsidR="00E974D2" w:rsidRDefault="00395C68">
      <w:pPr>
        <w:pStyle w:val="af"/>
        <w:rPr>
          <w:rFonts w:ascii="仿宋_GB2312" w:eastAsia="仿宋_GB2312"/>
          <w:kern w:val="2"/>
          <w:sz w:val="28"/>
          <w:szCs w:val="28"/>
        </w:rPr>
      </w:pPr>
      <w:r>
        <w:rPr>
          <w:rFonts w:ascii="仿宋_GB2312" w:eastAsia="仿宋_GB2312" w:hint="eastAsia"/>
          <w:sz w:val="28"/>
          <w:szCs w:val="28"/>
        </w:rPr>
        <w:t xml:space="preserve">    </w:t>
      </w:r>
      <w:r>
        <w:rPr>
          <w:rFonts w:ascii="仿宋_GB2312" w:eastAsia="仿宋_GB2312" w:hint="eastAsia"/>
          <w:sz w:val="28"/>
          <w:szCs w:val="28"/>
        </w:rPr>
        <w:t>④</w:t>
      </w:r>
      <w:r>
        <w:rPr>
          <w:rFonts w:ascii="仿宋_GB2312" w:eastAsia="仿宋_GB2312" w:hint="eastAsia"/>
          <w:kern w:val="2"/>
          <w:sz w:val="28"/>
          <w:szCs w:val="28"/>
        </w:rPr>
        <w:t>本项目最低限价为：</w:t>
      </w:r>
      <w:r>
        <w:rPr>
          <w:rFonts w:ascii="仿宋_GB2312" w:eastAsia="仿宋_GB2312" w:hint="eastAsia"/>
          <w:kern w:val="2"/>
          <w:sz w:val="28"/>
          <w:szCs w:val="28"/>
        </w:rPr>
        <w:t>1</w:t>
      </w:r>
      <w:r>
        <w:rPr>
          <w:rFonts w:ascii="仿宋_GB2312" w:eastAsia="仿宋_GB2312" w:hint="eastAsia"/>
          <w:kern w:val="2"/>
          <w:sz w:val="28"/>
          <w:szCs w:val="28"/>
        </w:rPr>
        <w:t>8</w:t>
      </w:r>
      <w:r>
        <w:rPr>
          <w:rFonts w:ascii="仿宋_GB2312" w:eastAsia="仿宋_GB2312" w:hint="eastAsia"/>
          <w:kern w:val="2"/>
          <w:sz w:val="28"/>
          <w:szCs w:val="28"/>
        </w:rPr>
        <w:t>0</w:t>
      </w:r>
      <w:r>
        <w:rPr>
          <w:rFonts w:ascii="仿宋_GB2312" w:eastAsia="仿宋_GB2312" w:hint="eastAsia"/>
          <w:kern w:val="2"/>
          <w:sz w:val="28"/>
          <w:szCs w:val="28"/>
        </w:rPr>
        <w:t>元</w:t>
      </w:r>
      <w:r>
        <w:rPr>
          <w:rFonts w:ascii="仿宋_GB2312" w:eastAsia="仿宋_GB2312" w:hint="eastAsia"/>
          <w:kern w:val="2"/>
          <w:sz w:val="28"/>
          <w:szCs w:val="28"/>
        </w:rPr>
        <w:t>/</w:t>
      </w:r>
      <w:r>
        <w:rPr>
          <w:rFonts w:ascii="仿宋_GB2312" w:eastAsia="仿宋_GB2312" w:hint="eastAsia"/>
          <w:kern w:val="2"/>
          <w:sz w:val="28"/>
          <w:szCs w:val="28"/>
        </w:rPr>
        <w:t>吨</w:t>
      </w:r>
    </w:p>
    <w:p w:rsidR="00E974D2" w:rsidRDefault="00395C68">
      <w:pPr>
        <w:ind w:firstLine="555"/>
        <w:jc w:val="left"/>
        <w:rPr>
          <w:rFonts w:ascii="仿宋_GB2312" w:eastAsia="仿宋_GB2312"/>
          <w:kern w:val="0"/>
          <w:sz w:val="28"/>
          <w:szCs w:val="28"/>
          <w:u w:color="000000"/>
        </w:rPr>
      </w:pPr>
      <w:r>
        <w:rPr>
          <w:rFonts w:ascii="仿宋_GB2312" w:eastAsia="仿宋_GB2312" w:hint="eastAsia"/>
          <w:sz w:val="28"/>
          <w:szCs w:val="28"/>
        </w:rPr>
        <w:t>⑤</w:t>
      </w:r>
      <w:r>
        <w:rPr>
          <w:rFonts w:ascii="仿宋_GB2312" w:eastAsia="仿宋_GB2312" w:hint="eastAsia"/>
          <w:kern w:val="0"/>
          <w:sz w:val="28"/>
          <w:szCs w:val="28"/>
          <w:u w:color="000000"/>
        </w:rPr>
        <w:t>出售方式：竞价出售（集团网站公开招标）</w:t>
      </w:r>
    </w:p>
    <w:p w:rsidR="00E974D2" w:rsidRDefault="00395C68">
      <w:pPr>
        <w:ind w:firstLine="555"/>
        <w:jc w:val="left"/>
        <w:rPr>
          <w:rFonts w:ascii="宋体" w:hAnsi="宋体"/>
          <w:sz w:val="24"/>
          <w:szCs w:val="28"/>
        </w:rPr>
      </w:pPr>
      <w:r>
        <w:rPr>
          <w:rFonts w:ascii="仿宋_GB2312" w:eastAsia="仿宋_GB2312" w:hint="eastAsia"/>
          <w:kern w:val="0"/>
          <w:sz w:val="28"/>
          <w:szCs w:val="28"/>
          <w:u w:color="000000"/>
        </w:rPr>
        <w:t>⑥评审办法：</w:t>
      </w:r>
      <w:r>
        <w:rPr>
          <w:rFonts w:ascii="宋体" w:eastAsia="仿宋_GB2312" w:hAnsi="宋体" w:cs="宋体" w:hint="eastAsia"/>
          <w:kern w:val="0"/>
          <w:sz w:val="28"/>
          <w:szCs w:val="28"/>
          <w:u w:color="000000"/>
        </w:rPr>
        <w:t>投标</w:t>
      </w:r>
      <w:r>
        <w:rPr>
          <w:rFonts w:ascii="宋体" w:hAnsi="宋体" w:cs="宋体" w:hint="eastAsia"/>
          <w:kern w:val="0"/>
          <w:sz w:val="28"/>
          <w:szCs w:val="28"/>
          <w:u w:color="000000"/>
        </w:rPr>
        <w:t>，</w:t>
      </w:r>
      <w:r>
        <w:rPr>
          <w:rFonts w:ascii="仿宋_GB2312" w:eastAsia="仿宋_GB2312" w:hint="eastAsia"/>
          <w:kern w:val="0"/>
          <w:sz w:val="28"/>
          <w:szCs w:val="28"/>
          <w:u w:color="000000"/>
        </w:rPr>
        <w:t>最高中标价法</w:t>
      </w:r>
    </w:p>
    <w:p w:rsidR="00E974D2" w:rsidRDefault="00395C68">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E974D2" w:rsidRDefault="00395C68">
      <w:pPr>
        <w:pStyle w:val="af"/>
        <w:ind w:firstLineChars="200" w:firstLine="560"/>
        <w:rPr>
          <w:rFonts w:ascii="仿宋_GB2312" w:eastAsia="仿宋_GB2312"/>
          <w:kern w:val="2"/>
          <w:sz w:val="28"/>
          <w:szCs w:val="28"/>
        </w:rPr>
      </w:pPr>
      <w:r>
        <w:rPr>
          <w:rFonts w:ascii="仿宋_GB2312" w:eastAsia="仿宋_GB2312" w:hint="eastAsia"/>
          <w:kern w:val="2"/>
          <w:sz w:val="28"/>
          <w:szCs w:val="28"/>
        </w:rPr>
        <w:t>①具有独立承担民事责任的能力；</w:t>
      </w:r>
    </w:p>
    <w:p w:rsidR="00E974D2" w:rsidRDefault="00395C68">
      <w:pPr>
        <w:pStyle w:val="af"/>
        <w:ind w:firstLineChars="200" w:firstLine="560"/>
        <w:rPr>
          <w:rFonts w:ascii="仿宋_GB2312" w:eastAsia="仿宋_GB2312"/>
          <w:kern w:val="2"/>
          <w:sz w:val="28"/>
          <w:szCs w:val="28"/>
        </w:rPr>
      </w:pPr>
      <w:r>
        <w:rPr>
          <w:rFonts w:ascii="仿宋_GB2312" w:eastAsia="仿宋_GB2312" w:hint="eastAsia"/>
          <w:kern w:val="2"/>
          <w:sz w:val="28"/>
          <w:szCs w:val="28"/>
        </w:rPr>
        <w:t>②有依法缴纳税收的良好记录；</w:t>
      </w:r>
    </w:p>
    <w:p w:rsidR="00E974D2" w:rsidRDefault="00395C68">
      <w:pPr>
        <w:pStyle w:val="af"/>
        <w:ind w:firstLineChars="200" w:firstLine="560"/>
        <w:rPr>
          <w:rFonts w:ascii="仿宋_GB2312" w:eastAsia="仿宋_GB2312"/>
          <w:kern w:val="2"/>
          <w:sz w:val="28"/>
          <w:szCs w:val="28"/>
        </w:rPr>
      </w:pPr>
      <w:r>
        <w:rPr>
          <w:rFonts w:ascii="仿宋_GB2312" w:eastAsia="仿宋_GB2312" w:hint="eastAsia"/>
          <w:kern w:val="2"/>
          <w:sz w:val="28"/>
          <w:szCs w:val="28"/>
        </w:rPr>
        <w:t>③具有履行合同所必需的设备和专业技术能力；</w:t>
      </w:r>
    </w:p>
    <w:p w:rsidR="00E974D2" w:rsidRDefault="00395C68">
      <w:pPr>
        <w:pStyle w:val="af"/>
        <w:ind w:firstLineChars="200" w:firstLine="560"/>
        <w:rPr>
          <w:rFonts w:ascii="仿宋_GB2312" w:eastAsia="仿宋_GB2312"/>
          <w:kern w:val="2"/>
          <w:sz w:val="28"/>
          <w:szCs w:val="28"/>
        </w:rPr>
      </w:pPr>
      <w:r>
        <w:rPr>
          <w:rFonts w:ascii="仿宋_GB2312" w:eastAsia="仿宋_GB2312" w:hint="eastAsia"/>
          <w:kern w:val="2"/>
          <w:sz w:val="28"/>
          <w:szCs w:val="28"/>
        </w:rPr>
        <w:t>④不接受联合体，不接受成交后分包；</w:t>
      </w:r>
    </w:p>
    <w:p w:rsidR="00E974D2" w:rsidRDefault="00395C68">
      <w:pPr>
        <w:pStyle w:val="af"/>
        <w:ind w:firstLineChars="200" w:firstLine="560"/>
        <w:rPr>
          <w:rFonts w:ascii="仿宋_GB2312" w:eastAsia="仿宋_GB2312"/>
          <w:kern w:val="2"/>
          <w:sz w:val="28"/>
          <w:szCs w:val="28"/>
        </w:rPr>
      </w:pPr>
      <w:r>
        <w:rPr>
          <w:rFonts w:ascii="仿宋_GB2312" w:eastAsia="仿宋_GB2312" w:hint="eastAsia"/>
          <w:kern w:val="2"/>
          <w:sz w:val="28"/>
          <w:szCs w:val="28"/>
        </w:rPr>
        <w:t>⑤</w:t>
      </w:r>
      <w:r>
        <w:rPr>
          <w:rFonts w:ascii="仿宋_GB2312" w:eastAsia="仿宋_GB2312" w:hint="eastAsia"/>
          <w:kern w:val="2"/>
          <w:sz w:val="28"/>
          <w:szCs w:val="28"/>
          <w:lang w:val="zh-CN"/>
        </w:rPr>
        <w:t>良好的信用记录</w:t>
      </w:r>
      <w:r>
        <w:rPr>
          <w:rFonts w:ascii="仿宋_GB2312" w:eastAsia="仿宋_GB2312" w:hint="eastAsia"/>
          <w:kern w:val="2"/>
          <w:sz w:val="28"/>
          <w:szCs w:val="28"/>
        </w:rPr>
        <w:t>：</w:t>
      </w:r>
      <w:r>
        <w:rPr>
          <w:rFonts w:ascii="仿宋_GB2312" w:eastAsia="仿宋_GB2312" w:hint="eastAsia"/>
          <w:kern w:val="2"/>
          <w:sz w:val="28"/>
          <w:szCs w:val="28"/>
          <w:lang w:val="zh-CN"/>
        </w:rPr>
        <w:t>投标截止时间之前</w:t>
      </w:r>
      <w:r>
        <w:rPr>
          <w:rFonts w:ascii="仿宋_GB2312" w:eastAsia="仿宋_GB2312" w:hint="eastAsia"/>
          <w:kern w:val="2"/>
          <w:sz w:val="28"/>
          <w:szCs w:val="28"/>
        </w:rPr>
        <w:t>，</w:t>
      </w:r>
      <w:r>
        <w:rPr>
          <w:rFonts w:ascii="仿宋_GB2312" w:eastAsia="仿宋_GB2312" w:hint="eastAsia"/>
          <w:kern w:val="2"/>
          <w:sz w:val="28"/>
          <w:szCs w:val="28"/>
          <w:lang w:val="zh-CN"/>
        </w:rPr>
        <w:t>未被</w:t>
      </w:r>
      <w:r>
        <w:rPr>
          <w:rFonts w:ascii="仿宋_GB2312" w:eastAsia="仿宋_GB2312" w:hint="eastAsia"/>
          <w:kern w:val="2"/>
          <w:sz w:val="28"/>
          <w:szCs w:val="28"/>
        </w:rPr>
        <w:t>“</w:t>
      </w:r>
      <w:r>
        <w:rPr>
          <w:rFonts w:ascii="仿宋_GB2312" w:eastAsia="仿宋_GB2312" w:hint="eastAsia"/>
          <w:kern w:val="2"/>
          <w:sz w:val="28"/>
          <w:szCs w:val="28"/>
          <w:lang w:val="zh-CN"/>
        </w:rPr>
        <w:t>信用中国</w:t>
      </w:r>
      <w:r>
        <w:rPr>
          <w:rFonts w:ascii="仿宋_GB2312" w:eastAsia="仿宋_GB2312" w:hint="eastAsia"/>
          <w:kern w:val="2"/>
          <w:sz w:val="28"/>
          <w:szCs w:val="28"/>
        </w:rPr>
        <w:t>”</w:t>
      </w:r>
      <w:r>
        <w:rPr>
          <w:rFonts w:ascii="仿宋_GB2312" w:eastAsia="仿宋_GB2312" w:hint="eastAsia"/>
          <w:kern w:val="2"/>
          <w:sz w:val="28"/>
          <w:szCs w:val="28"/>
          <w:lang w:val="zh-CN"/>
        </w:rPr>
        <w:t>网站</w:t>
      </w:r>
      <w:r>
        <w:rPr>
          <w:rFonts w:ascii="仿宋_GB2312" w:eastAsia="仿宋_GB2312" w:hint="eastAsia"/>
          <w:kern w:val="2"/>
          <w:sz w:val="28"/>
          <w:szCs w:val="28"/>
        </w:rPr>
        <w:t>（</w:t>
      </w:r>
      <w:hyperlink r:id="rId12" w:history="1">
        <w:r>
          <w:rPr>
            <w:rFonts w:ascii="仿宋_GB2312" w:eastAsia="仿宋_GB2312" w:hint="eastAsia"/>
            <w:kern w:val="2"/>
            <w:sz w:val="28"/>
            <w:szCs w:val="28"/>
          </w:rPr>
          <w:t>www.creditchina.gov.cn</w:t>
        </w:r>
      </w:hyperlink>
      <w:r>
        <w:rPr>
          <w:rFonts w:ascii="仿宋_GB2312" w:eastAsia="仿宋_GB2312" w:hint="eastAsia"/>
          <w:kern w:val="2"/>
          <w:sz w:val="28"/>
          <w:szCs w:val="28"/>
        </w:rPr>
        <w:t>）</w:t>
      </w:r>
      <w:r>
        <w:rPr>
          <w:rFonts w:ascii="仿宋_GB2312" w:eastAsia="仿宋_GB2312" w:hint="eastAsia"/>
          <w:kern w:val="2"/>
          <w:sz w:val="28"/>
          <w:szCs w:val="28"/>
          <w:lang w:val="zh-CN"/>
        </w:rPr>
        <w:t>列入失信执行人、税收违法黑名单、政府采购严重违法失信行为记录名单</w:t>
      </w:r>
      <w:r>
        <w:rPr>
          <w:rFonts w:ascii="仿宋_GB2312" w:eastAsia="仿宋_GB2312" w:hint="eastAsia"/>
          <w:kern w:val="2"/>
          <w:sz w:val="28"/>
          <w:szCs w:val="28"/>
        </w:rPr>
        <w:t>，</w:t>
      </w:r>
      <w:r>
        <w:rPr>
          <w:rFonts w:ascii="仿宋_GB2312" w:eastAsia="仿宋_GB2312" w:hint="eastAsia"/>
          <w:kern w:val="2"/>
          <w:sz w:val="28"/>
          <w:szCs w:val="28"/>
          <w:lang w:val="zh-CN"/>
        </w:rPr>
        <w:t>未被</w:t>
      </w:r>
      <w:r>
        <w:rPr>
          <w:rFonts w:ascii="仿宋_GB2312" w:eastAsia="仿宋_GB2312" w:hint="eastAsia"/>
          <w:kern w:val="2"/>
          <w:sz w:val="28"/>
          <w:szCs w:val="28"/>
        </w:rPr>
        <w:t>“</w:t>
      </w:r>
      <w:r>
        <w:rPr>
          <w:rFonts w:ascii="仿宋_GB2312" w:eastAsia="仿宋_GB2312" w:hint="eastAsia"/>
          <w:kern w:val="2"/>
          <w:sz w:val="28"/>
          <w:szCs w:val="28"/>
          <w:lang w:val="zh-CN"/>
        </w:rPr>
        <w:t>中国政府采购网</w:t>
      </w:r>
      <w:r>
        <w:rPr>
          <w:rFonts w:ascii="仿宋_GB2312" w:eastAsia="仿宋_GB2312" w:hint="eastAsia"/>
          <w:kern w:val="2"/>
          <w:sz w:val="28"/>
          <w:szCs w:val="28"/>
        </w:rPr>
        <w:t>”</w:t>
      </w:r>
      <w:r>
        <w:rPr>
          <w:rFonts w:ascii="仿宋_GB2312" w:eastAsia="仿宋_GB2312" w:hint="eastAsia"/>
          <w:kern w:val="2"/>
          <w:sz w:val="28"/>
          <w:szCs w:val="28"/>
          <w:lang w:val="zh-CN"/>
        </w:rPr>
        <w:t>网站</w:t>
      </w:r>
      <w:r>
        <w:rPr>
          <w:rFonts w:ascii="仿宋_GB2312" w:eastAsia="仿宋_GB2312" w:hint="eastAsia"/>
          <w:kern w:val="2"/>
          <w:sz w:val="28"/>
          <w:szCs w:val="28"/>
        </w:rPr>
        <w:t>（</w:t>
      </w:r>
      <w:r>
        <w:rPr>
          <w:rFonts w:ascii="仿宋_GB2312" w:eastAsia="仿宋_GB2312" w:hint="eastAsia"/>
          <w:kern w:val="2"/>
          <w:sz w:val="28"/>
          <w:szCs w:val="28"/>
        </w:rPr>
        <w:t>www.ccgp.gov.cn</w:t>
      </w:r>
      <w:r>
        <w:rPr>
          <w:rFonts w:ascii="仿宋_GB2312" w:eastAsia="仿宋_GB2312" w:hint="eastAsia"/>
          <w:kern w:val="2"/>
          <w:sz w:val="28"/>
          <w:szCs w:val="28"/>
        </w:rPr>
        <w:t>）</w:t>
      </w:r>
      <w:r>
        <w:rPr>
          <w:rFonts w:ascii="仿宋_GB2312" w:eastAsia="仿宋_GB2312" w:hint="eastAsia"/>
          <w:kern w:val="2"/>
          <w:sz w:val="28"/>
          <w:szCs w:val="28"/>
          <w:lang w:val="zh-CN"/>
        </w:rPr>
        <w:t>列入政府采购严重违法失信行为记录名单</w:t>
      </w:r>
      <w:r>
        <w:rPr>
          <w:rFonts w:ascii="仿宋_GB2312" w:eastAsia="仿宋_GB2312" w:hint="eastAsia"/>
          <w:kern w:val="2"/>
          <w:sz w:val="28"/>
          <w:szCs w:val="28"/>
        </w:rPr>
        <w:t>；</w:t>
      </w:r>
    </w:p>
    <w:p w:rsidR="00E974D2" w:rsidRDefault="00395C68">
      <w:pPr>
        <w:spacing w:line="560" w:lineRule="exact"/>
        <w:ind w:firstLineChars="100" w:firstLine="281"/>
        <w:rPr>
          <w:rFonts w:ascii="仿宋_GB2312" w:eastAsia="仿宋_GB2312"/>
          <w:b/>
          <w:sz w:val="28"/>
          <w:szCs w:val="28"/>
        </w:rPr>
      </w:pPr>
      <w:r>
        <w:rPr>
          <w:rFonts w:ascii="宋体" w:hAnsi="宋体" w:cs="宋体" w:hint="eastAsia"/>
          <w:b/>
          <w:sz w:val="28"/>
          <w:szCs w:val="28"/>
        </w:rPr>
        <w:t>三</w:t>
      </w:r>
      <w:r>
        <w:rPr>
          <w:rFonts w:ascii="Malgun Gothic Semilight" w:eastAsia="Malgun Gothic Semilight" w:hAnsi="Malgun Gothic Semilight" w:cs="Malgun Gothic Semilight" w:hint="eastAsia"/>
          <w:b/>
          <w:sz w:val="28"/>
          <w:szCs w:val="28"/>
        </w:rPr>
        <w:t>、</w:t>
      </w:r>
      <w:r>
        <w:rPr>
          <w:rFonts w:ascii="宋体" w:eastAsia="Malgun Gothic Semilight" w:hAnsi="宋体" w:cs="宋体" w:hint="eastAsia"/>
          <w:b/>
          <w:sz w:val="28"/>
          <w:szCs w:val="28"/>
        </w:rPr>
        <w:t>投标</w:t>
      </w:r>
      <w:r>
        <w:rPr>
          <w:rFonts w:ascii="宋体" w:hAnsi="宋体" w:cs="宋体" w:hint="eastAsia"/>
          <w:b/>
          <w:sz w:val="28"/>
          <w:szCs w:val="28"/>
        </w:rPr>
        <w:t>及开标有关信息</w:t>
      </w:r>
      <w:r>
        <w:rPr>
          <w:rFonts w:ascii="Malgun Gothic Semilight" w:eastAsia="Malgun Gothic Semilight" w:hAnsi="Malgun Gothic Semilight" w:cs="Malgun Gothic Semilight" w:hint="eastAsia"/>
          <w:b/>
          <w:sz w:val="28"/>
          <w:szCs w:val="28"/>
        </w:rPr>
        <w:t>：</w:t>
      </w:r>
    </w:p>
    <w:p w:rsidR="00E974D2" w:rsidRDefault="00395C68">
      <w:pPr>
        <w:spacing w:line="560" w:lineRule="exact"/>
        <w:ind w:firstLineChars="200" w:firstLine="560"/>
        <w:rPr>
          <w:rFonts w:ascii="仿宋_GB2312" w:eastAsia="仿宋_GB2312"/>
          <w:sz w:val="28"/>
          <w:szCs w:val="28"/>
          <w:highlight w:val="yellow"/>
        </w:rPr>
      </w:pPr>
      <w:r>
        <w:rPr>
          <w:rFonts w:ascii="仿宋_GB2312" w:eastAsia="仿宋_GB2312" w:hint="eastAsia"/>
          <w:sz w:val="28"/>
          <w:szCs w:val="28"/>
        </w:rPr>
        <w:lastRenderedPageBreak/>
        <w:t>1</w:t>
      </w:r>
      <w:r>
        <w:rPr>
          <w:rFonts w:ascii="仿宋_GB2312" w:eastAsia="仿宋_GB2312" w:hint="eastAsia"/>
          <w:sz w:val="28"/>
          <w:szCs w:val="28"/>
        </w:rPr>
        <w:t>、提交投标文件截止及开标时间：</w:t>
      </w:r>
      <w:r>
        <w:rPr>
          <w:rFonts w:ascii="仿宋_GB2312" w:eastAsia="仿宋_GB2312" w:hint="eastAsia"/>
          <w:sz w:val="28"/>
          <w:szCs w:val="28"/>
        </w:rPr>
        <w:t>202</w:t>
      </w:r>
      <w:r>
        <w:rPr>
          <w:rFonts w:ascii="仿宋_GB2312" w:eastAsia="仿宋_GB2312" w:hint="eastAsia"/>
          <w:sz w:val="28"/>
          <w:szCs w:val="28"/>
        </w:rPr>
        <w:t>4</w:t>
      </w:r>
      <w:r>
        <w:rPr>
          <w:rFonts w:ascii="仿宋_GB2312" w:eastAsia="仿宋_GB2312" w:hint="eastAsia"/>
          <w:sz w:val="28"/>
          <w:szCs w:val="28"/>
        </w:rPr>
        <w:t>年</w:t>
      </w:r>
      <w:r>
        <w:rPr>
          <w:rFonts w:ascii="仿宋_GB2312" w:eastAsia="仿宋_GB2312" w:hint="eastAsia"/>
          <w:sz w:val="28"/>
          <w:szCs w:val="28"/>
        </w:rPr>
        <w:t>1</w:t>
      </w:r>
      <w:r>
        <w:rPr>
          <w:rFonts w:ascii="仿宋_GB2312" w:eastAsia="仿宋_GB2312" w:hint="eastAsia"/>
          <w:sz w:val="28"/>
          <w:szCs w:val="28"/>
        </w:rPr>
        <w:t>月</w:t>
      </w:r>
      <w:r>
        <w:rPr>
          <w:rFonts w:ascii="仿宋_GB2312" w:eastAsia="仿宋_GB2312" w:hint="eastAsia"/>
          <w:sz w:val="28"/>
          <w:szCs w:val="28"/>
        </w:rPr>
        <w:t>3</w:t>
      </w:r>
      <w:r>
        <w:rPr>
          <w:rFonts w:ascii="仿宋_GB2312" w:eastAsia="仿宋_GB2312" w:hint="eastAsia"/>
          <w:sz w:val="28"/>
          <w:szCs w:val="28"/>
        </w:rPr>
        <w:t>日</w:t>
      </w:r>
      <w:r>
        <w:rPr>
          <w:rFonts w:ascii="仿宋_GB2312" w:eastAsia="仿宋_GB2312" w:hint="eastAsia"/>
          <w:sz w:val="28"/>
          <w:szCs w:val="28"/>
        </w:rPr>
        <w:t xml:space="preserve"> </w:t>
      </w:r>
      <w:r>
        <w:rPr>
          <w:rFonts w:ascii="仿宋_GB2312" w:eastAsia="仿宋_GB2312" w:hint="eastAsia"/>
          <w:sz w:val="28"/>
          <w:szCs w:val="28"/>
        </w:rPr>
        <w:t>上午</w:t>
      </w:r>
      <w:r>
        <w:rPr>
          <w:rFonts w:ascii="仿宋_GB2312" w:eastAsia="仿宋_GB2312" w:hint="eastAsia"/>
          <w:sz w:val="28"/>
          <w:szCs w:val="28"/>
        </w:rPr>
        <w:t>9</w:t>
      </w:r>
      <w:r>
        <w:rPr>
          <w:rFonts w:ascii="仿宋_GB2312" w:eastAsia="仿宋_GB2312" w:hint="eastAsia"/>
          <w:sz w:val="28"/>
          <w:szCs w:val="28"/>
        </w:rPr>
        <w:t>：</w:t>
      </w:r>
      <w:r>
        <w:rPr>
          <w:rFonts w:ascii="仿宋_GB2312" w:eastAsia="仿宋_GB2312" w:hint="eastAsia"/>
          <w:sz w:val="28"/>
          <w:szCs w:val="28"/>
        </w:rPr>
        <w:t>00</w:t>
      </w:r>
    </w:p>
    <w:p w:rsidR="00E974D2" w:rsidRDefault="00395C68">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E974D2" w:rsidRDefault="00395C68">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、地点：宜兴市公用环保集团有限公司二楼开标室</w:t>
      </w:r>
    </w:p>
    <w:p w:rsidR="00E974D2" w:rsidRDefault="00395C68">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E974D2" w:rsidRDefault="00395C68">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sz w:val="28"/>
          <w:szCs w:val="28"/>
        </w:rPr>
        <w:t>2023</w:t>
      </w:r>
      <w:r>
        <w:rPr>
          <w:rFonts w:ascii="仿宋_GB2312" w:eastAsia="仿宋_GB2312" w:hint="eastAsia"/>
          <w:sz w:val="28"/>
          <w:szCs w:val="28"/>
        </w:rPr>
        <w:t>年</w:t>
      </w:r>
      <w:r>
        <w:rPr>
          <w:rFonts w:ascii="仿宋_GB2312" w:eastAsia="仿宋_GB2312" w:hint="eastAsia"/>
          <w:sz w:val="28"/>
          <w:szCs w:val="28"/>
        </w:rPr>
        <w:t>12</w:t>
      </w:r>
      <w:r>
        <w:rPr>
          <w:rFonts w:ascii="仿宋_GB2312" w:eastAsia="仿宋_GB2312" w:hint="eastAsia"/>
          <w:sz w:val="28"/>
          <w:szCs w:val="28"/>
        </w:rPr>
        <w:t>月</w:t>
      </w:r>
      <w:r>
        <w:rPr>
          <w:rFonts w:ascii="仿宋_GB2312" w:eastAsia="仿宋_GB2312" w:hint="eastAsia"/>
          <w:sz w:val="28"/>
          <w:szCs w:val="28"/>
        </w:rPr>
        <w:t>27</w:t>
      </w:r>
      <w:r>
        <w:rPr>
          <w:rFonts w:ascii="仿宋_GB2312" w:eastAsia="仿宋_GB2312" w:hint="eastAsia"/>
          <w:sz w:val="28"/>
          <w:szCs w:val="28"/>
        </w:rPr>
        <w:t>日</w:t>
      </w:r>
      <w:r>
        <w:rPr>
          <w:rFonts w:ascii="仿宋_GB2312" w:eastAsia="仿宋_GB2312" w:hint="eastAsia"/>
          <w:sz w:val="28"/>
          <w:szCs w:val="28"/>
        </w:rPr>
        <w:t>-2023</w:t>
      </w:r>
      <w:r>
        <w:rPr>
          <w:rFonts w:ascii="仿宋_GB2312" w:eastAsia="仿宋_GB2312" w:hint="eastAsia"/>
          <w:sz w:val="28"/>
          <w:szCs w:val="28"/>
        </w:rPr>
        <w:t>年</w:t>
      </w:r>
      <w:r>
        <w:rPr>
          <w:rFonts w:ascii="仿宋_GB2312" w:eastAsia="仿宋_GB2312" w:hint="eastAsia"/>
          <w:sz w:val="28"/>
          <w:szCs w:val="28"/>
        </w:rPr>
        <w:t>12</w:t>
      </w:r>
      <w:r>
        <w:rPr>
          <w:rFonts w:ascii="仿宋_GB2312" w:eastAsia="仿宋_GB2312" w:hint="eastAsia"/>
          <w:sz w:val="28"/>
          <w:szCs w:val="28"/>
        </w:rPr>
        <w:t>月</w:t>
      </w:r>
      <w:r>
        <w:rPr>
          <w:rFonts w:ascii="仿宋_GB2312" w:eastAsia="仿宋_GB2312" w:hint="eastAsia"/>
          <w:sz w:val="28"/>
          <w:szCs w:val="28"/>
        </w:rPr>
        <w:t>29</w:t>
      </w:r>
      <w:r>
        <w:rPr>
          <w:rFonts w:ascii="仿宋_GB2312" w:eastAsia="仿宋_GB2312" w:hint="eastAsia"/>
          <w:sz w:val="28"/>
          <w:szCs w:val="28"/>
        </w:rPr>
        <w:t>日。</w:t>
      </w:r>
    </w:p>
    <w:p w:rsidR="00E974D2" w:rsidRDefault="00395C68">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E974D2">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E974D2" w:rsidRDefault="00395C68">
            <w:pPr>
              <w:spacing w:line="560" w:lineRule="exact"/>
              <w:rPr>
                <w:rFonts w:ascii="仿宋_GB2312" w:eastAsia="仿宋_GB2312"/>
                <w:sz w:val="28"/>
                <w:szCs w:val="28"/>
              </w:rPr>
            </w:pPr>
            <w:bookmarkStart w:id="96" w:name="OLE_LINK29"/>
            <w:bookmarkEnd w:id="96"/>
            <w:r>
              <w:rPr>
                <w:rFonts w:ascii="仿宋_GB2312" w:eastAsia="仿宋_GB2312" w:hint="eastAsia"/>
                <w:sz w:val="28"/>
                <w:szCs w:val="28"/>
              </w:rPr>
              <w:t>采购人：</w:t>
            </w:r>
            <w:r>
              <w:rPr>
                <w:rFonts w:ascii="仿宋" w:eastAsia="仿宋" w:hAnsi="仿宋" w:cs="仿宋" w:hint="eastAsia"/>
                <w:sz w:val="28"/>
                <w:szCs w:val="28"/>
              </w:rPr>
              <w:t>宜兴市公用建环资源循环利用有限公司</w:t>
            </w:r>
          </w:p>
          <w:p w:rsidR="00E974D2" w:rsidRDefault="00395C68">
            <w:pPr>
              <w:spacing w:line="560" w:lineRule="exact"/>
              <w:rPr>
                <w:rFonts w:ascii="宋体" w:hAnsi="宋体" w:cs="宋体"/>
                <w:sz w:val="28"/>
                <w:szCs w:val="28"/>
              </w:rPr>
            </w:pPr>
            <w:r>
              <w:rPr>
                <w:rFonts w:ascii="宋体" w:hAnsi="宋体" w:cs="宋体" w:hint="eastAsia"/>
                <w:sz w:val="28"/>
                <w:szCs w:val="28"/>
              </w:rPr>
              <w:t>联系人：吴女士，</w:t>
            </w:r>
            <w:r>
              <w:rPr>
                <w:rFonts w:ascii="宋体" w:hAnsi="宋体" w:cs="宋体" w:hint="eastAsia"/>
                <w:sz w:val="28"/>
                <w:szCs w:val="28"/>
              </w:rPr>
              <w:t>吴</w:t>
            </w:r>
            <w:r>
              <w:rPr>
                <w:rFonts w:ascii="宋体" w:hAnsi="宋体" w:cs="宋体" w:hint="eastAsia"/>
                <w:sz w:val="28"/>
                <w:szCs w:val="28"/>
              </w:rPr>
              <w:t>先生</w:t>
            </w:r>
          </w:p>
          <w:p w:rsidR="00E974D2" w:rsidRDefault="00395C68">
            <w:pPr>
              <w:spacing w:line="560" w:lineRule="exact"/>
              <w:rPr>
                <w:rFonts w:ascii="宋体" w:hAnsi="宋体" w:cs="宋体"/>
                <w:sz w:val="28"/>
                <w:szCs w:val="28"/>
              </w:rPr>
            </w:pPr>
            <w:r>
              <w:rPr>
                <w:rFonts w:ascii="宋体" w:hAnsi="宋体" w:cs="宋体" w:hint="eastAsia"/>
                <w:sz w:val="28"/>
                <w:szCs w:val="28"/>
              </w:rPr>
              <w:t>联系电话：</w:t>
            </w:r>
            <w:r>
              <w:rPr>
                <w:rFonts w:ascii="宋体" w:hAnsi="宋体" w:cs="宋体" w:hint="eastAsia"/>
                <w:sz w:val="28"/>
                <w:szCs w:val="28"/>
              </w:rPr>
              <w:t>0510-87355905</w:t>
            </w:r>
            <w:r>
              <w:rPr>
                <w:rFonts w:ascii="宋体" w:hAnsi="宋体" w:cs="宋体" w:hint="eastAsia"/>
                <w:sz w:val="28"/>
                <w:szCs w:val="28"/>
              </w:rPr>
              <w:t>，</w:t>
            </w:r>
            <w:r>
              <w:rPr>
                <w:rFonts w:ascii="宋体" w:hAnsi="宋体" w:cs="宋体" w:hint="eastAsia"/>
                <w:sz w:val="28"/>
                <w:szCs w:val="28"/>
              </w:rPr>
              <w:t>0510-80718867</w:t>
            </w:r>
          </w:p>
          <w:p w:rsidR="00E974D2" w:rsidRDefault="00395C68">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E974D2" w:rsidRDefault="00395C68">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E974D2" w:rsidRDefault="00395C68">
      <w:pPr>
        <w:spacing w:line="560" w:lineRule="exact"/>
        <w:rPr>
          <w:rFonts w:ascii="仿宋_GB2312" w:eastAsia="仿宋_GB2312"/>
          <w:sz w:val="28"/>
          <w:szCs w:val="28"/>
        </w:rPr>
      </w:pP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E974D2" w:rsidRDefault="00395C68">
      <w:pPr>
        <w:spacing w:line="560" w:lineRule="exact"/>
        <w:rPr>
          <w:rFonts w:eastAsia="仿宋_GB2312"/>
          <w:sz w:val="28"/>
          <w:szCs w:val="28"/>
        </w:rPr>
      </w:pPr>
      <w:r>
        <w:rPr>
          <w:rFonts w:eastAsia="仿宋_GB2312" w:hint="eastAsia"/>
          <w:sz w:val="28"/>
          <w:szCs w:val="28"/>
        </w:rPr>
        <w:t> </w:t>
      </w:r>
    </w:p>
    <w:p w:rsidR="00E974D2" w:rsidRDefault="00E974D2">
      <w:pPr>
        <w:spacing w:line="560" w:lineRule="exact"/>
        <w:rPr>
          <w:rFonts w:eastAsia="仿宋_GB2312"/>
          <w:sz w:val="28"/>
          <w:szCs w:val="28"/>
        </w:rPr>
      </w:pPr>
    </w:p>
    <w:p w:rsidR="00E974D2" w:rsidRDefault="00395C68">
      <w:pPr>
        <w:spacing w:line="560" w:lineRule="exact"/>
        <w:jc w:val="right"/>
        <w:rPr>
          <w:rFonts w:ascii="仿宋_GB2312" w:eastAsia="仿宋_GB2312"/>
          <w:sz w:val="28"/>
          <w:szCs w:val="28"/>
        </w:rPr>
      </w:pPr>
      <w:r>
        <w:rPr>
          <w:rFonts w:ascii="仿宋" w:eastAsia="仿宋" w:hAnsi="仿宋" w:cs="仿宋" w:hint="eastAsia"/>
          <w:sz w:val="28"/>
          <w:szCs w:val="28"/>
        </w:rPr>
        <w:t>宜兴市公用建环资源循环利用有限公司</w:t>
      </w:r>
      <w:r>
        <w:rPr>
          <w:rFonts w:ascii="仿宋_GB2312" w:eastAsia="仿宋_GB2312" w:hint="eastAsia"/>
          <w:sz w:val="28"/>
          <w:szCs w:val="28"/>
        </w:rPr>
        <w:t xml:space="preserve">                                          2023</w:t>
      </w:r>
      <w:r>
        <w:rPr>
          <w:rFonts w:ascii="仿宋_GB2312" w:eastAsia="仿宋_GB2312" w:hint="eastAsia"/>
          <w:sz w:val="28"/>
          <w:szCs w:val="28"/>
        </w:rPr>
        <w:t>年</w:t>
      </w:r>
      <w:r>
        <w:rPr>
          <w:rFonts w:ascii="仿宋_GB2312" w:eastAsia="仿宋_GB2312" w:hint="eastAsia"/>
          <w:sz w:val="28"/>
          <w:szCs w:val="28"/>
        </w:rPr>
        <w:t>12</w:t>
      </w:r>
      <w:r>
        <w:rPr>
          <w:rFonts w:ascii="仿宋_GB2312" w:eastAsia="仿宋_GB2312" w:hint="eastAsia"/>
          <w:sz w:val="28"/>
          <w:szCs w:val="28"/>
        </w:rPr>
        <w:t>月</w:t>
      </w:r>
      <w:r w:rsidR="00A8640B">
        <w:rPr>
          <w:rFonts w:ascii="仿宋_GB2312" w:eastAsia="仿宋_GB2312" w:hint="eastAsia"/>
          <w:sz w:val="28"/>
          <w:szCs w:val="28"/>
        </w:rPr>
        <w:t>27</w:t>
      </w:r>
      <w:r>
        <w:rPr>
          <w:rFonts w:ascii="仿宋_GB2312" w:eastAsia="仿宋_GB2312" w:hint="eastAsia"/>
          <w:sz w:val="28"/>
          <w:szCs w:val="28"/>
        </w:rPr>
        <w:t>日</w:t>
      </w:r>
    </w:p>
    <w:p w:rsidR="00E974D2" w:rsidRDefault="00E974D2">
      <w:pPr>
        <w:jc w:val="center"/>
        <w:outlineLvl w:val="0"/>
        <w:rPr>
          <w:rFonts w:ascii="黑体" w:eastAsia="黑体" w:hAnsi="黑体"/>
          <w:sz w:val="32"/>
          <w:szCs w:val="32"/>
        </w:rPr>
      </w:pPr>
    </w:p>
    <w:sectPr w:rsidR="00E974D2" w:rsidSect="00E974D2">
      <w:footerReference w:type="default" r:id="rId13"/>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5C68" w:rsidRDefault="00395C68" w:rsidP="00E974D2">
      <w:r>
        <w:separator/>
      </w:r>
    </w:p>
  </w:endnote>
  <w:endnote w:type="continuationSeparator" w:id="1">
    <w:p w:rsidR="00395C68" w:rsidRDefault="00395C68" w:rsidP="00E974D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 w:name="_GB2312">
    <w:altName w:val="Times New Roman"/>
    <w:charset w:val="00"/>
    <w:family w:val="roman"/>
    <w:pitch w:val="default"/>
    <w:sig w:usb0="00000000"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Malgun Gothic Semilight">
    <w:panose1 w:val="020B0502040204020203"/>
    <w:charset w:val="86"/>
    <w:family w:val="swiss"/>
    <w:pitch w:val="variable"/>
    <w:sig w:usb0="B0000AAF" w:usb1="09DF7CFB" w:usb2="00000012" w:usb3="00000000" w:csb0="003E01BD"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74D2" w:rsidRDefault="00E974D2">
    <w:pPr>
      <w:pStyle w:val="a6"/>
      <w:jc w:val="center"/>
    </w:pPr>
    <w:r w:rsidRPr="00E974D2">
      <w:fldChar w:fldCharType="begin"/>
    </w:r>
    <w:r w:rsidR="00395C68">
      <w:instrText xml:space="preserve"> PAGE   \* MERGEFORMAT </w:instrText>
    </w:r>
    <w:r w:rsidRPr="00E974D2">
      <w:fldChar w:fldCharType="separate"/>
    </w:r>
    <w:r w:rsidR="00A8640B" w:rsidRPr="00A8640B">
      <w:rPr>
        <w:noProof/>
        <w:lang w:val="zh-CN"/>
      </w:rPr>
      <w:t>30</w:t>
    </w:r>
    <w:r>
      <w:rPr>
        <w:lang w:val="zh-CN"/>
      </w:rPr>
      <w:fldChar w:fldCharType="end"/>
    </w:r>
  </w:p>
  <w:p w:rsidR="00E974D2" w:rsidRDefault="00E974D2">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5C68" w:rsidRDefault="00395C68" w:rsidP="00E974D2">
      <w:r>
        <w:separator/>
      </w:r>
    </w:p>
  </w:footnote>
  <w:footnote w:type="continuationSeparator" w:id="1">
    <w:p w:rsidR="00395C68" w:rsidRDefault="00395C68" w:rsidP="00E974D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278"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08575685"/>
    <w:multiLevelType w:val="singleLevel"/>
    <w:tmpl w:val="08575685"/>
    <w:lvl w:ilvl="0">
      <w:start w:val="6"/>
      <w:numFmt w:val="chineseCounting"/>
      <w:suff w:val="space"/>
      <w:lvlText w:val="第%1条"/>
      <w:lvlJc w:val="left"/>
      <w:rPr>
        <w:rFonts w:hint="eastAsia"/>
      </w:rPr>
    </w:lvl>
  </w:abstractNum>
  <w:abstractNum w:abstractNumId="9">
    <w:nsid w:val="16D80BB9"/>
    <w:multiLevelType w:val="singleLevel"/>
    <w:tmpl w:val="16D80BB9"/>
    <w:lvl w:ilvl="0">
      <w:start w:val="1"/>
      <w:numFmt w:val="decimalEnclosedCircleChinese"/>
      <w:suff w:val="nothing"/>
      <w:lvlText w:val="%1　"/>
      <w:lvlJc w:val="left"/>
      <w:pPr>
        <w:ind w:left="26" w:firstLine="400"/>
      </w:pPr>
      <w:rPr>
        <w:rFonts w:hint="eastAsia"/>
        <w:lang w:val="en-US" w:eastAsia="zh-CN"/>
      </w:rPr>
    </w:lvl>
  </w:abstractNum>
  <w:abstractNum w:abstractNumId="10">
    <w:nsid w:val="51AB004E"/>
    <w:multiLevelType w:val="singleLevel"/>
    <w:tmpl w:val="51AB004E"/>
    <w:lvl w:ilvl="0">
      <w:start w:val="2"/>
      <w:numFmt w:val="chineseCounting"/>
      <w:suff w:val="space"/>
      <w:lvlText w:val="第%1条"/>
      <w:lvlJc w:val="left"/>
      <w:rPr>
        <w:rFonts w:hint="eastAsia"/>
      </w:rPr>
    </w:lvl>
  </w:abstractNum>
  <w:abstractNum w:abstractNumId="11">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2">
    <w:nsid w:val="59B0D847"/>
    <w:multiLevelType w:val="singleLevel"/>
    <w:tmpl w:val="59B0D847"/>
    <w:lvl w:ilvl="0">
      <w:start w:val="1"/>
      <w:numFmt w:val="decimalEnclosedCircleChinese"/>
      <w:suff w:val="nothing"/>
      <w:lvlText w:val="%1　"/>
      <w:lvlJc w:val="left"/>
      <w:pPr>
        <w:ind w:left="0" w:firstLine="400"/>
      </w:pPr>
      <w:rPr>
        <w:rFonts w:hint="eastAsia"/>
        <w:lang w:val="en-US"/>
      </w:rPr>
    </w:lvl>
  </w:abstractNum>
  <w:abstractNum w:abstractNumId="13">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4">
    <w:nsid w:val="59B20163"/>
    <w:multiLevelType w:val="singleLevel"/>
    <w:tmpl w:val="59B20163"/>
    <w:lvl w:ilvl="0">
      <w:start w:val="1"/>
      <w:numFmt w:val="decimal"/>
      <w:suff w:val="nothing"/>
      <w:lvlText w:val="（%1）"/>
      <w:lvlJc w:val="left"/>
      <w:pPr>
        <w:ind w:left="0" w:firstLine="420"/>
      </w:pPr>
      <w:rPr>
        <w:rFonts w:hint="default"/>
      </w:rPr>
    </w:lvl>
  </w:abstractNum>
  <w:abstractNum w:abstractNumId="15">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2"/>
  </w:num>
  <w:num w:numId="2">
    <w:abstractNumId w:val="11"/>
  </w:num>
  <w:num w:numId="3">
    <w:abstractNumId w:val="12"/>
  </w:num>
  <w:num w:numId="4">
    <w:abstractNumId w:val="3"/>
  </w:num>
  <w:num w:numId="5">
    <w:abstractNumId w:val="15"/>
  </w:num>
  <w:num w:numId="6">
    <w:abstractNumId w:val="4"/>
  </w:num>
  <w:num w:numId="7">
    <w:abstractNumId w:val="5"/>
  </w:num>
  <w:num w:numId="8">
    <w:abstractNumId w:val="13"/>
  </w:num>
  <w:num w:numId="9">
    <w:abstractNumId w:val="14"/>
  </w:num>
  <w:num w:numId="10">
    <w:abstractNumId w:val="0"/>
  </w:num>
  <w:num w:numId="11">
    <w:abstractNumId w:val="6"/>
  </w:num>
  <w:num w:numId="12">
    <w:abstractNumId w:val="7"/>
  </w:num>
  <w:num w:numId="13">
    <w:abstractNumId w:val="10"/>
  </w:num>
  <w:num w:numId="14">
    <w:abstractNumId w:val="8"/>
  </w:num>
  <w:num w:numId="15">
    <w:abstractNumId w:val="1"/>
  </w:num>
  <w:num w:numId="1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jNlMDI0NTFkMjhkM2YzMDc5MTIxNTIxOGY3YmU0ODYifQ=="/>
  </w:docVars>
  <w:rsids>
    <w:rsidRoot w:val="000D028C"/>
    <w:rsid w:val="00005FA5"/>
    <w:rsid w:val="00012755"/>
    <w:rsid w:val="00016618"/>
    <w:rsid w:val="00017F02"/>
    <w:rsid w:val="000310E0"/>
    <w:rsid w:val="00042CC3"/>
    <w:rsid w:val="00047F09"/>
    <w:rsid w:val="00063887"/>
    <w:rsid w:val="0007007A"/>
    <w:rsid w:val="000745EE"/>
    <w:rsid w:val="000874F5"/>
    <w:rsid w:val="00094306"/>
    <w:rsid w:val="000A0DB0"/>
    <w:rsid w:val="000A50B8"/>
    <w:rsid w:val="000D028C"/>
    <w:rsid w:val="000D45B7"/>
    <w:rsid w:val="000F492A"/>
    <w:rsid w:val="000F7143"/>
    <w:rsid w:val="00130C05"/>
    <w:rsid w:val="00143335"/>
    <w:rsid w:val="00145CF6"/>
    <w:rsid w:val="0014774F"/>
    <w:rsid w:val="001755B6"/>
    <w:rsid w:val="00194751"/>
    <w:rsid w:val="001955ED"/>
    <w:rsid w:val="001E1D05"/>
    <w:rsid w:val="002013A1"/>
    <w:rsid w:val="0022328B"/>
    <w:rsid w:val="00223458"/>
    <w:rsid w:val="00224B8C"/>
    <w:rsid w:val="00225291"/>
    <w:rsid w:val="002257B4"/>
    <w:rsid w:val="002375AF"/>
    <w:rsid w:val="002404C7"/>
    <w:rsid w:val="00243AD3"/>
    <w:rsid w:val="00253543"/>
    <w:rsid w:val="00260B6E"/>
    <w:rsid w:val="00263984"/>
    <w:rsid w:val="00270141"/>
    <w:rsid w:val="00277D2B"/>
    <w:rsid w:val="00284CC6"/>
    <w:rsid w:val="00292A7D"/>
    <w:rsid w:val="00294D9E"/>
    <w:rsid w:val="00296193"/>
    <w:rsid w:val="002A1E2E"/>
    <w:rsid w:val="002B39BB"/>
    <w:rsid w:val="002B3B2C"/>
    <w:rsid w:val="002C70BA"/>
    <w:rsid w:val="002D1797"/>
    <w:rsid w:val="002D5406"/>
    <w:rsid w:val="002E5301"/>
    <w:rsid w:val="0030271C"/>
    <w:rsid w:val="003060EA"/>
    <w:rsid w:val="00316440"/>
    <w:rsid w:val="00324000"/>
    <w:rsid w:val="00325CA3"/>
    <w:rsid w:val="00335CB1"/>
    <w:rsid w:val="00342F5B"/>
    <w:rsid w:val="00371ABF"/>
    <w:rsid w:val="00394046"/>
    <w:rsid w:val="00395C68"/>
    <w:rsid w:val="00396495"/>
    <w:rsid w:val="003B6088"/>
    <w:rsid w:val="003D3039"/>
    <w:rsid w:val="003D454C"/>
    <w:rsid w:val="003E5615"/>
    <w:rsid w:val="003F7B1A"/>
    <w:rsid w:val="0043447B"/>
    <w:rsid w:val="00443203"/>
    <w:rsid w:val="0045450F"/>
    <w:rsid w:val="004622BF"/>
    <w:rsid w:val="00465523"/>
    <w:rsid w:val="00492080"/>
    <w:rsid w:val="004A7776"/>
    <w:rsid w:val="004B116E"/>
    <w:rsid w:val="004B3083"/>
    <w:rsid w:val="004B3B04"/>
    <w:rsid w:val="004D4322"/>
    <w:rsid w:val="004E1819"/>
    <w:rsid w:val="004E4701"/>
    <w:rsid w:val="004F745C"/>
    <w:rsid w:val="00500B3F"/>
    <w:rsid w:val="00510E70"/>
    <w:rsid w:val="00533CEB"/>
    <w:rsid w:val="00543359"/>
    <w:rsid w:val="00554745"/>
    <w:rsid w:val="005552F3"/>
    <w:rsid w:val="00563CCD"/>
    <w:rsid w:val="00573D47"/>
    <w:rsid w:val="005B3469"/>
    <w:rsid w:val="005C2860"/>
    <w:rsid w:val="005C6322"/>
    <w:rsid w:val="005C6523"/>
    <w:rsid w:val="005D2459"/>
    <w:rsid w:val="00605AB8"/>
    <w:rsid w:val="006125FC"/>
    <w:rsid w:val="00612EEF"/>
    <w:rsid w:val="0062286F"/>
    <w:rsid w:val="00636A45"/>
    <w:rsid w:val="0064044C"/>
    <w:rsid w:val="00653383"/>
    <w:rsid w:val="00657F7E"/>
    <w:rsid w:val="00665D9C"/>
    <w:rsid w:val="00667851"/>
    <w:rsid w:val="0068693F"/>
    <w:rsid w:val="00694D7B"/>
    <w:rsid w:val="00696311"/>
    <w:rsid w:val="006A05A7"/>
    <w:rsid w:val="006A79A2"/>
    <w:rsid w:val="006D196A"/>
    <w:rsid w:val="006E72CE"/>
    <w:rsid w:val="007026D5"/>
    <w:rsid w:val="00710B2E"/>
    <w:rsid w:val="007124D5"/>
    <w:rsid w:val="007209B2"/>
    <w:rsid w:val="007241D7"/>
    <w:rsid w:val="0073295A"/>
    <w:rsid w:val="007507B4"/>
    <w:rsid w:val="00751B1C"/>
    <w:rsid w:val="007569B4"/>
    <w:rsid w:val="00760775"/>
    <w:rsid w:val="00773E58"/>
    <w:rsid w:val="00786622"/>
    <w:rsid w:val="00794980"/>
    <w:rsid w:val="00795C42"/>
    <w:rsid w:val="007D0F11"/>
    <w:rsid w:val="007D20CA"/>
    <w:rsid w:val="007D6476"/>
    <w:rsid w:val="007D6775"/>
    <w:rsid w:val="00801052"/>
    <w:rsid w:val="00803E7C"/>
    <w:rsid w:val="00840EA7"/>
    <w:rsid w:val="00841471"/>
    <w:rsid w:val="0084786E"/>
    <w:rsid w:val="00853E4B"/>
    <w:rsid w:val="008561AD"/>
    <w:rsid w:val="008775E9"/>
    <w:rsid w:val="00886528"/>
    <w:rsid w:val="00892DA3"/>
    <w:rsid w:val="00894780"/>
    <w:rsid w:val="008B4989"/>
    <w:rsid w:val="008E6E64"/>
    <w:rsid w:val="008F5CE2"/>
    <w:rsid w:val="0090199D"/>
    <w:rsid w:val="00905D4E"/>
    <w:rsid w:val="00916FFD"/>
    <w:rsid w:val="00924F04"/>
    <w:rsid w:val="009432E3"/>
    <w:rsid w:val="00954333"/>
    <w:rsid w:val="00965A95"/>
    <w:rsid w:val="009745BE"/>
    <w:rsid w:val="009856C4"/>
    <w:rsid w:val="00993DA8"/>
    <w:rsid w:val="00996823"/>
    <w:rsid w:val="00996FC8"/>
    <w:rsid w:val="009B233F"/>
    <w:rsid w:val="009C5527"/>
    <w:rsid w:val="009D185B"/>
    <w:rsid w:val="009D3FCB"/>
    <w:rsid w:val="009D5017"/>
    <w:rsid w:val="009F768E"/>
    <w:rsid w:val="00A02516"/>
    <w:rsid w:val="00A238DC"/>
    <w:rsid w:val="00A24A80"/>
    <w:rsid w:val="00A45B8D"/>
    <w:rsid w:val="00A5785A"/>
    <w:rsid w:val="00A72C5E"/>
    <w:rsid w:val="00A76E61"/>
    <w:rsid w:val="00A863FC"/>
    <w:rsid w:val="00A8640B"/>
    <w:rsid w:val="00A9150B"/>
    <w:rsid w:val="00A927BE"/>
    <w:rsid w:val="00AB20C3"/>
    <w:rsid w:val="00AC5225"/>
    <w:rsid w:val="00AD04E4"/>
    <w:rsid w:val="00AD6ED7"/>
    <w:rsid w:val="00AD777D"/>
    <w:rsid w:val="00B11BED"/>
    <w:rsid w:val="00B12A04"/>
    <w:rsid w:val="00B17D9D"/>
    <w:rsid w:val="00B24081"/>
    <w:rsid w:val="00B30897"/>
    <w:rsid w:val="00B3107D"/>
    <w:rsid w:val="00B3452F"/>
    <w:rsid w:val="00B36F53"/>
    <w:rsid w:val="00B55910"/>
    <w:rsid w:val="00B64171"/>
    <w:rsid w:val="00B767C3"/>
    <w:rsid w:val="00BA46D9"/>
    <w:rsid w:val="00BA5309"/>
    <w:rsid w:val="00BC3D58"/>
    <w:rsid w:val="00BF0026"/>
    <w:rsid w:val="00BF1856"/>
    <w:rsid w:val="00C032FB"/>
    <w:rsid w:val="00C1057C"/>
    <w:rsid w:val="00C33F56"/>
    <w:rsid w:val="00C43230"/>
    <w:rsid w:val="00C77C14"/>
    <w:rsid w:val="00C930F2"/>
    <w:rsid w:val="00C9493F"/>
    <w:rsid w:val="00CA38FB"/>
    <w:rsid w:val="00CA6480"/>
    <w:rsid w:val="00CD7642"/>
    <w:rsid w:val="00CE6CBF"/>
    <w:rsid w:val="00CF02E6"/>
    <w:rsid w:val="00D037E3"/>
    <w:rsid w:val="00D12B95"/>
    <w:rsid w:val="00D13B10"/>
    <w:rsid w:val="00D3393D"/>
    <w:rsid w:val="00D375AE"/>
    <w:rsid w:val="00D57FC0"/>
    <w:rsid w:val="00D66B2E"/>
    <w:rsid w:val="00D67BC6"/>
    <w:rsid w:val="00D75176"/>
    <w:rsid w:val="00D82719"/>
    <w:rsid w:val="00DA708F"/>
    <w:rsid w:val="00DB6142"/>
    <w:rsid w:val="00DC7154"/>
    <w:rsid w:val="00DC7F06"/>
    <w:rsid w:val="00DD0194"/>
    <w:rsid w:val="00DD7C73"/>
    <w:rsid w:val="00DE31A5"/>
    <w:rsid w:val="00E05E02"/>
    <w:rsid w:val="00E26EED"/>
    <w:rsid w:val="00E57313"/>
    <w:rsid w:val="00E676A1"/>
    <w:rsid w:val="00E7084A"/>
    <w:rsid w:val="00E8219F"/>
    <w:rsid w:val="00E96F4C"/>
    <w:rsid w:val="00E974D2"/>
    <w:rsid w:val="00EA0AFE"/>
    <w:rsid w:val="00EA2F1D"/>
    <w:rsid w:val="00EA6058"/>
    <w:rsid w:val="00EA6214"/>
    <w:rsid w:val="00EA7DE3"/>
    <w:rsid w:val="00EB48F2"/>
    <w:rsid w:val="00ED2B5B"/>
    <w:rsid w:val="00EE6511"/>
    <w:rsid w:val="00F06ECE"/>
    <w:rsid w:val="00F13507"/>
    <w:rsid w:val="00F16BF2"/>
    <w:rsid w:val="00F30851"/>
    <w:rsid w:val="00F57D25"/>
    <w:rsid w:val="00F70ABE"/>
    <w:rsid w:val="00F751C5"/>
    <w:rsid w:val="00F77A9C"/>
    <w:rsid w:val="00F86C65"/>
    <w:rsid w:val="00FA1DD3"/>
    <w:rsid w:val="00FA6C2F"/>
    <w:rsid w:val="00FB136F"/>
    <w:rsid w:val="00FB49F8"/>
    <w:rsid w:val="00FC298F"/>
    <w:rsid w:val="00FD33BD"/>
    <w:rsid w:val="00FD5DE3"/>
    <w:rsid w:val="00FE73C8"/>
    <w:rsid w:val="00FE7E11"/>
    <w:rsid w:val="03DD7180"/>
    <w:rsid w:val="0CB62F16"/>
    <w:rsid w:val="0E075931"/>
    <w:rsid w:val="0E6024DC"/>
    <w:rsid w:val="1009308B"/>
    <w:rsid w:val="11A20861"/>
    <w:rsid w:val="15A551B0"/>
    <w:rsid w:val="1A7B546E"/>
    <w:rsid w:val="1BD7641C"/>
    <w:rsid w:val="1DFF583D"/>
    <w:rsid w:val="211B2913"/>
    <w:rsid w:val="215A19BE"/>
    <w:rsid w:val="2AED2CDD"/>
    <w:rsid w:val="2C8A5BA7"/>
    <w:rsid w:val="30D41037"/>
    <w:rsid w:val="31497D8B"/>
    <w:rsid w:val="319E5533"/>
    <w:rsid w:val="31A66D28"/>
    <w:rsid w:val="31DF21FF"/>
    <w:rsid w:val="35387D84"/>
    <w:rsid w:val="39743843"/>
    <w:rsid w:val="3B362648"/>
    <w:rsid w:val="3E987883"/>
    <w:rsid w:val="3EE424B4"/>
    <w:rsid w:val="3FA762F5"/>
    <w:rsid w:val="42AB628C"/>
    <w:rsid w:val="42EC32E2"/>
    <w:rsid w:val="43163C45"/>
    <w:rsid w:val="45156357"/>
    <w:rsid w:val="45ED31E3"/>
    <w:rsid w:val="469E60D1"/>
    <w:rsid w:val="46D51EE4"/>
    <w:rsid w:val="4CB542FF"/>
    <w:rsid w:val="4CEF639F"/>
    <w:rsid w:val="4D1F4BD0"/>
    <w:rsid w:val="50D431BD"/>
    <w:rsid w:val="513076F1"/>
    <w:rsid w:val="51AC646F"/>
    <w:rsid w:val="543C0555"/>
    <w:rsid w:val="55BA7C86"/>
    <w:rsid w:val="55F3018B"/>
    <w:rsid w:val="566A294A"/>
    <w:rsid w:val="58F97241"/>
    <w:rsid w:val="5AB00494"/>
    <w:rsid w:val="5B024032"/>
    <w:rsid w:val="5B0A3711"/>
    <w:rsid w:val="5C564130"/>
    <w:rsid w:val="5D532B88"/>
    <w:rsid w:val="63A8209E"/>
    <w:rsid w:val="646064BC"/>
    <w:rsid w:val="646140D3"/>
    <w:rsid w:val="64E20A6D"/>
    <w:rsid w:val="651B74EF"/>
    <w:rsid w:val="66F21B69"/>
    <w:rsid w:val="6A935A4B"/>
    <w:rsid w:val="6C2E5767"/>
    <w:rsid w:val="6D452B10"/>
    <w:rsid w:val="6D601BDC"/>
    <w:rsid w:val="71412086"/>
    <w:rsid w:val="71561B8F"/>
    <w:rsid w:val="71DA585C"/>
    <w:rsid w:val="72430013"/>
    <w:rsid w:val="72C31413"/>
    <w:rsid w:val="74CF5B03"/>
    <w:rsid w:val="754A1135"/>
    <w:rsid w:val="76961D80"/>
    <w:rsid w:val="79C614DA"/>
    <w:rsid w:val="79F64AD4"/>
    <w:rsid w:val="7C6A30A6"/>
    <w:rsid w:val="7E0056FB"/>
    <w:rsid w:val="7EAF3F8C"/>
    <w:rsid w:val="7F416A44"/>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semiHidden="0" w:qFormat="1"/>
    <w:lsdException w:name="header" w:unhideWhenUsed="0" w:qFormat="1"/>
    <w:lsdException w:name="footer" w:semiHidden="0" w:unhideWhenUsed="0" w:qFormat="1"/>
    <w:lsdException w:name="caption" w:locked="1" w:uiPriority="0" w:qFormat="1"/>
    <w:lsdException w:name="annotation reference" w:semiHidden="0" w:uiPriority="0" w:qFormat="1"/>
    <w:lsdException w:name="page number" w:semiHidden="0" w:uiPriority="0" w:unhideWhenUsed="0" w:qFormat="1"/>
    <w:lsdException w:name="Title" w:locked="1" w:semiHidden="0" w:uiPriority="0" w:unhideWhenUsed="0" w:qFormat="1"/>
    <w:lsdException w:name="Default Paragraph Font" w:uiPriority="1"/>
    <w:lsdException w:name="Body Text" w:semiHidden="0" w:uiPriority="0" w:unhideWhenUsed="0" w:qFormat="1"/>
    <w:lsdException w:name="Subtitle" w:locked="1" w:semiHidden="0" w:uiPriority="0" w:unhideWhenUsed="0" w:qFormat="1"/>
    <w:lsdException w:name="Body Text First Indent" w:semiHidden="0" w:uiPriority="0" w:unhideWhenUsed="0" w:qFormat="1"/>
    <w:lsdException w:name="Hyperlink" w:semiHidden="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74D2"/>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E974D2"/>
    <w:pPr>
      <w:jc w:val="left"/>
    </w:pPr>
  </w:style>
  <w:style w:type="paragraph" w:styleId="a4">
    <w:name w:val="Body Text"/>
    <w:basedOn w:val="a"/>
    <w:qFormat/>
    <w:rsid w:val="00E974D2"/>
    <w:rPr>
      <w:sz w:val="20"/>
    </w:rPr>
  </w:style>
  <w:style w:type="paragraph" w:styleId="a5">
    <w:name w:val="Balloon Text"/>
    <w:basedOn w:val="a"/>
    <w:link w:val="Char0"/>
    <w:uiPriority w:val="99"/>
    <w:semiHidden/>
    <w:unhideWhenUsed/>
    <w:qFormat/>
    <w:rsid w:val="00E974D2"/>
    <w:rPr>
      <w:sz w:val="18"/>
      <w:szCs w:val="18"/>
    </w:rPr>
  </w:style>
  <w:style w:type="paragraph" w:styleId="a6">
    <w:name w:val="footer"/>
    <w:basedOn w:val="a"/>
    <w:link w:val="Char1"/>
    <w:uiPriority w:val="99"/>
    <w:qFormat/>
    <w:rsid w:val="00E974D2"/>
    <w:pPr>
      <w:tabs>
        <w:tab w:val="center" w:pos="4153"/>
        <w:tab w:val="right" w:pos="8306"/>
      </w:tabs>
      <w:snapToGrid w:val="0"/>
      <w:jc w:val="left"/>
    </w:pPr>
    <w:rPr>
      <w:sz w:val="18"/>
      <w:szCs w:val="18"/>
    </w:rPr>
  </w:style>
  <w:style w:type="paragraph" w:styleId="a7">
    <w:name w:val="header"/>
    <w:basedOn w:val="a"/>
    <w:link w:val="Char2"/>
    <w:uiPriority w:val="99"/>
    <w:semiHidden/>
    <w:qFormat/>
    <w:rsid w:val="00E974D2"/>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rsid w:val="00E974D2"/>
    <w:pPr>
      <w:widowControl/>
      <w:spacing w:before="100" w:beforeAutospacing="1" w:after="100" w:afterAutospacing="1"/>
      <w:jc w:val="left"/>
    </w:pPr>
    <w:rPr>
      <w:rFonts w:ascii="Arial Unicode MS" w:eastAsia="Arial Unicode MS" w:hAnsi="Arial Unicode MS"/>
      <w:color w:val="000000"/>
      <w:kern w:val="0"/>
      <w:sz w:val="24"/>
      <w:szCs w:val="24"/>
    </w:rPr>
  </w:style>
  <w:style w:type="paragraph" w:styleId="a9">
    <w:name w:val="annotation subject"/>
    <w:basedOn w:val="a3"/>
    <w:next w:val="a3"/>
    <w:link w:val="Char3"/>
    <w:uiPriority w:val="99"/>
    <w:semiHidden/>
    <w:unhideWhenUsed/>
    <w:qFormat/>
    <w:rsid w:val="00E974D2"/>
    <w:rPr>
      <w:b/>
      <w:bCs/>
    </w:rPr>
  </w:style>
  <w:style w:type="paragraph" w:styleId="aa">
    <w:name w:val="Body Text First Indent"/>
    <w:basedOn w:val="a"/>
    <w:qFormat/>
    <w:rsid w:val="00E974D2"/>
    <w:pPr>
      <w:spacing w:after="120"/>
      <w:ind w:firstLineChars="100" w:firstLine="420"/>
    </w:pPr>
  </w:style>
  <w:style w:type="table" w:styleId="ab">
    <w:name w:val="Table Grid"/>
    <w:basedOn w:val="a1"/>
    <w:uiPriority w:val="99"/>
    <w:qFormat/>
    <w:rsid w:val="00E974D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c">
    <w:name w:val="page number"/>
    <w:basedOn w:val="a0"/>
    <w:qFormat/>
    <w:rsid w:val="00E974D2"/>
  </w:style>
  <w:style w:type="character" w:styleId="ad">
    <w:name w:val="Hyperlink"/>
    <w:basedOn w:val="a0"/>
    <w:uiPriority w:val="99"/>
    <w:unhideWhenUsed/>
    <w:qFormat/>
    <w:rsid w:val="00E974D2"/>
    <w:rPr>
      <w:color w:val="0000FF"/>
      <w:u w:val="single"/>
    </w:rPr>
  </w:style>
  <w:style w:type="character" w:styleId="ae">
    <w:name w:val="annotation reference"/>
    <w:basedOn w:val="a0"/>
    <w:unhideWhenUsed/>
    <w:qFormat/>
    <w:rsid w:val="00E974D2"/>
    <w:rPr>
      <w:sz w:val="21"/>
      <w:szCs w:val="21"/>
    </w:rPr>
  </w:style>
  <w:style w:type="paragraph" w:customStyle="1" w:styleId="af">
    <w:name w:val="普通文字"/>
    <w:basedOn w:val="a"/>
    <w:next w:val="a"/>
    <w:qFormat/>
    <w:rsid w:val="00E974D2"/>
    <w:rPr>
      <w:rFonts w:ascii="宋体"/>
      <w:kern w:val="0"/>
      <w:sz w:val="24"/>
      <w:u w:color="000000"/>
    </w:rPr>
  </w:style>
  <w:style w:type="character" w:customStyle="1" w:styleId="1">
    <w:name w:val="明显参考1"/>
    <w:basedOn w:val="a0"/>
    <w:uiPriority w:val="99"/>
    <w:qFormat/>
    <w:rsid w:val="00E974D2"/>
    <w:rPr>
      <w:rFonts w:cs="Times New Roman"/>
      <w:b/>
      <w:bCs/>
      <w:smallCaps/>
      <w:color w:val="C0504D"/>
      <w:spacing w:val="5"/>
      <w:u w:val="single"/>
    </w:rPr>
  </w:style>
  <w:style w:type="paragraph" w:customStyle="1" w:styleId="11">
    <w:name w:val="正文_1_1"/>
    <w:qFormat/>
    <w:rsid w:val="00E974D2"/>
    <w:pPr>
      <w:widowControl w:val="0"/>
      <w:jc w:val="both"/>
    </w:pPr>
    <w:rPr>
      <w:rFonts w:ascii="Calibri" w:hAnsi="Calibri"/>
      <w:kern w:val="2"/>
      <w:sz w:val="21"/>
      <w:szCs w:val="22"/>
    </w:rPr>
  </w:style>
  <w:style w:type="character" w:customStyle="1" w:styleId="Char2">
    <w:name w:val="页眉 Char"/>
    <w:basedOn w:val="a0"/>
    <w:link w:val="a7"/>
    <w:uiPriority w:val="99"/>
    <w:semiHidden/>
    <w:qFormat/>
    <w:locked/>
    <w:rsid w:val="00E974D2"/>
    <w:rPr>
      <w:rFonts w:ascii="Times New Roman" w:eastAsia="宋体" w:hAnsi="Times New Roman" w:cs="Times New Roman"/>
      <w:sz w:val="18"/>
      <w:szCs w:val="18"/>
    </w:rPr>
  </w:style>
  <w:style w:type="character" w:customStyle="1" w:styleId="Char1">
    <w:name w:val="页脚 Char"/>
    <w:basedOn w:val="a0"/>
    <w:link w:val="a6"/>
    <w:autoRedefine/>
    <w:uiPriority w:val="99"/>
    <w:qFormat/>
    <w:locked/>
    <w:rsid w:val="00E974D2"/>
    <w:rPr>
      <w:rFonts w:ascii="Times New Roman" w:eastAsia="宋体" w:hAnsi="Times New Roman" w:cs="Times New Roman"/>
      <w:sz w:val="18"/>
      <w:szCs w:val="18"/>
    </w:rPr>
  </w:style>
  <w:style w:type="paragraph" w:styleId="af0">
    <w:name w:val="List Paragraph"/>
    <w:basedOn w:val="a"/>
    <w:autoRedefine/>
    <w:uiPriority w:val="99"/>
    <w:qFormat/>
    <w:rsid w:val="00E974D2"/>
    <w:pPr>
      <w:ind w:firstLineChars="200" w:firstLine="420"/>
    </w:pPr>
  </w:style>
  <w:style w:type="character" w:customStyle="1" w:styleId="Char">
    <w:name w:val="批注文字 Char"/>
    <w:basedOn w:val="a0"/>
    <w:link w:val="a3"/>
    <w:autoRedefine/>
    <w:uiPriority w:val="99"/>
    <w:qFormat/>
    <w:rsid w:val="00E974D2"/>
    <w:rPr>
      <w:kern w:val="2"/>
      <w:sz w:val="21"/>
    </w:rPr>
  </w:style>
  <w:style w:type="character" w:customStyle="1" w:styleId="Char3">
    <w:name w:val="批注主题 Char"/>
    <w:basedOn w:val="Char"/>
    <w:link w:val="a9"/>
    <w:autoRedefine/>
    <w:uiPriority w:val="99"/>
    <w:semiHidden/>
    <w:qFormat/>
    <w:rsid w:val="00E974D2"/>
    <w:rPr>
      <w:b/>
      <w:bCs/>
      <w:kern w:val="2"/>
      <w:sz w:val="21"/>
    </w:rPr>
  </w:style>
  <w:style w:type="character" w:customStyle="1" w:styleId="Char0">
    <w:name w:val="批注框文本 Char"/>
    <w:basedOn w:val="a0"/>
    <w:link w:val="a5"/>
    <w:autoRedefine/>
    <w:uiPriority w:val="99"/>
    <w:semiHidden/>
    <w:qFormat/>
    <w:rsid w:val="00E974D2"/>
    <w:rPr>
      <w:kern w:val="2"/>
      <w:sz w:val="18"/>
      <w:szCs w:val="18"/>
    </w:rPr>
  </w:style>
  <w:style w:type="paragraph" w:customStyle="1" w:styleId="10">
    <w:name w:val="正文_1_0"/>
    <w:basedOn w:val="a"/>
    <w:autoRedefine/>
    <w:qFormat/>
    <w:rsid w:val="00E974D2"/>
    <w:rPr>
      <w:szCs w:val="24"/>
    </w:rPr>
  </w:style>
  <w:style w:type="paragraph" w:customStyle="1" w:styleId="2">
    <w:name w:val="正文_2"/>
    <w:basedOn w:val="a"/>
    <w:autoRedefine/>
    <w:qFormat/>
    <w:rsid w:val="00E974D2"/>
    <w:rPr>
      <w:rFonts w:ascii="Calibri" w:hAnsi="Calibri"/>
      <w:szCs w:val="22"/>
    </w:rPr>
  </w:style>
  <w:style w:type="paragraph" w:customStyle="1" w:styleId="Normal10">
    <w:name w:val="Normal_1_0"/>
    <w:basedOn w:val="a"/>
    <w:autoRedefine/>
    <w:qFormat/>
    <w:rsid w:val="00E974D2"/>
    <w:rPr>
      <w:rFonts w:eastAsia="Times New Roman"/>
      <w:kern w:val="0"/>
      <w:sz w:val="20"/>
    </w:rPr>
  </w:style>
  <w:style w:type="paragraph" w:customStyle="1" w:styleId="12">
    <w:name w:val="正文_1"/>
    <w:autoRedefine/>
    <w:qFormat/>
    <w:rsid w:val="00E974D2"/>
    <w:pPr>
      <w:widowControl w:val="0"/>
      <w:jc w:val="both"/>
    </w:pPr>
    <w:rPr>
      <w:rFonts w:ascii="Calibri" w:hAnsi="Calibri"/>
      <w:kern w:val="2"/>
      <w:sz w:val="21"/>
      <w:szCs w:val="22"/>
    </w:rPr>
  </w:style>
  <w:style w:type="paragraph" w:customStyle="1" w:styleId="Bodytext2">
    <w:name w:val="Body text|2"/>
    <w:basedOn w:val="a"/>
    <w:autoRedefine/>
    <w:qFormat/>
    <w:rsid w:val="00E974D2"/>
    <w:pPr>
      <w:spacing w:line="469" w:lineRule="exact"/>
    </w:pPr>
    <w:rPr>
      <w:rFonts w:ascii="宋体" w:hAnsi="宋体" w:cs="宋体"/>
      <w:sz w:val="22"/>
      <w:szCs w:val="22"/>
      <w:lang w:val="zh-TW" w:eastAsia="zh-TW" w:bidi="zh-TW"/>
    </w:rPr>
  </w:style>
  <w:style w:type="paragraph" w:customStyle="1" w:styleId="Bodytext1">
    <w:name w:val="Body text|1"/>
    <w:basedOn w:val="a"/>
    <w:autoRedefine/>
    <w:qFormat/>
    <w:rsid w:val="00E974D2"/>
    <w:pPr>
      <w:spacing w:line="425" w:lineRule="auto"/>
    </w:pPr>
    <w:rPr>
      <w:rFonts w:ascii="宋体" w:hAnsi="宋体" w:cs="宋体"/>
      <w:sz w:val="30"/>
      <w:szCs w:val="30"/>
      <w:lang w:val="zh-TW" w:eastAsia="zh-TW" w:bidi="zh-TW"/>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creditchina.gov.cn"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hyperlink" Target="http://www.creditchina.gov.cn"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31"/>
    <customShpInfo spid="_x0000_s1032"/>
    <customShpInfo spid="_x0000_s1033"/>
    <customShpInfo spid="_x0000_s1034"/>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FCFA33-1F2C-47E8-8D81-DB200AC113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31</Pages>
  <Words>2406</Words>
  <Characters>13718</Characters>
  <Application>Microsoft Office Word</Application>
  <DocSecurity>0</DocSecurity>
  <Lines>114</Lines>
  <Paragraphs>32</Paragraphs>
  <ScaleCrop>false</ScaleCrop>
  <Company>微软中国</Company>
  <LinksUpToDate>false</LinksUpToDate>
  <CharactersWithSpaces>16092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11</cp:revision>
  <dcterms:created xsi:type="dcterms:W3CDTF">2023-03-01T00:50:00Z</dcterms:created>
  <dcterms:modified xsi:type="dcterms:W3CDTF">2023-12-27T09:54:00Z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5FB7E0D03EDB48759CF7484D4035AFD1_12</vt:lpwstr>
  </property>
</Properties>
</file>