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eastAsia" w:ascii="黑体" w:hAnsi="宋体" w:eastAsia="黑体" w:cs="黑体"/>
          <w:color w:val="auto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color w:val="auto"/>
          <w:kern w:val="0"/>
          <w:sz w:val="32"/>
          <w:szCs w:val="32"/>
          <w:shd w:val="clear" w:fill="FFFFFF"/>
          <w:lang w:val="en-US" w:eastAsia="zh-CN" w:bidi="ar"/>
        </w:rPr>
        <w:t>宜兴市公用环境检测有限公司离子色谱仪等采购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480" w:lineRule="auto"/>
        <w:ind w:left="0" w:right="150" w:firstLine="9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宜兴市公用环境检测有限公司离子色谱仪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等采购项目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进行公开招标，已于202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日发布了招标公告，现发布第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次澄清公告。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360" w:lineRule="auto"/>
        <w:ind w:right="150"/>
        <w:jc w:val="both"/>
        <w:rPr>
          <w:rFonts w:hint="default"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一、原招标文件主要信息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360" w:lineRule="auto"/>
        <w:ind w:left="0" w:right="150" w:firstLine="960"/>
        <w:jc w:val="both"/>
        <w:rPr>
          <w:rFonts w:hint="default"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1、项目名称：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离子色谱仪等采购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360" w:lineRule="auto"/>
        <w:ind w:left="0" w:right="150" w:firstLine="960"/>
        <w:jc w:val="both"/>
        <w:rPr>
          <w:rFonts w:hint="default"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2、项目编号：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 xml:space="preserve">YXGYJT202311028 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360" w:lineRule="auto"/>
        <w:ind w:left="0" w:right="150" w:firstLine="96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3、公告日期：202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360" w:lineRule="auto"/>
        <w:ind w:left="0" w:right="150" w:firstLine="960"/>
        <w:jc w:val="both"/>
        <w:rPr>
          <w:rFonts w:hint="default" w:ascii="宋体" w:hAnsi="宋体" w:eastAsia="宋体" w:cs="宋体"/>
          <w:color w:val="00000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4、第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一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次更正公告日期：202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360" w:lineRule="auto"/>
        <w:ind w:left="0" w:right="150" w:firstLine="960"/>
        <w:jc w:val="both"/>
        <w:rPr>
          <w:rFonts w:hint="default" w:ascii="Calibri" w:hAnsi="Calibri" w:eastAsia="宋体" w:cs="Calibri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5、公告媒体：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宜兴市公用环保集团有限公司网站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480" w:lineRule="auto"/>
        <w:ind w:right="150"/>
        <w:jc w:val="both"/>
        <w:rPr>
          <w:rFonts w:hint="default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二、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更正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信息</w:t>
      </w:r>
      <w:bookmarkStart w:id="2" w:name="_GoBack"/>
      <w:bookmarkEnd w:id="2"/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both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2"/>
          <w:sz w:val="28"/>
          <w:szCs w:val="28"/>
          <w:shd w:val="clear" w:fill="FFFFFF"/>
          <w:lang w:val="en-US" w:eastAsia="zh-CN" w:bidi="ar-SA"/>
        </w:rPr>
        <w:t>1、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招标文件第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一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章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投标邀请函8、投标保证金缴纳形式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“投标保证金的交纳形式限于本票、银行汇票（不接受其他形式的投标保证金）”更正为：</w:t>
      </w:r>
    </w:p>
    <w:p>
      <w:pPr>
        <w:widowControl/>
        <w:spacing w:line="360" w:lineRule="auto"/>
        <w:ind w:firstLine="980" w:firstLineChars="35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“投标保证金的交纳形式限于转账（不接受其他形式的投标保证金）”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 w:firstLine="840" w:firstLineChars="300"/>
        <w:jc w:val="both"/>
        <w:textAlignment w:val="auto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招标文件第二章投标人须知二、招标文件5招标文件的解释5.1“本文件由宜兴水务集团有限公司负责解释。”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更正为：</w:t>
      </w:r>
    </w:p>
    <w:p>
      <w:pPr>
        <w:widowControl/>
        <w:spacing w:line="360" w:lineRule="auto"/>
        <w:ind w:firstLine="980" w:firstLineChars="350"/>
        <w:jc w:val="left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“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本文件由宜兴市公用环境检测有限公司负责解释”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 xml:space="preserve">      招标文件中其他关于“宜兴水务集团有限公司”的内容均作了相应修改。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0"/>
          <w:tab w:val="left" w:pos="2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yellow"/>
          <w:shd w:val="clear" w:fill="FFFFFF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本项目开标时间延后至2023年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26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日10: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0 ，请意向投标单位自今日起投标保证金汇至以下账户，投标人缴纳投标保证金的时间为2023年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 xml:space="preserve"> 日17:00 至2023年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26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日10: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。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</w:rPr>
        <w:t>原保证金账户如已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lang w:val="en-US" w:eastAsia="zh-CN"/>
        </w:rPr>
        <w:t>转账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</w:rPr>
        <w:t>汇款，亦视为有效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。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yellow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yellow"/>
          <w:shd w:val="clear" w:fill="FFFFFF"/>
          <w:lang w:val="en-US" w:eastAsia="zh-CN"/>
        </w:rPr>
        <w:t>不接受本票、银行汇票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yellow"/>
          <w:shd w:val="clear" w:fill="FFFFFF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  <w:tab w:val="left" w:pos="2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2" w:firstLineChars="200"/>
        <w:textAlignment w:val="auto"/>
        <w:rPr>
          <w:rFonts w:hint="eastAsia" w:hAnsi="宋体"/>
          <w:bCs/>
          <w:kern w:val="2"/>
        </w:rPr>
      </w:pPr>
      <w:r>
        <w:rPr>
          <w:rFonts w:hint="eastAsia" w:hAnsi="宋体"/>
          <w:b/>
          <w:bCs/>
          <w:szCs w:val="21"/>
        </w:rPr>
        <w:t>投标保证金：</w:t>
      </w:r>
      <w:bookmarkStart w:id="0" w:name="OLE_LINK49"/>
      <w:bookmarkStart w:id="1" w:name="OLE_LINK138"/>
      <w:r>
        <w:rPr>
          <w:rFonts w:hint="eastAsia"/>
        </w:rPr>
        <w:t>采购人根据项目的实际情况，要求投标人交纳投标保证</w:t>
      </w:r>
      <w:r>
        <w:rPr>
          <w:rFonts w:hint="eastAsia"/>
          <w:b/>
          <w:u w:val="single" w:color="auto"/>
        </w:rPr>
        <w:t>伍仟</w:t>
      </w:r>
      <w:r>
        <w:rPr>
          <w:rFonts w:hint="eastAsia"/>
        </w:rPr>
        <w:t>元人民币。</w:t>
      </w:r>
      <w:bookmarkEnd w:id="0"/>
      <w:r>
        <w:rPr>
          <w:rFonts w:hint="eastAsia"/>
        </w:rPr>
        <w:t>交纳投标保证金的单位名称必须与参加投标的投标人名称一致</w:t>
      </w:r>
      <w:bookmarkEnd w:id="1"/>
      <w:r>
        <w:rPr>
          <w:rFonts w:hint="eastAsia" w:hAnsi="宋体"/>
          <w:bCs/>
          <w:kern w:val="2"/>
        </w:rPr>
        <w:t>：</w:t>
      </w:r>
    </w:p>
    <w:tbl>
      <w:tblPr>
        <w:tblStyle w:val="4"/>
        <w:tblW w:w="8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349"/>
        <w:gridCol w:w="1084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noWrap w:val="0"/>
            <w:vAlign w:val="center"/>
          </w:tcPr>
          <w:p>
            <w:pPr>
              <w:jc w:val="center"/>
              <w:rPr>
                <w:rFonts w:hAnsi="宋体"/>
                <w:bCs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szCs w:val="21"/>
                <w:highlight w:val="none"/>
              </w:rPr>
              <w:t>宜兴市公用</w:t>
            </w:r>
            <w:r>
              <w:rPr>
                <w:rFonts w:hint="eastAsia" w:ascii="宋体" w:hAnsi="宋体"/>
                <w:bCs/>
                <w:sz w:val="24"/>
                <w:szCs w:val="21"/>
                <w:highlight w:val="none"/>
                <w:lang w:val="en-US" w:eastAsia="zh-CN"/>
              </w:rPr>
              <w:t>环保</w:t>
            </w:r>
            <w:r>
              <w:rPr>
                <w:rFonts w:hint="eastAsia" w:ascii="宋体" w:hAnsi="宋体"/>
                <w:bCs/>
                <w:sz w:val="24"/>
                <w:szCs w:val="21"/>
                <w:highlight w:val="none"/>
              </w:rPr>
              <w:t>集团有限公司</w:t>
            </w:r>
          </w:p>
        </w:tc>
        <w:tc>
          <w:tcPr>
            <w:tcW w:w="1084" w:type="dxa"/>
            <w:vMerge w:val="restart"/>
            <w:noWrap w:val="0"/>
            <w:vAlign w:val="center"/>
          </w:tcPr>
          <w:p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交纳</w:t>
            </w:r>
          </w:p>
          <w:p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 w:val="0"/>
            <w:vAlign w:val="center"/>
          </w:tcPr>
          <w:p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投标保证金的交纳形式限于转账（不接受其他形式的投标保证金）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开户银行</w:t>
            </w:r>
          </w:p>
        </w:tc>
        <w:tc>
          <w:tcPr>
            <w:tcW w:w="334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 w:val="24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/>
                <w:bCs/>
                <w:sz w:val="24"/>
                <w:szCs w:val="21"/>
                <w:highlight w:val="none"/>
                <w:lang w:val="en-US" w:eastAsia="zh-CN"/>
              </w:rPr>
              <w:t>光大银行宜兴支行</w:t>
            </w:r>
          </w:p>
        </w:tc>
        <w:tc>
          <w:tcPr>
            <w:tcW w:w="1084" w:type="dxa"/>
            <w:vMerge w:val="continue"/>
            <w:noWrap w:val="0"/>
            <w:vAlign w:val="center"/>
          </w:tcPr>
          <w:p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账号</w:t>
            </w:r>
          </w:p>
        </w:tc>
        <w:tc>
          <w:tcPr>
            <w:tcW w:w="33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>51610188000207846</w:t>
            </w:r>
          </w:p>
        </w:tc>
        <w:tc>
          <w:tcPr>
            <w:tcW w:w="1084" w:type="dxa"/>
            <w:vMerge w:val="continue"/>
            <w:noWrap w:val="0"/>
            <w:vAlign w:val="center"/>
          </w:tcPr>
          <w:p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  <w:tab w:val="left" w:pos="2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hAnsi="宋体"/>
          <w:bCs/>
          <w:kern w:val="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</w:rPr>
        <w:t>注：</w:t>
      </w:r>
      <w:r>
        <w:rPr>
          <w:rFonts w:ascii="宋体" w:hAnsi="宋体" w:eastAsia="宋体" w:cs="宋体"/>
          <w:b/>
          <w:bCs/>
          <w:color w:val="FF0000"/>
          <w:sz w:val="24"/>
          <w:szCs w:val="24"/>
          <w:highlight w:val="none"/>
        </w:rPr>
        <w:t>缴纳投标保证金账户为涉密账户，账号随机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eastAsia="zh-CN"/>
        </w:rPr>
        <w:t>，</w:t>
      </w:r>
      <w:r>
        <w:rPr>
          <w:rFonts w:ascii="宋体" w:hAnsi="宋体" w:eastAsia="宋体" w:cs="宋体"/>
          <w:b/>
          <w:bCs/>
          <w:color w:val="FF0000"/>
          <w:sz w:val="24"/>
          <w:szCs w:val="24"/>
          <w:highlight w:val="none"/>
        </w:rPr>
        <w:t>请投标单位仔细核对账号后缴纳投标保证金，否则作废标处理，合同签订后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eastAsia="zh-CN"/>
        </w:rPr>
        <w:t>，</w:t>
      </w:r>
      <w:r>
        <w:rPr>
          <w:rFonts w:ascii="宋体" w:hAnsi="宋体" w:eastAsia="宋体" w:cs="宋体"/>
          <w:b/>
          <w:bCs/>
          <w:color w:val="FF0000"/>
          <w:sz w:val="24"/>
          <w:szCs w:val="24"/>
          <w:highlight w:val="none"/>
        </w:rPr>
        <w:t>无息退回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2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fill="FFFFFF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fill="FFFFFF"/>
        </w:rPr>
        <w:t>请各投标人自行下载此更正公告与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yellow"/>
          <w:shd w:val="clear" w:fill="FFFFFF"/>
        </w:rPr>
        <w:t>最新版招标文件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fill="FFFFFF"/>
        </w:rPr>
        <w:t>，如投标人未及时关注相关更正等信息公告，由此造成的一切损失由投标人自行承担。</w:t>
      </w:r>
    </w:p>
    <w:p>
      <w:pPr>
        <w:numPr>
          <w:ilvl w:val="0"/>
          <w:numId w:val="0"/>
        </w:numPr>
        <w:tabs>
          <w:tab w:val="left" w:pos="0"/>
          <w:tab w:val="left" w:pos="255"/>
        </w:tabs>
        <w:spacing w:line="360" w:lineRule="auto"/>
        <w:ind w:leftChars="200" w:firstLine="560" w:firstLineChars="200"/>
        <w:rPr>
          <w:rFonts w:hint="default" w:ascii="宋体" w:hAnsi="宋体" w:eastAsia="宋体" w:cs="宋体"/>
          <w:color w:val="00000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三、本次澄清联系事项：</w:t>
      </w:r>
    </w:p>
    <w:tbl>
      <w:tblPr>
        <w:tblStyle w:val="4"/>
        <w:tblW w:w="8319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740"/>
        <w:gridCol w:w="58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69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项目负责人</w:t>
            </w:r>
          </w:p>
          <w:p>
            <w:pPr>
              <w:spacing w:line="269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联系人：</w:t>
            </w:r>
            <w:r>
              <w:rPr>
                <w:rFonts w:hint="eastAsia" w:ascii="宋体" w:hAnsi="宋体" w:cstheme="minorBidi"/>
                <w:bCs/>
                <w:kern w:val="2"/>
                <w:sz w:val="24"/>
                <w:szCs w:val="24"/>
                <w:lang w:val="en-US" w:eastAsia="zh-CN" w:bidi="ar-SA"/>
              </w:rPr>
              <w:t>戴</w:t>
            </w: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先生</w:t>
            </w:r>
            <w:r>
              <w:rPr>
                <w:rFonts w:hint="eastAsia" w:ascii="宋体" w:hAnsi="宋体" w:cstheme="minorBidi"/>
                <w:bCs/>
                <w:kern w:val="2"/>
                <w:sz w:val="24"/>
                <w:szCs w:val="24"/>
                <w:lang w:val="en-US" w:eastAsia="zh-CN" w:bidi="ar-SA"/>
              </w:rPr>
              <w:t>，张先生</w:t>
            </w: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 xml:space="preserve">            </w:t>
            </w:r>
          </w:p>
          <w:p>
            <w:pPr>
              <w:spacing w:line="269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联系电话：0510-80718885</w:t>
            </w:r>
            <w:r>
              <w:rPr>
                <w:rFonts w:hint="eastAsia" w:ascii="宋体" w:hAnsi="宋体" w:cstheme="minorBidi"/>
                <w:bCs/>
                <w:kern w:val="2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 xml:space="preserve">0510-80718725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69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质疑受理人</w:t>
            </w:r>
          </w:p>
          <w:p>
            <w:pPr>
              <w:spacing w:line="269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联系人：</w:t>
            </w:r>
            <w:r>
              <w:rPr>
                <w:rFonts w:hint="eastAsia" w:ascii="宋体" w:hAnsi="宋体" w:cstheme="minorBidi"/>
                <w:bCs/>
                <w:kern w:val="2"/>
                <w:sz w:val="24"/>
                <w:szCs w:val="24"/>
                <w:lang w:val="en-US" w:eastAsia="zh-CN" w:bidi="ar-SA"/>
              </w:rPr>
              <w:t>张先生</w:t>
            </w: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 xml:space="preserve">           </w:t>
            </w:r>
          </w:p>
          <w:p>
            <w:pPr>
              <w:spacing w:line="269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 xml:space="preserve">联系电话：0510-80718725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 xml:space="preserve">联系地址：宜兴市绿园路528号孵化园2楼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68" w:lineRule="auto"/>
              <w:jc w:val="left"/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Cs/>
                <w:kern w:val="2"/>
                <w:sz w:val="24"/>
                <w:szCs w:val="24"/>
                <w:lang w:val="en-US" w:eastAsia="zh-CN" w:bidi="ar-SA"/>
              </w:rPr>
              <w:t>邮政编码：214200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spacing w:line="269" w:lineRule="auto"/>
              <w:jc w:val="left"/>
              <w:rPr>
                <w:rFonts w:hint="eastAsia" w:ascii="宋体" w:hAnsi="宋体"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zh-CN"/>
              </w:rPr>
              <w:t>采购监督管理及投诉处理主体：</w:t>
            </w:r>
          </w:p>
          <w:p>
            <w:pPr>
              <w:spacing w:line="269" w:lineRule="auto"/>
              <w:jc w:val="left"/>
              <w:rPr>
                <w:rFonts w:hint="eastAsia" w:ascii="宋体" w:hAnsi="宋体"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zh-CN"/>
              </w:rPr>
              <w:t>宜兴市公用环保集团有限公司纪监办公室</w:t>
            </w:r>
          </w:p>
          <w:p>
            <w:pPr>
              <w:spacing w:line="269" w:lineRule="auto"/>
              <w:jc w:val="left"/>
              <w:rPr>
                <w:rFonts w:hint="eastAsia" w:ascii="宋体" w:hAnsi="宋体"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zh-CN"/>
              </w:rPr>
              <w:t>联系地址：中国宜兴环保科技工业园科技孵化园</w:t>
            </w:r>
          </w:p>
          <w:p>
            <w:pPr>
              <w:spacing w:line="269" w:lineRule="auto"/>
              <w:jc w:val="left"/>
            </w:pPr>
            <w:r>
              <w:rPr>
                <w:rFonts w:hint="eastAsia" w:ascii="宋体" w:hAnsi="宋体"/>
                <w:bCs/>
                <w:sz w:val="24"/>
                <w:szCs w:val="24"/>
                <w:lang w:val="zh-CN"/>
              </w:rPr>
              <w:t>联系电话：0510-80702109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480" w:lineRule="auto"/>
        <w:ind w:right="150"/>
        <w:jc w:val="right"/>
        <w:rPr>
          <w:rFonts w:hint="default" w:ascii="Calibri" w:hAnsi="Calibri" w:cs="Calibri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宜兴市公用环保集团有限公司</w:t>
      </w:r>
    </w:p>
    <w:p>
      <w:pPr>
        <w:pStyle w:val="3"/>
        <w:keepNext w:val="0"/>
        <w:keepLines w:val="0"/>
        <w:widowControl/>
        <w:suppressLineNumbers w:val="0"/>
        <w:spacing w:before="300" w:beforeAutospacing="0" w:after="0" w:afterAutospacing="0" w:line="480" w:lineRule="auto"/>
        <w:ind w:left="0" w:right="150" w:firstLine="960"/>
        <w:jc w:val="right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20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8B617"/>
    <w:multiLevelType w:val="singleLevel"/>
    <w:tmpl w:val="23F8B6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NzM3ZGZhMmU0NGNkNmFkN2EwYzA1YWRiYjU4M2EifQ=="/>
  </w:docVars>
  <w:rsids>
    <w:rsidRoot w:val="00000000"/>
    <w:rsid w:val="01577E21"/>
    <w:rsid w:val="01E67914"/>
    <w:rsid w:val="055305C8"/>
    <w:rsid w:val="069067A9"/>
    <w:rsid w:val="06C90C44"/>
    <w:rsid w:val="075E7ED8"/>
    <w:rsid w:val="091C1E52"/>
    <w:rsid w:val="0A486FA3"/>
    <w:rsid w:val="0CC842D3"/>
    <w:rsid w:val="10C47A30"/>
    <w:rsid w:val="11CA3983"/>
    <w:rsid w:val="137F3CFA"/>
    <w:rsid w:val="196F567B"/>
    <w:rsid w:val="1C5F26E1"/>
    <w:rsid w:val="1F5F584A"/>
    <w:rsid w:val="21F84402"/>
    <w:rsid w:val="23042975"/>
    <w:rsid w:val="23A37038"/>
    <w:rsid w:val="2B4C1378"/>
    <w:rsid w:val="2B4D5789"/>
    <w:rsid w:val="2C0C455B"/>
    <w:rsid w:val="2C3342E6"/>
    <w:rsid w:val="2C434433"/>
    <w:rsid w:val="2CFB30B1"/>
    <w:rsid w:val="2E5506CC"/>
    <w:rsid w:val="325941B5"/>
    <w:rsid w:val="335D02F7"/>
    <w:rsid w:val="34700D72"/>
    <w:rsid w:val="37403CF8"/>
    <w:rsid w:val="3F4A047A"/>
    <w:rsid w:val="406C1D55"/>
    <w:rsid w:val="429F2010"/>
    <w:rsid w:val="445B1ED9"/>
    <w:rsid w:val="45132631"/>
    <w:rsid w:val="48656726"/>
    <w:rsid w:val="4BCF2162"/>
    <w:rsid w:val="4E3342D3"/>
    <w:rsid w:val="4E36358C"/>
    <w:rsid w:val="519B4B53"/>
    <w:rsid w:val="52176FEB"/>
    <w:rsid w:val="52582CBA"/>
    <w:rsid w:val="5296344B"/>
    <w:rsid w:val="55794BB0"/>
    <w:rsid w:val="56863BA7"/>
    <w:rsid w:val="5861585B"/>
    <w:rsid w:val="5B953345"/>
    <w:rsid w:val="5BAF3052"/>
    <w:rsid w:val="5CC42481"/>
    <w:rsid w:val="5D755097"/>
    <w:rsid w:val="5DEB3906"/>
    <w:rsid w:val="5F6558C5"/>
    <w:rsid w:val="60397AB1"/>
    <w:rsid w:val="618F61FD"/>
    <w:rsid w:val="63797214"/>
    <w:rsid w:val="67550FD9"/>
    <w:rsid w:val="68836690"/>
    <w:rsid w:val="68BB72F4"/>
    <w:rsid w:val="690B56C7"/>
    <w:rsid w:val="6A064639"/>
    <w:rsid w:val="6A2B2CD4"/>
    <w:rsid w:val="6B7552C5"/>
    <w:rsid w:val="6BA3099A"/>
    <w:rsid w:val="6BF837D6"/>
    <w:rsid w:val="6DF5213A"/>
    <w:rsid w:val="6E4D7970"/>
    <w:rsid w:val="6F8E2FD9"/>
    <w:rsid w:val="70D016D0"/>
    <w:rsid w:val="761F70DA"/>
    <w:rsid w:val="762E560B"/>
    <w:rsid w:val="7B152485"/>
    <w:rsid w:val="7E4F1157"/>
    <w:rsid w:val="7FB9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spacing w:after="120"/>
      <w:ind w:firstLine="420" w:firstLineChars="100"/>
    </w:pPr>
    <w:rPr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_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正文2"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845</Characters>
  <Lines>0</Lines>
  <Paragraphs>0</Paragraphs>
  <TotalTime>2</TotalTime>
  <ScaleCrop>false</ScaleCrop>
  <LinksUpToDate>false</LinksUpToDate>
  <CharactersWithSpaces>884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2022-05-05T00:56:00Z</dcterms:created>
  <dc:creator>Administrator</dc:creator>
  <cp:lastModifiedBy>Amor</cp:lastModifiedBy>
  <dcterms:modified xsi:type="dcterms:W3CDTF">2023-12-21T07:29:41Z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19A57FF92F444F9A8A5D009E4A902F5D</vt:lpwstr>
  </property>
</Properties>
</file>