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3" w:name="_GoBack"/>
      <w:bookmarkEnd w:id="103"/>
    </w:p>
    <w:p>
      <w:pPr>
        <w:jc w:val="center"/>
        <w:rPr>
          <w:rFonts w:ascii="宋体" w:hAnsi="宋体"/>
          <w:b/>
          <w:bCs/>
          <w:sz w:val="44"/>
          <w:szCs w:val="44"/>
        </w:rPr>
      </w:pPr>
      <w:r>
        <w:rPr>
          <w:rFonts w:hint="eastAsia" w:ascii="宋体" w:hAnsi="宋体"/>
          <w:b/>
          <w:bCs/>
          <w:sz w:val="44"/>
          <w:szCs w:val="44"/>
        </w:rPr>
        <w:t>宜兴水务集团有限公司</w:t>
      </w:r>
    </w:p>
    <w:p>
      <w:pPr>
        <w:jc w:val="center"/>
        <w:rPr>
          <w:rFonts w:hint="eastAsia" w:ascii="宋体" w:hAnsi="宋体"/>
          <w:b/>
          <w:bCs/>
          <w:sz w:val="44"/>
          <w:szCs w:val="44"/>
        </w:rPr>
      </w:pPr>
      <w:r>
        <w:rPr>
          <w:rFonts w:hint="eastAsia" w:ascii="宋体" w:hAnsi="宋体"/>
          <w:b/>
          <w:bCs/>
          <w:sz w:val="44"/>
          <w:szCs w:val="44"/>
        </w:rPr>
        <w:t>2022年度水质委托检测项目</w:t>
      </w:r>
    </w:p>
    <w:p>
      <w:pPr>
        <w:jc w:val="center"/>
        <w:rPr>
          <w:rFonts w:hint="eastAsia" w:ascii="宋体" w:hAnsi="宋体"/>
          <w:b/>
          <w:bCs/>
          <w:sz w:val="44"/>
          <w:szCs w:val="44"/>
        </w:rPr>
      </w:pPr>
      <w:r>
        <w:rPr>
          <w:rFonts w:hint="eastAsia" w:ascii="宋体" w:hAnsi="宋体"/>
          <w:b/>
          <w:bCs/>
          <w:sz w:val="44"/>
          <w:szCs w:val="44"/>
        </w:rPr>
        <w:t xml:space="preserve"> </w:t>
      </w: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YXGYJT202204018</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二二年二月二十日</w:t>
      </w:r>
    </w:p>
    <w:p>
      <w:pPr>
        <w:rPr>
          <w:rFonts w:hint="eastAsia" w:ascii="宋体"/>
          <w:sz w:val="32"/>
        </w:rPr>
      </w:pPr>
    </w:p>
    <w:p>
      <w:pPr>
        <w:rPr>
          <w:rFonts w:hint="eastAsia"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sz w:val="24"/>
          <w:szCs w:val="24"/>
        </w:rPr>
      </w:pPr>
      <w:r>
        <w:rPr>
          <w:rFonts w:hint="eastAsia" w:ascii="宋体" w:hAnsi="宋体"/>
          <w:sz w:val="24"/>
          <w:szCs w:val="24"/>
        </w:rPr>
        <w:t>宜兴水务集团有限公司对</w:t>
      </w:r>
      <w:r>
        <w:rPr>
          <w:rFonts w:hint="eastAsia" w:ascii="宋体"/>
          <w:sz w:val="24"/>
        </w:rPr>
        <w:t>2022年度水质委托检测项目</w:t>
      </w:r>
      <w:r>
        <w:rPr>
          <w:rFonts w:hint="eastAsia" w:ascii="宋体" w:hAnsi="宋体"/>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67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674" w:type="dxa"/>
            <w:noWrap w:val="0"/>
            <w:vAlign w:val="top"/>
          </w:tcPr>
          <w:p>
            <w:pPr>
              <w:pStyle w:val="350"/>
            </w:pPr>
            <w:bookmarkStart w:id="2" w:name="OLE_LINK192"/>
            <w:r>
              <w:rPr>
                <w:rFonts w:hint="eastAsia"/>
              </w:rPr>
              <w:t>采购人：宜兴水务集团有限公司</w:t>
            </w:r>
          </w:p>
          <w:p>
            <w:pPr>
              <w:pStyle w:val="350"/>
            </w:pPr>
            <w:r>
              <w:rPr>
                <w:rFonts w:hint="eastAsia"/>
              </w:rPr>
              <w:t>项目名称：2022年度水质委托检测项目</w:t>
            </w:r>
          </w:p>
          <w:p>
            <w:pPr>
              <w:pStyle w:val="350"/>
            </w:pPr>
            <w:r>
              <w:rPr>
                <w:rFonts w:hint="eastAsia"/>
              </w:rPr>
              <w:t>项目编号</w:t>
            </w:r>
            <w:r>
              <w:t>: YXGYJT202204018</w:t>
            </w:r>
          </w:p>
          <w:p>
            <w:pPr>
              <w:pStyle w:val="350"/>
            </w:pPr>
            <w:r>
              <w:rPr>
                <w:rFonts w:hint="eastAsia"/>
              </w:rPr>
              <w:t>评标方法：最低价中标法</w:t>
            </w:r>
          </w:p>
          <w:p>
            <w:pPr>
              <w:pStyle w:val="350"/>
            </w:pPr>
            <w:r>
              <w:rPr>
                <w:rFonts w:hint="eastAsia"/>
              </w:rPr>
              <w:t>本项目最高限价为：</w:t>
            </w:r>
            <w:bookmarkEnd w:id="2"/>
            <w:r>
              <w:rPr>
                <w:rFonts w:hint="eastAsia"/>
              </w:rPr>
              <w:t>15万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55"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674" w:type="dxa"/>
            <w:noWrap w:val="0"/>
            <w:vAlign w:val="top"/>
          </w:tcPr>
          <w:p>
            <w:pPr>
              <w:pStyle w:val="350"/>
            </w:pPr>
            <w:r>
              <w:rPr>
                <w:rFonts w:hint="eastAsia"/>
              </w:rPr>
              <w:t>2.1投标人参加本次投标活动应具备下列资格条件：</w:t>
            </w:r>
          </w:p>
          <w:p>
            <w:pPr>
              <w:pStyle w:val="350"/>
            </w:pPr>
            <w:r>
              <w:rPr>
                <w:rFonts w:hint="eastAsia"/>
              </w:rPr>
              <w:t>①具有独立承担民事责任的能力；</w:t>
            </w:r>
          </w:p>
          <w:p>
            <w:pPr>
              <w:pStyle w:val="350"/>
              <w:rPr>
                <w:rFonts w:hint="eastAsia"/>
              </w:rPr>
            </w:pPr>
            <w:r>
              <w:rPr>
                <w:rFonts w:hint="eastAsia"/>
              </w:rPr>
              <w:t>②有依法缴纳税收和社会保障资金的良好记录；</w:t>
            </w:r>
          </w:p>
          <w:p>
            <w:pPr>
              <w:pStyle w:val="350"/>
            </w:pPr>
            <w:r>
              <w:rPr>
                <w:rFonts w:hint="eastAsia"/>
              </w:rPr>
              <w:t>③具有履行合同所必需的设备和专业技术能力；</w:t>
            </w:r>
          </w:p>
          <w:p>
            <w:pPr>
              <w:pStyle w:val="350"/>
            </w:pPr>
            <w:r>
              <w:rPr>
                <w:rFonts w:hint="eastAsia"/>
              </w:rPr>
              <w:t>④不接受联合体，不接受成交后分包；</w:t>
            </w:r>
          </w:p>
          <w:p>
            <w:pPr>
              <w:pStyle w:val="350"/>
              <w:rPr>
                <w:rFonts w:hint="eastAsia"/>
              </w:rPr>
            </w:pPr>
            <w:r>
              <w:rPr>
                <w:rFonts w:hint="eastAsia"/>
              </w:rPr>
              <w:t>⑤无不良信用记录；近三年内</w:t>
            </w:r>
            <w:r>
              <w:rPr>
                <w:rFonts w:hint="eastAsia"/>
                <w:lang w:val="zh-CN"/>
              </w:rPr>
              <w:t>，</w:t>
            </w:r>
            <w:r>
              <w:rPr>
                <w:rFonts w:hint="eastAsia"/>
              </w:rPr>
              <w:t>未被</w:t>
            </w:r>
            <w:r>
              <w:rPr>
                <w:rFonts w:hint="eastAsia"/>
                <w:lang w:val="zh-CN"/>
              </w:rPr>
              <w:t>“信用中国”、“</w:t>
            </w:r>
            <w:r>
              <w:rPr>
                <w:rFonts w:hint="eastAsia"/>
              </w:rPr>
              <w:t>国家企业信用信息公示系统</w:t>
            </w:r>
            <w:r>
              <w:rPr>
                <w:rFonts w:hint="eastAsia"/>
                <w:lang w:val="zh-CN"/>
              </w:rPr>
              <w:t>”</w:t>
            </w:r>
            <w:r>
              <w:rPr>
                <w:rFonts w:hint="eastAsia"/>
              </w:rPr>
              <w:t>等</w:t>
            </w:r>
            <w:r>
              <w:rPr>
                <w:rFonts w:hint="eastAsia"/>
                <w:lang w:val="zh-CN"/>
              </w:rPr>
              <w:t>网站列入失信执行人、重大税收违法案件当事人名单、政府采购严重违法失信行为记录名单、</w:t>
            </w:r>
            <w:r>
              <w:rPr>
                <w:rFonts w:hint="eastAsia"/>
              </w:rPr>
              <w:t>未有行政处罚信息</w:t>
            </w:r>
            <w:r>
              <w:rPr>
                <w:rFonts w:hint="eastAsia"/>
                <w:lang w:val="zh-CN"/>
              </w:rPr>
              <w:t>。</w:t>
            </w:r>
          </w:p>
          <w:p>
            <w:pPr>
              <w:pStyle w:val="350"/>
              <w:rPr>
                <w:rFonts w:hint="eastAsia"/>
              </w:rPr>
            </w:pPr>
            <w:r>
              <w:rPr>
                <w:rFonts w:hint="eastAsia"/>
              </w:rPr>
              <w:t>⑥投标人具有省级及以上质量技术监督局计量认证的CMA资质认证证书，标书中提供复印件（资质认定证书原件中标后视情况备查）</w:t>
            </w:r>
          </w:p>
          <w:p>
            <w:pPr>
              <w:pStyle w:val="350"/>
              <w:rPr>
                <w:rFonts w:hint="eastAsia"/>
              </w:rPr>
            </w:pPr>
            <w:r>
              <w:rPr>
                <w:rFonts w:hint="eastAsia"/>
              </w:rPr>
              <w:t>⑧投标人具有GB3838-2002《地表水环境质量标准》29项（表1、表2）全部水质指标项目检测能力的《资质认定计量认证证书》及附表，标书中提供复印件。</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674" w:type="dxa"/>
            <w:noWrap w:val="0"/>
            <w:vAlign w:val="top"/>
          </w:tcPr>
          <w:p>
            <w:pPr>
              <w:pStyle w:val="35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674" w:type="dxa"/>
            <w:noWrap w:val="0"/>
            <w:vAlign w:val="center"/>
          </w:tcPr>
          <w:p>
            <w:pPr>
              <w:pStyle w:val="35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投标文件份数：电子版</w:t>
            </w:r>
            <w:r>
              <w:rPr>
                <w:rFonts w:ascii="宋体" w:hAnsi="宋体"/>
                <w:bCs/>
                <w:sz w:val="24"/>
                <w:szCs w:val="24"/>
              </w:rPr>
              <w:t>1</w:t>
            </w:r>
            <w:r>
              <w:rPr>
                <w:rFonts w:hint="eastAsia" w:ascii="宋体" w:hAnsi="宋体"/>
                <w:bCs/>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674" w:type="dxa"/>
            <w:noWrap w:val="0"/>
            <w:vAlign w:val="center"/>
          </w:tcPr>
          <w:p>
            <w:pPr>
              <w:rPr>
                <w:rFonts w:ascii="宋体" w:hAnsi="宋体"/>
                <w:b/>
                <w:bCs/>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674" w:type="dxa"/>
            <w:noWrap w:val="0"/>
            <w:vAlign w:val="top"/>
          </w:tcPr>
          <w:p>
            <w:pPr>
              <w:rPr>
                <w:rFonts w:ascii="宋体" w:hAnsi="宋体"/>
                <w:bCs/>
                <w:sz w:val="24"/>
                <w:szCs w:val="21"/>
              </w:rPr>
            </w:pPr>
            <w:r>
              <w:rPr>
                <w:rFonts w:hint="eastAsia" w:ascii="宋体" w:hAnsi="宋体"/>
                <w:bCs/>
                <w:sz w:val="24"/>
                <w:szCs w:val="21"/>
              </w:rPr>
              <w:t>投标截止时间及开标时间：2022年5月30日9:30</w:t>
            </w:r>
          </w:p>
          <w:p>
            <w:pPr>
              <w:rPr>
                <w:rFonts w:ascii="宋体" w:hAnsi="宋体"/>
                <w:bCs/>
                <w:sz w:val="24"/>
                <w:highlight w:val="yellow"/>
                <w:lang w:val="zh-CN"/>
              </w:rPr>
            </w:pPr>
            <w:r>
              <w:rPr>
                <w:rFonts w:hint="eastAsia" w:ascii="宋体" w:hAnsi="宋体"/>
                <w:bCs/>
                <w:sz w:val="24"/>
                <w:highlight w:val="yellow"/>
                <w:lang w:val="zh-CN"/>
              </w:rPr>
              <w:t>投标地点及开标地点：供应商须递交符合招标文件要求的电子标书，于开标前30分钟发送到指定邮箱，</w:t>
            </w:r>
            <w:r>
              <w:rPr>
                <w:rFonts w:hint="eastAsia" w:ascii="宋体" w:hAnsi="宋体"/>
                <w:bCs/>
                <w:sz w:val="24"/>
                <w:lang w:val="zh-CN"/>
              </w:rPr>
              <w:t>邮件主题、标题中需标明所投标段名称，</w:t>
            </w:r>
            <w:r>
              <w:rPr>
                <w:rFonts w:hint="eastAsia" w:ascii="宋体" w:hAnsi="宋体"/>
                <w:bCs/>
                <w:sz w:val="24"/>
                <w:highlight w:val="yellow"/>
                <w:lang w:val="zh-CN"/>
              </w:rPr>
              <w:t>由评委在开标时间截止后现场开启。（标书必须每页加盖单位公章并由法人签字）</w:t>
            </w:r>
          </w:p>
          <w:p>
            <w:pPr>
              <w:jc w:val="left"/>
              <w:rPr>
                <w:rFonts w:ascii="宋体" w:hAnsi="宋体"/>
                <w:sz w:val="24"/>
                <w:szCs w:val="24"/>
              </w:rPr>
            </w:pPr>
            <w:r>
              <w:rPr>
                <w:rFonts w:hint="eastAsia" w:ascii="宋体" w:hAnsi="宋体"/>
                <w:bCs/>
                <w:sz w:val="24"/>
                <w:highlight w:val="yellow"/>
                <w:lang w:val="zh-CN"/>
              </w:rPr>
              <w:t>邮箱为：gyhbztblsy @126.com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sz w:val="24"/>
                <w:szCs w:val="24"/>
              </w:rPr>
              <w:t>宜兴水务集团有限公司</w:t>
            </w:r>
          </w:p>
          <w:p>
            <w:pPr>
              <w:rPr>
                <w:rFonts w:ascii="宋体" w:hAnsi="宋体"/>
                <w:bCs/>
                <w:sz w:val="24"/>
                <w:szCs w:val="21"/>
              </w:rPr>
            </w:pPr>
            <w:r>
              <w:rPr>
                <w:rFonts w:hint="eastAsia" w:ascii="宋体" w:hAnsi="宋体"/>
                <w:bCs/>
                <w:sz w:val="24"/>
                <w:szCs w:val="21"/>
              </w:rPr>
              <w:t>联系人：刘先生、赵女士</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r>
              <w:rPr>
                <w:rFonts w:ascii="宋体" w:hAnsi="宋体"/>
                <w:bCs/>
                <w:sz w:val="24"/>
                <w:szCs w:val="21"/>
              </w:rPr>
              <w:t>0510-</w:t>
            </w:r>
            <w:r>
              <w:rPr>
                <w:rFonts w:hint="eastAsia" w:ascii="宋体" w:hAnsi="宋体"/>
                <w:bCs/>
                <w:sz w:val="24"/>
                <w:szCs w:val="21"/>
              </w:rPr>
              <w:t>80718713</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674" w:type="dxa"/>
            <w:noWrap w:val="0"/>
            <w:vAlign w:val="top"/>
          </w:tcPr>
          <w:p>
            <w:pPr>
              <w:pStyle w:val="350"/>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pPr>
                    <w:jc w:val="center"/>
                    <w:rPr>
                      <w:rFonts w:hAnsi="宋体"/>
                      <w:bCs/>
                      <w:szCs w:val="21"/>
                      <w:lang w:val="zh-CN"/>
                    </w:rPr>
                  </w:pPr>
                  <w:r>
                    <w:rPr>
                      <w:rFonts w:hint="eastAsia"/>
                      <w:szCs w:val="21"/>
                    </w:rPr>
                    <w:t>交纳投标保证金账户名称</w:t>
                  </w:r>
                </w:p>
              </w:tc>
              <w:tc>
                <w:tcPr>
                  <w:tcW w:w="3349" w:type="dxa"/>
                  <w:noWrap/>
                  <w:vAlign w:val="center"/>
                </w:tcPr>
                <w:p>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开户银行</w:t>
                  </w:r>
                </w:p>
              </w:tc>
              <w:tc>
                <w:tcPr>
                  <w:tcW w:w="3349" w:type="dxa"/>
                  <w:noWrap/>
                  <w:vAlign w:val="center"/>
                </w:tcPr>
                <w:p>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szCs w:val="21"/>
                    </w:rPr>
                  </w:pPr>
                  <w:r>
                    <w:rPr>
                      <w:rFonts w:hint="eastAsia" w:hAnsi="宋体"/>
                      <w:bCs/>
                      <w:szCs w:val="21"/>
                      <w:lang w:val="zh-CN"/>
                    </w:rPr>
                    <w:t>账号</w:t>
                  </w:r>
                </w:p>
              </w:tc>
              <w:tc>
                <w:tcPr>
                  <w:tcW w:w="3349" w:type="dxa"/>
                  <w:noWrap/>
                  <w:vAlign w:val="center"/>
                </w:tcPr>
                <w:p>
                  <w:pPr>
                    <w:jc w:val="center"/>
                    <w:rPr>
                      <w:rFonts w:ascii="宋体" w:hAnsi="宋体"/>
                      <w:bCs/>
                      <w:sz w:val="24"/>
                      <w:szCs w:val="21"/>
                    </w:rPr>
                  </w:pPr>
                  <w:r>
                    <w:rPr>
                      <w:rFonts w:ascii="宋体" w:hAnsi="宋体"/>
                      <w:bCs/>
                      <w:sz w:val="24"/>
                      <w:szCs w:val="21"/>
                    </w:rPr>
                    <w:t>10010188000032052</w:t>
                  </w:r>
                </w:p>
              </w:tc>
              <w:tc>
                <w:tcPr>
                  <w:tcW w:w="1084" w:type="dxa"/>
                  <w:vMerge w:val="continue"/>
                  <w:noWrap/>
                  <w:vAlign w:val="center"/>
                </w:tcPr>
                <w:p>
                  <w:pPr>
                    <w:jc w:val="center"/>
                    <w:rPr>
                      <w:rFonts w:hAnsi="宋体"/>
                      <w:bCs/>
                      <w:szCs w:val="21"/>
                      <w:lang w:val="zh-CN"/>
                    </w:rPr>
                  </w:pPr>
                </w:p>
              </w:tc>
              <w:tc>
                <w:tcPr>
                  <w:tcW w:w="2663" w:type="dxa"/>
                  <w:vMerge w:val="continue"/>
                  <w:noWrap/>
                  <w:vAlign w:val="center"/>
                </w:tcPr>
                <w:p>
                  <w:pPr>
                    <w:jc w:val="center"/>
                    <w:rPr>
                      <w:szCs w:val="21"/>
                    </w:rPr>
                  </w:pPr>
                </w:p>
              </w:tc>
            </w:tr>
          </w:tbl>
          <w:p>
            <w:pPr>
              <w:spacing w:line="240" w:lineRule="atLeast"/>
              <w:rPr>
                <w:rFonts w:hint="eastAsia" w:ascii="宋体" w:hAnsi="宋体" w:cs="宋体"/>
                <w:b/>
                <w:color w:val="FF0000"/>
                <w:sz w:val="24"/>
              </w:rPr>
            </w:pPr>
            <w:r>
              <w:rPr>
                <w:rFonts w:hint="eastAsia" w:ascii="仿宋" w:hAnsi="仿宋" w:eastAsia="仿宋" w:cs="宋体"/>
                <w:b/>
                <w:color w:val="FF0000"/>
                <w:sz w:val="32"/>
                <w:szCs w:val="32"/>
              </w:rPr>
              <w:t>注：缴纳投标保证金账户为涉密账户，本项目为第二次开标，需重新缴纳保证金，请投标单位仔细核对本次账号后缴纳投标保证金，否则作废标处理，合同签订后，退回。</w:t>
            </w:r>
          </w:p>
        </w:tc>
      </w:tr>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6" w:name="OLE_LINK90"/>
      <w:r>
        <w:rPr>
          <w:rFonts w:hint="eastAsia" w:ascii="宋体" w:hAnsi="宋体"/>
          <w:bCs/>
          <w:sz w:val="24"/>
        </w:rPr>
        <w:t xml:space="preserve">5.1 </w:t>
      </w:r>
      <w:bookmarkStart w:id="7" w:name="OLE_LINK109"/>
      <w:r>
        <w:rPr>
          <w:rFonts w:hint="eastAsia" w:ascii="宋体" w:hAnsi="宋体"/>
          <w:bCs/>
          <w:sz w:val="24"/>
        </w:rPr>
        <w:t>本文件由</w:t>
      </w:r>
      <w:bookmarkStart w:id="8" w:name="OLE_LINK13"/>
      <w:r>
        <w:rPr>
          <w:rFonts w:hint="eastAsia" w:ascii="宋体" w:hAnsi="宋体"/>
          <w:bCs/>
          <w:sz w:val="24"/>
        </w:rPr>
        <w:t>宜兴水务集团有限公司负责解释</w:t>
      </w:r>
      <w:bookmarkEnd w:id="8"/>
      <w:r>
        <w:rPr>
          <w:rFonts w:hint="eastAsia" w:ascii="宋体" w:hAnsi="宋体"/>
          <w:bCs/>
          <w:sz w:val="24"/>
        </w:rPr>
        <w:t>。</w:t>
      </w:r>
      <w:bookmarkEnd w:id="7"/>
    </w:p>
    <w:bookmarkEnd w:id="6"/>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9" w:name="OLE_LINK160"/>
      <w:r>
        <w:rPr>
          <w:rFonts w:hint="eastAsia" w:ascii="宋体" w:hAnsi="宋体"/>
          <w:b/>
          <w:sz w:val="24"/>
          <w:lang w:val="zh-CN"/>
        </w:rPr>
        <w:t>澄清、修改</w:t>
      </w:r>
      <w:bookmarkEnd w:id="9"/>
    </w:p>
    <w:p>
      <w:pPr>
        <w:spacing w:line="360" w:lineRule="auto"/>
        <w:ind w:firstLine="480" w:firstLineChars="200"/>
        <w:rPr>
          <w:rFonts w:ascii="宋体"/>
          <w:sz w:val="24"/>
          <w:szCs w:val="21"/>
          <w:lang w:val="zh-CN"/>
        </w:rPr>
      </w:pPr>
      <w:bookmarkStart w:id="10" w:name="OLE_LINK91"/>
      <w:r>
        <w:rPr>
          <w:rFonts w:hint="eastAsia" w:ascii="宋体" w:hAnsi="宋体"/>
          <w:bCs/>
          <w:sz w:val="24"/>
        </w:rPr>
        <w:t xml:space="preserve">6.1 </w:t>
      </w:r>
      <w:bookmarkStart w:id="11" w:name="OLE_LINK14"/>
      <w:bookmarkStart w:id="12" w:name="OLE_LINK161"/>
      <w:r>
        <w:rPr>
          <w:rFonts w:hint="eastAsia" w:ascii="宋体" w:hAnsi="宋体" w:cs="宋体"/>
          <w:sz w:val="24"/>
        </w:rPr>
        <w:t>采购人或者</w:t>
      </w:r>
      <w:bookmarkEnd w:id="11"/>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2"/>
    </w:p>
    <w:bookmarkEnd w:id="10"/>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3" w:name="OLE_LINK16"/>
      <w:bookmarkStart w:id="14" w:name="OLE_LINK21"/>
      <w:bookmarkStart w:id="15" w:name="OLE_LINK62"/>
      <w:bookmarkStart w:id="16" w:name="OLE_LINK162"/>
      <w:r>
        <w:rPr>
          <w:rFonts w:hint="eastAsia" w:ascii="宋体" w:hAnsi="宋体"/>
          <w:b/>
          <w:sz w:val="24"/>
        </w:rPr>
        <w:t>7、投标文件的组成</w:t>
      </w:r>
      <w:bookmarkEnd w:id="13"/>
      <w:r>
        <w:rPr>
          <w:rFonts w:hint="eastAsia" w:ascii="宋体" w:hAnsi="宋体"/>
          <w:b/>
          <w:sz w:val="24"/>
        </w:rPr>
        <w:t>：</w:t>
      </w:r>
      <w:bookmarkStart w:id="17"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8"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8"/>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rPr>
          <w:rFonts w:ascii="宋体" w:hAnsi="宋体"/>
          <w:bCs/>
          <w:sz w:val="24"/>
          <w:szCs w:val="24"/>
          <w:lang w:val="zh-CN"/>
        </w:rPr>
      </w:pPr>
      <w:bookmarkStart w:id="19"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16"/>
        </w:numPr>
        <w:tabs>
          <w:tab w:val="left" w:pos="0"/>
          <w:tab w:val="left" w:pos="255"/>
        </w:tabs>
        <w:spacing w:line="360" w:lineRule="auto"/>
        <w:ind w:firstLine="482"/>
        <w:rPr>
          <w:rFonts w:ascii="宋体" w:hAnsi="宋体"/>
          <w:bCs/>
          <w:sz w:val="24"/>
          <w:szCs w:val="24"/>
          <w:lang w:val="zh-CN"/>
        </w:rPr>
      </w:pPr>
      <w:r>
        <w:rPr>
          <w:rFonts w:hint="eastAsia" w:ascii="宋体" w:hAnsi="宋体"/>
          <w:b/>
          <w:bCs/>
          <w:sz w:val="24"/>
          <w:szCs w:val="24"/>
          <w:lang w:val="zh-CN"/>
        </w:rPr>
        <w:t>参加投标人员身份证复印件；</w:t>
      </w:r>
    </w:p>
    <w:p>
      <w:pPr>
        <w:numPr>
          <w:ilvl w:val="0"/>
          <w:numId w:val="16"/>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w:t>
      </w:r>
      <w:bookmarkStart w:id="20" w:name="OLE_LINK181"/>
      <w:r>
        <w:rPr>
          <w:rFonts w:hint="eastAsia" w:ascii="宋体" w:hAnsi="宋体"/>
          <w:sz w:val="24"/>
          <w:szCs w:val="24"/>
        </w:rPr>
        <w:t>近十二个月</w:t>
      </w:r>
      <w:bookmarkEnd w:id="20"/>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19"/>
    <w:p>
      <w:pPr>
        <w:numPr>
          <w:ilvl w:val="0"/>
          <w:numId w:val="16"/>
        </w:numPr>
        <w:tabs>
          <w:tab w:val="left" w:pos="420"/>
          <w:tab w:val="left" w:pos="945"/>
          <w:tab w:val="left" w:pos="1155"/>
        </w:tabs>
        <w:spacing w:line="360" w:lineRule="auto"/>
        <w:ind w:firstLine="480"/>
        <w:rPr>
          <w:rFonts w:hint="eastAsia" w:ascii="宋体" w:hAnsi="宋体" w:cs="宋体"/>
          <w:sz w:val="24"/>
          <w:szCs w:val="24"/>
        </w:rPr>
      </w:pPr>
      <w:r>
        <w:rPr>
          <w:rFonts w:hint="eastAsia" w:ascii="宋体" w:hAnsi="宋体"/>
          <w:sz w:val="24"/>
          <w:szCs w:val="21"/>
        </w:rPr>
        <w:t>投标保证金交纳证明复印件；</w:t>
      </w:r>
    </w:p>
    <w:p>
      <w:pPr>
        <w:numPr>
          <w:ilvl w:val="0"/>
          <w:numId w:val="16"/>
        </w:numPr>
        <w:tabs>
          <w:tab w:val="left" w:pos="420"/>
          <w:tab w:val="left" w:pos="945"/>
          <w:tab w:val="left" w:pos="1155"/>
        </w:tabs>
        <w:spacing w:line="360" w:lineRule="auto"/>
        <w:ind w:firstLine="480"/>
        <w:rPr>
          <w:rFonts w:hint="eastAsia" w:ascii="宋体" w:hAnsi="宋体" w:cs="宋体"/>
          <w:b/>
          <w:sz w:val="24"/>
          <w:szCs w:val="24"/>
        </w:rPr>
      </w:pPr>
      <w:r>
        <w:rPr>
          <w:rFonts w:hint="eastAsia" w:ascii="宋体" w:hAnsi="宋体" w:cs="宋体"/>
          <w:sz w:val="24"/>
          <w:szCs w:val="24"/>
        </w:rPr>
        <w:t>投标人具有省级及以上质量技术监督局计量认证的CMA资质认证证书，标书中提供复印件</w:t>
      </w:r>
      <w:r>
        <w:rPr>
          <w:rFonts w:hint="eastAsia" w:ascii="宋体" w:hAnsi="宋体" w:cs="宋体"/>
          <w:b/>
          <w:sz w:val="24"/>
          <w:szCs w:val="24"/>
        </w:rPr>
        <w:t>（资质认定证书原件中标后视情况备查）；</w:t>
      </w:r>
    </w:p>
    <w:p>
      <w:pPr>
        <w:numPr>
          <w:ilvl w:val="0"/>
          <w:numId w:val="16"/>
        </w:numPr>
        <w:tabs>
          <w:tab w:val="left" w:pos="420"/>
          <w:tab w:val="left" w:pos="945"/>
          <w:tab w:val="left" w:pos="1155"/>
        </w:tabs>
        <w:spacing w:line="360" w:lineRule="auto"/>
        <w:ind w:firstLine="480"/>
        <w:rPr>
          <w:rFonts w:hint="eastAsia" w:ascii="宋体" w:hAnsi="宋体" w:cs="宋体"/>
          <w:sz w:val="24"/>
          <w:szCs w:val="24"/>
        </w:rPr>
      </w:pPr>
      <w:r>
        <w:rPr>
          <w:rFonts w:hint="eastAsia" w:ascii="宋体" w:hAnsi="宋体" w:cs="宋体"/>
          <w:sz w:val="24"/>
          <w:szCs w:val="24"/>
        </w:rPr>
        <w:t>投标人具有GB3838-2002《地表水环境质量标准》29项（表1、表2）全部水质指标项目检测能力的《资质认定计量认证证书》及附表，标书中提供复印件。</w:t>
      </w:r>
    </w:p>
    <w:p>
      <w:pPr>
        <w:tabs>
          <w:tab w:val="left" w:pos="0"/>
        </w:tabs>
        <w:spacing w:line="360" w:lineRule="auto"/>
        <w:rPr>
          <w:rFonts w:ascii="宋体" w:hAnsi="宋体"/>
          <w:sz w:val="24"/>
        </w:rPr>
      </w:pPr>
      <w:bookmarkStart w:id="21" w:name="OLE_LINK115"/>
      <w:r>
        <w:rPr>
          <w:rFonts w:hint="eastAsia" w:ascii="宋体" w:hAnsi="宋体"/>
          <w:sz w:val="24"/>
        </w:rPr>
        <w:t xml:space="preserve">  （4）招标文件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7"/>
      <w:bookmarkEnd w:id="22"/>
    </w:p>
    <w:bookmarkEnd w:id="14"/>
    <w:bookmarkEnd w:id="15"/>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bookmarkEnd w:id="33"/>
    <w:bookmarkEnd w:id="36"/>
    <w:p>
      <w:pPr>
        <w:spacing w:line="360" w:lineRule="auto"/>
        <w:ind w:firstLine="480" w:firstLineChars="200"/>
        <w:rPr>
          <w:rFonts w:ascii="宋体" w:hAnsi="宋体"/>
          <w:bCs/>
          <w:sz w:val="24"/>
          <w:highlight w:val="yellow"/>
        </w:rPr>
      </w:pPr>
      <w:bookmarkStart w:id="37" w:name="OLE_LINK95"/>
      <w:r>
        <w:rPr>
          <w:rFonts w:hint="eastAsia" w:ascii="宋体" w:hAnsi="宋体"/>
          <w:bCs/>
          <w:sz w:val="24"/>
          <w:highlight w:val="yellow"/>
        </w:rPr>
        <w:t>11.1 在招标文件要求提交投标文件的截止时间之后送达的；</w:t>
      </w:r>
    </w:p>
    <w:p>
      <w:pPr>
        <w:spacing w:line="360" w:lineRule="auto"/>
        <w:ind w:firstLine="480" w:firstLineChars="200"/>
        <w:rPr>
          <w:rFonts w:ascii="宋体" w:hAnsi="宋体" w:cs="宋体"/>
          <w:sz w:val="24"/>
          <w:highlight w:val="yellow"/>
        </w:rPr>
      </w:pPr>
      <w:r>
        <w:rPr>
          <w:rFonts w:hint="eastAsia" w:ascii="宋体" w:hAnsi="宋体"/>
          <w:bCs/>
          <w:sz w:val="24"/>
          <w:highlight w:val="yellow"/>
        </w:rPr>
        <w:t xml:space="preserve">11.2 </w:t>
      </w:r>
      <w:r>
        <w:rPr>
          <w:rFonts w:hint="eastAsia" w:ascii="宋体" w:hAnsi="宋体" w:cs="宋体"/>
          <w:sz w:val="24"/>
          <w:highlight w:val="yellow"/>
        </w:rPr>
        <w:t>未按照要求将电子标书每页加盖单位公章并由法人签字。</w:t>
      </w:r>
    </w:p>
    <w:p>
      <w:pPr>
        <w:spacing w:line="360" w:lineRule="auto"/>
        <w:ind w:firstLine="480" w:firstLineChars="200"/>
        <w:rPr>
          <w:rFonts w:ascii="宋体" w:hAnsi="宋体"/>
          <w:bCs/>
          <w:sz w:val="24"/>
        </w:rPr>
      </w:pPr>
      <w:r>
        <w:rPr>
          <w:rFonts w:hint="eastAsia" w:ascii="宋体" w:hAnsi="宋体" w:cs="宋体"/>
          <w:sz w:val="24"/>
          <w:highlight w:val="yellow"/>
        </w:rPr>
        <w:t>11.</w:t>
      </w:r>
      <w:r>
        <w:rPr>
          <w:rFonts w:hint="eastAsia"/>
          <w:highlight w:val="yellow"/>
        </w:rPr>
        <w:t xml:space="preserve"> </w:t>
      </w:r>
      <w:r>
        <w:rPr>
          <w:rFonts w:hint="eastAsia" w:ascii="宋体" w:hAnsi="宋体" w:cs="宋体"/>
          <w:sz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Cs/>
          <w:sz w:val="24"/>
          <w:highlight w:val="yellow"/>
          <w:lang w:val="zh-CN"/>
        </w:rPr>
      </w:pPr>
      <w:r>
        <w:rPr>
          <w:rFonts w:hint="eastAsia" w:ascii="宋体" w:hAnsi="宋体"/>
          <w:bCs/>
          <w:sz w:val="24"/>
          <w:highlight w:val="yellow"/>
        </w:rPr>
        <w:t xml:space="preserve">17.1 </w:t>
      </w:r>
      <w:r>
        <w:rPr>
          <w:rFonts w:hint="eastAsia" w:ascii="宋体" w:hAnsi="宋体"/>
          <w:bCs/>
          <w:sz w:val="24"/>
          <w:highlight w:val="yellow"/>
          <w:lang w:val="zh-CN"/>
        </w:rPr>
        <w:t>供应商须递交符合招标文件要求的电子标书，于开标前30分钟发送到指定邮箱，</w:t>
      </w:r>
      <w:r>
        <w:rPr>
          <w:rFonts w:hint="eastAsia" w:ascii="宋体" w:hAnsi="宋体"/>
          <w:bCs/>
          <w:sz w:val="24"/>
          <w:lang w:val="zh-CN"/>
        </w:rPr>
        <w:t>邮件主题、标题中需标明所投标段名称，</w:t>
      </w:r>
      <w:r>
        <w:rPr>
          <w:rFonts w:hint="eastAsia" w:ascii="宋体" w:hAnsi="宋体"/>
          <w:bCs/>
          <w:sz w:val="24"/>
          <w:highlight w:val="yellow"/>
          <w:lang w:val="zh-CN"/>
        </w:rPr>
        <w:t>由评委在开标时间截止后现场开启。（标书必须每页加盖单位公章并由法人签字）</w:t>
      </w:r>
    </w:p>
    <w:p>
      <w:pPr>
        <w:spacing w:line="360" w:lineRule="auto"/>
        <w:ind w:firstLine="480" w:firstLineChars="200"/>
        <w:rPr>
          <w:rFonts w:ascii="宋体" w:hAnsi="宋体"/>
          <w:bCs/>
          <w:sz w:val="24"/>
        </w:rPr>
      </w:pPr>
      <w:r>
        <w:rPr>
          <w:rFonts w:hint="eastAsia" w:ascii="宋体" w:hAnsi="宋体"/>
          <w:bCs/>
          <w:sz w:val="24"/>
          <w:highlight w:val="yellow"/>
          <w:lang w:val="zh-CN"/>
        </w:rPr>
        <w:t>邮箱为</w:t>
      </w:r>
      <w:r>
        <w:rPr>
          <w:rFonts w:hint="eastAsia" w:ascii="宋体" w:hAnsi="宋体"/>
          <w:bCs/>
          <w:sz w:val="24"/>
          <w:highlight w:val="yellow"/>
        </w:rPr>
        <w:t>：gyhbztblsy @126.com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hint="eastAsia" w:ascii="宋体" w:hAnsi="宋体"/>
          <w:bCs/>
          <w:sz w:val="24"/>
          <w:szCs w:val="24"/>
          <w:lang w:val="zh-CN"/>
        </w:rPr>
      </w:pPr>
      <w:bookmarkStart w:id="56" w:name="OLE_LINK169"/>
      <w:r>
        <w:rPr>
          <w:rFonts w:hint="eastAsia" w:ascii="宋体" w:hAnsi="宋体"/>
          <w:bCs/>
          <w:sz w:val="24"/>
          <w:szCs w:val="24"/>
        </w:rPr>
        <w:t>19.1</w:t>
      </w:r>
      <w:r>
        <w:rPr>
          <w:rFonts w:hint="eastAsia" w:ascii="宋体" w:hAnsi="宋体"/>
          <w:bCs/>
          <w:sz w:val="24"/>
          <w:szCs w:val="24"/>
          <w:lang w:val="zh-CN"/>
        </w:rPr>
        <w:t>评审结束后，由采购人根据评审报告推荐的中标候选人中确定中标单位。</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19.2 </w:t>
      </w:r>
      <w:r>
        <w:rPr>
          <w:rFonts w:hint="eastAsia" w:ascii="宋体" w:hAnsi="宋体"/>
          <w:bCs/>
          <w:sz w:val="24"/>
          <w:szCs w:val="24"/>
          <w:lang w:val="zh-CN"/>
        </w:rPr>
        <w:t>采购人和采购代理机构向中标单位发出中标通知书。</w:t>
      </w:r>
    </w:p>
    <w:p>
      <w:pPr>
        <w:spacing w:line="360" w:lineRule="auto"/>
        <w:ind w:firstLine="482" w:firstLineChars="200"/>
        <w:rPr>
          <w:rFonts w:ascii="宋体" w:hAnsi="宋体"/>
          <w:b/>
          <w:sz w:val="24"/>
        </w:rPr>
      </w:pPr>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6"/>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7"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7"/>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8"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59"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9"/>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5</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0" w:name="OLE_LINK5"/>
      <w:r>
        <w:rPr>
          <w:rFonts w:hint="eastAsia" w:ascii="宋体" w:hAnsi="宋体"/>
          <w:bCs/>
          <w:sz w:val="24"/>
          <w:lang w:val="zh-CN"/>
        </w:rPr>
        <w:t>中标供应商</w:t>
      </w:r>
      <w:bookmarkStart w:id="61" w:name="OLE_LINK175"/>
      <w:r>
        <w:rPr>
          <w:rFonts w:hint="eastAsia" w:ascii="宋体" w:hAnsi="宋体"/>
          <w:bCs/>
          <w:sz w:val="24"/>
          <w:lang w:val="zh-CN"/>
        </w:rPr>
        <w:t>（含中标候选人）</w:t>
      </w:r>
      <w:bookmarkEnd w:id="61"/>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2" w:name="OLE_LINK2"/>
      <w:r>
        <w:rPr>
          <w:rFonts w:hint="eastAsia" w:ascii="宋体" w:hAnsi="宋体"/>
          <w:bCs/>
          <w:sz w:val="24"/>
          <w:lang w:val="zh-CN"/>
        </w:rPr>
        <w:t>。</w:t>
      </w:r>
      <w:bookmarkEnd w:id="60"/>
      <w:bookmarkEnd w:id="62"/>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4"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5" w:name="OLE_LINK172"/>
      <w:r>
        <w:rPr>
          <w:rFonts w:hint="eastAsia" w:ascii="宋体" w:hAnsi="宋体"/>
          <w:bCs/>
          <w:sz w:val="24"/>
        </w:rPr>
        <w:t>投标人中标后，在供货期内如遇产品平滑（自然）升级，中标供应商应提供平滑升级商品不补差价（招标文件中有特殊要求的除外）。</w:t>
      </w:r>
      <w:bookmarkEnd w:id="65"/>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4"/>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6"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6"/>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7" w:name="_Toc372018970"/>
      <w:bookmarkStart w:id="68" w:name="_Toc26921"/>
      <w:bookmarkStart w:id="69" w:name="_Toc376165139"/>
      <w:bookmarkStart w:id="70" w:name="_Toc372018550"/>
      <w:bookmarkStart w:id="71" w:name="_Toc24341"/>
      <w:bookmarkStart w:id="72" w:name="_Toc15017"/>
      <w:bookmarkStart w:id="73" w:name="_Toc374078452"/>
    </w:p>
    <w:p>
      <w:pPr>
        <w:jc w:val="center"/>
        <w:outlineLvl w:val="0"/>
        <w:rPr>
          <w:rFonts w:hint="eastAsia" w:ascii="黑体" w:hAnsi="黑体" w:eastAsia="黑体"/>
          <w:sz w:val="28"/>
        </w:rPr>
      </w:pPr>
    </w:p>
    <w:p>
      <w:pPr>
        <w:spacing w:line="360" w:lineRule="auto"/>
        <w:rPr>
          <w:rFonts w:ascii="宋体" w:hAnsi="宋体" w:cs="宋体"/>
          <w:sz w:val="24"/>
          <w:szCs w:val="24"/>
        </w:rPr>
      </w:pPr>
      <w:r>
        <w:rPr>
          <w:rFonts w:hint="eastAsia" w:ascii="宋体" w:hAnsi="宋体"/>
          <w:bCs/>
          <w:sz w:val="24"/>
          <w:szCs w:val="24"/>
          <w:lang w:val="zh-CN"/>
        </w:rPr>
        <w:t xml:space="preserve">    </w:t>
      </w:r>
      <w:r>
        <w:rPr>
          <w:rFonts w:hint="eastAsia" w:ascii="宋体" w:hAnsi="宋体" w:cs="宋体"/>
          <w:sz w:val="24"/>
          <w:szCs w:val="24"/>
        </w:rPr>
        <w:t>一、项目概述：</w:t>
      </w:r>
    </w:p>
    <w:p>
      <w:pPr>
        <w:jc w:val="center"/>
        <w:rPr>
          <w:rFonts w:ascii="宋体" w:hAnsi="宋体"/>
          <w:b/>
          <w:bCs/>
          <w:sz w:val="44"/>
          <w:szCs w:val="44"/>
        </w:rPr>
      </w:pPr>
      <w:r>
        <w:rPr>
          <w:rFonts w:hint="eastAsia" w:ascii="宋体" w:hAnsi="宋体" w:cs="宋体"/>
          <w:sz w:val="24"/>
          <w:szCs w:val="24"/>
        </w:rPr>
        <w:t>本项目为宜兴水务集团有限公司2022年度水质委托检测项目。</w:t>
      </w:r>
    </w:p>
    <w:p>
      <w:pPr>
        <w:spacing w:line="360" w:lineRule="auto"/>
        <w:rPr>
          <w:rFonts w:ascii="宋体" w:hAnsi="宋体" w:cs="宋体"/>
          <w:sz w:val="24"/>
          <w:szCs w:val="24"/>
        </w:rPr>
      </w:pPr>
      <w:r>
        <w:rPr>
          <w:rFonts w:hint="eastAsia" w:ascii="宋体" w:hAnsi="宋体" w:cs="宋体"/>
          <w:sz w:val="24"/>
          <w:szCs w:val="24"/>
        </w:rPr>
        <w:t xml:space="preserve">    二、技术要求：</w:t>
      </w:r>
    </w:p>
    <w:p>
      <w:pPr>
        <w:ind w:firstLine="480" w:firstLineChars="200"/>
        <w:rPr>
          <w:rFonts w:hint="eastAsia" w:ascii="宋体" w:hAnsi="宋体" w:cs="宋体"/>
          <w:sz w:val="24"/>
          <w:szCs w:val="24"/>
        </w:rPr>
      </w:pPr>
      <w:r>
        <w:rPr>
          <w:rFonts w:hint="eastAsia" w:ascii="宋体" w:hAnsi="宋体" w:cs="宋体"/>
          <w:sz w:val="24"/>
          <w:szCs w:val="24"/>
        </w:rPr>
        <w:t>1、本次招标项目的要求及数量详见下表。</w:t>
      </w:r>
    </w:p>
    <w:tbl>
      <w:tblPr>
        <w:tblStyle w:val="75"/>
        <w:tblW w:w="0" w:type="auto"/>
        <w:jc w:val="center"/>
        <w:tblLayout w:type="fixed"/>
        <w:tblCellMar>
          <w:top w:w="0" w:type="dxa"/>
          <w:left w:w="0" w:type="dxa"/>
          <w:bottom w:w="0" w:type="dxa"/>
          <w:right w:w="0" w:type="dxa"/>
        </w:tblCellMar>
      </w:tblPr>
      <w:tblGrid>
        <w:gridCol w:w="759"/>
        <w:gridCol w:w="1064"/>
        <w:gridCol w:w="1795"/>
        <w:gridCol w:w="1324"/>
        <w:gridCol w:w="992"/>
        <w:gridCol w:w="2245"/>
      </w:tblGrid>
      <w:tr>
        <w:tblPrEx>
          <w:tblCellMar>
            <w:top w:w="0" w:type="dxa"/>
            <w:left w:w="0" w:type="dxa"/>
            <w:bottom w:w="0" w:type="dxa"/>
            <w:right w:w="0" w:type="dxa"/>
          </w:tblCellMar>
        </w:tblPrEx>
        <w:trPr>
          <w:wBefore w:w="0" w:type="auto"/>
          <w:wAfter w:w="0" w:type="auto"/>
          <w:trHeight w:val="566" w:hRule="atLeast"/>
          <w:jc w:val="center"/>
        </w:trPr>
        <w:tc>
          <w:tcPr>
            <w:tcW w:w="7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序号</w:t>
            </w:r>
          </w:p>
        </w:tc>
        <w:tc>
          <w:tcPr>
            <w:tcW w:w="106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水样名称</w:t>
            </w:r>
          </w:p>
        </w:tc>
        <w:tc>
          <w:tcPr>
            <w:tcW w:w="179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检测项数</w:t>
            </w:r>
          </w:p>
        </w:tc>
        <w:tc>
          <w:tcPr>
            <w:tcW w:w="132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频次</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样品</w:t>
            </w:r>
          </w:p>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个数</w:t>
            </w:r>
          </w:p>
        </w:tc>
        <w:tc>
          <w:tcPr>
            <w:tcW w:w="224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检测项目</w:t>
            </w:r>
          </w:p>
        </w:tc>
      </w:tr>
      <w:tr>
        <w:tblPrEx>
          <w:tblCellMar>
            <w:top w:w="0" w:type="dxa"/>
            <w:left w:w="0" w:type="dxa"/>
            <w:bottom w:w="0" w:type="dxa"/>
            <w:right w:w="0" w:type="dxa"/>
          </w:tblCellMar>
        </w:tblPrEx>
        <w:trPr>
          <w:wBefore w:w="0" w:type="auto"/>
          <w:wAfter w:w="0" w:type="auto"/>
          <w:trHeight w:val="678" w:hRule="atLeast"/>
          <w:jc w:val="center"/>
        </w:trPr>
        <w:tc>
          <w:tcPr>
            <w:tcW w:w="7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1</w:t>
            </w:r>
          </w:p>
        </w:tc>
        <w:tc>
          <w:tcPr>
            <w:tcW w:w="106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原水</w:t>
            </w:r>
          </w:p>
        </w:tc>
        <w:tc>
          <w:tcPr>
            <w:tcW w:w="179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6项（6个样品）</w:t>
            </w:r>
          </w:p>
        </w:tc>
        <w:tc>
          <w:tcPr>
            <w:tcW w:w="1324"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 xml:space="preserve">每月一次 </w:t>
            </w:r>
          </w:p>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（共10个月）</w:t>
            </w: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60</w:t>
            </w:r>
          </w:p>
        </w:tc>
        <w:tc>
          <w:tcPr>
            <w:tcW w:w="224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cs="宋体"/>
                <w:color w:val="000000"/>
                <w:szCs w:val="21"/>
              </w:rPr>
            </w:pPr>
            <w:r>
              <w:rPr>
                <w:rFonts w:hint="eastAsia" w:ascii="宋体" w:hAnsi="宋体"/>
                <w:szCs w:val="21"/>
                <w:highlight w:val="yellow"/>
              </w:rPr>
              <w:t>硝酸盐氮、氟化物、硫酸盐、挥发酚、阴离子表面活性剂、氰化物</w:t>
            </w:r>
          </w:p>
        </w:tc>
      </w:tr>
      <w:tr>
        <w:tblPrEx>
          <w:tblCellMar>
            <w:top w:w="0" w:type="dxa"/>
            <w:left w:w="0" w:type="dxa"/>
            <w:bottom w:w="0" w:type="dxa"/>
            <w:right w:w="0" w:type="dxa"/>
          </w:tblCellMar>
        </w:tblPrEx>
        <w:trPr>
          <w:wBefore w:w="0" w:type="auto"/>
          <w:wAfter w:w="0" w:type="auto"/>
          <w:trHeight w:val="706" w:hRule="atLeast"/>
          <w:jc w:val="center"/>
        </w:trPr>
        <w:tc>
          <w:tcPr>
            <w:tcW w:w="7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szCs w:val="21"/>
              </w:rPr>
            </w:pPr>
            <w:r>
              <w:rPr>
                <w:rFonts w:hint="eastAsia" w:ascii="宋体" w:hAnsi="宋体" w:cs="宋体"/>
                <w:color w:val="000000"/>
                <w:kern w:val="0"/>
                <w:szCs w:val="21"/>
                <w:lang w:bidi="ar"/>
              </w:rPr>
              <w:t>2</w:t>
            </w:r>
          </w:p>
        </w:tc>
        <w:tc>
          <w:tcPr>
            <w:tcW w:w="106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Calibri" w:cs="宋体"/>
                <w:color w:val="000000"/>
                <w:szCs w:val="21"/>
              </w:rPr>
            </w:pPr>
            <w:r>
              <w:rPr>
                <w:rFonts w:hint="eastAsia" w:ascii="宋体" w:hAnsi="宋体" w:cs="宋体"/>
                <w:color w:val="000000"/>
                <w:szCs w:val="21"/>
              </w:rPr>
              <w:t>出厂水</w:t>
            </w:r>
          </w:p>
        </w:tc>
        <w:tc>
          <w:tcPr>
            <w:tcW w:w="179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8项（6个样品）</w:t>
            </w:r>
          </w:p>
        </w:tc>
        <w:tc>
          <w:tcPr>
            <w:tcW w:w="1324" w:type="dxa"/>
            <w:vMerge w:val="continue"/>
            <w:tcBorders>
              <w:left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60</w:t>
            </w:r>
          </w:p>
        </w:tc>
        <w:tc>
          <w:tcPr>
            <w:tcW w:w="2245" w:type="dxa"/>
            <w:vMerge w:val="restart"/>
            <w:tcBorders>
              <w:top w:val="single" w:color="000000" w:sz="4" w:space="0"/>
              <w:left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Calibri" w:cs="宋体"/>
                <w:color w:val="000000"/>
                <w:szCs w:val="21"/>
              </w:rPr>
            </w:pPr>
            <w:r>
              <w:rPr>
                <w:rFonts w:hint="eastAsia" w:ascii="宋体" w:hAnsi="宋体"/>
                <w:szCs w:val="21"/>
                <w:highlight w:val="yellow"/>
              </w:rPr>
              <w:t>硝酸盐氮、氟化物、硫酸盐、挥发酚、阴离子表面活性剂、氰化物、总</w:t>
            </w:r>
            <w:r>
              <w:rPr>
                <w:rFonts w:ascii="Arial" w:hAnsi="Arial" w:cs="Arial"/>
                <w:szCs w:val="21"/>
                <w:highlight w:val="yellow"/>
              </w:rPr>
              <w:t>α</w:t>
            </w:r>
            <w:r>
              <w:rPr>
                <w:rFonts w:hint="eastAsia" w:ascii="宋体" w:hAnsi="宋体"/>
                <w:szCs w:val="21"/>
                <w:highlight w:val="yellow"/>
              </w:rPr>
              <w:t>放射性、总</w:t>
            </w:r>
            <w:r>
              <w:rPr>
                <w:rFonts w:ascii="Arial" w:hAnsi="Arial" w:cs="Arial"/>
                <w:szCs w:val="21"/>
                <w:highlight w:val="yellow"/>
              </w:rPr>
              <w:t>β</w:t>
            </w:r>
            <w:r>
              <w:rPr>
                <w:rFonts w:hint="eastAsia" w:ascii="宋体" w:hAnsi="宋体"/>
                <w:szCs w:val="21"/>
                <w:highlight w:val="yellow"/>
              </w:rPr>
              <w:t>放射性</w:t>
            </w:r>
          </w:p>
        </w:tc>
      </w:tr>
      <w:tr>
        <w:tblPrEx>
          <w:tblCellMar>
            <w:top w:w="0" w:type="dxa"/>
            <w:left w:w="0" w:type="dxa"/>
            <w:bottom w:w="0" w:type="dxa"/>
            <w:right w:w="0" w:type="dxa"/>
          </w:tblCellMar>
        </w:tblPrEx>
        <w:trPr>
          <w:wBefore w:w="0" w:type="auto"/>
          <w:wAfter w:w="0" w:type="auto"/>
          <w:trHeight w:val="812" w:hRule="atLeast"/>
          <w:jc w:val="center"/>
        </w:trPr>
        <w:tc>
          <w:tcPr>
            <w:tcW w:w="75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3</w:t>
            </w:r>
          </w:p>
        </w:tc>
        <w:tc>
          <w:tcPr>
            <w:tcW w:w="106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Calibri" w:cs="宋体"/>
                <w:color w:val="000000"/>
                <w:szCs w:val="21"/>
              </w:rPr>
            </w:pPr>
            <w:r>
              <w:rPr>
                <w:rFonts w:hint="eastAsia" w:ascii="宋体" w:hAnsi="宋体" w:cs="宋体"/>
                <w:color w:val="000000"/>
                <w:szCs w:val="21"/>
              </w:rPr>
              <w:t>管网末梢</w:t>
            </w:r>
          </w:p>
        </w:tc>
        <w:tc>
          <w:tcPr>
            <w:tcW w:w="179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宋体" w:cs="宋体"/>
                <w:color w:val="000000"/>
                <w:kern w:val="0"/>
                <w:szCs w:val="21"/>
                <w:lang w:bidi="ar"/>
              </w:rPr>
              <w:t>8项（5个样品）</w:t>
            </w:r>
          </w:p>
        </w:tc>
        <w:tc>
          <w:tcPr>
            <w:tcW w:w="1324" w:type="dxa"/>
            <w:vMerge w:val="continue"/>
            <w:tcBorders>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p>
        </w:tc>
        <w:tc>
          <w:tcPr>
            <w:tcW w:w="9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lang w:bidi="ar"/>
              </w:rPr>
            </w:pPr>
            <w:r>
              <w:rPr>
                <w:rFonts w:hint="eastAsia" w:ascii="宋体" w:hAnsi="Calibri" w:cs="宋体"/>
                <w:color w:val="000000"/>
                <w:kern w:val="0"/>
                <w:szCs w:val="21"/>
                <w:lang w:bidi="ar"/>
              </w:rPr>
              <w:t>50</w:t>
            </w:r>
          </w:p>
        </w:tc>
        <w:tc>
          <w:tcPr>
            <w:tcW w:w="2245" w:type="dxa"/>
            <w:vMerge w:val="continue"/>
            <w:tcBorders>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Calibri" w:cs="宋体"/>
                <w:color w:val="000000"/>
                <w:kern w:val="0"/>
                <w:szCs w:val="21"/>
                <w:lang w:bidi="ar"/>
              </w:rPr>
            </w:pPr>
          </w:p>
        </w:tc>
      </w:tr>
    </w:tbl>
    <w:p>
      <w:pPr>
        <w:spacing w:line="360" w:lineRule="auto"/>
        <w:rPr>
          <w:rFonts w:ascii="宋体" w:hAnsi="宋体" w:cs="宋体"/>
          <w:sz w:val="24"/>
          <w:szCs w:val="24"/>
        </w:rPr>
      </w:pPr>
      <w:r>
        <w:rPr>
          <w:rFonts w:hint="eastAsia" w:ascii="宋体" w:hAnsi="宋体" w:cs="宋体"/>
          <w:sz w:val="24"/>
          <w:szCs w:val="24"/>
        </w:rPr>
        <w:t xml:space="preserve">    三、商务要求：</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1、质量标准：符合GB3838-2002《地表水环境质量标准》29项（表1、表2）全部水质指标项目检测能力。乙方提供科学、公正、可靠的检测服务，所用方法均需经过CMA认证，出具有</w:t>
      </w:r>
      <w:r>
        <w:rPr>
          <w:rFonts w:hint="eastAsia" w:ascii="宋体" w:hAnsi="宋体" w:cs="宋体"/>
          <w:sz w:val="24"/>
          <w:szCs w:val="24"/>
        </w:rPr>
        <w:drawing>
          <wp:inline distT="0" distB="0" distL="114300" distR="114300">
            <wp:extent cx="523240" cy="191135"/>
            <wp:effectExtent l="0" t="0" r="10160" b="18415"/>
            <wp:docPr id="1" name="图片 1" descr="_x0013_&quot;&quo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_x0013_&quot;&quot;p"/>
                    <pic:cNvPicPr>
                      <a:picLocks noChangeAspect="1"/>
                    </pic:cNvPicPr>
                  </pic:nvPicPr>
                  <pic:blipFill>
                    <a:blip r:embed="rId5"/>
                    <a:srcRect r="1790" b="29836"/>
                    <a:stretch>
                      <a:fillRect/>
                    </a:stretch>
                  </pic:blipFill>
                  <pic:spPr>
                    <a:xfrm>
                      <a:off x="0" y="0"/>
                      <a:ext cx="523240" cy="191135"/>
                    </a:xfrm>
                    <a:prstGeom prst="rect">
                      <a:avLst/>
                    </a:prstGeom>
                    <a:noFill/>
                    <a:ln>
                      <a:noFill/>
                    </a:ln>
                  </pic:spPr>
                </pic:pic>
              </a:graphicData>
            </a:graphic>
          </wp:inline>
        </w:drawing>
      </w:r>
      <w:r>
        <w:rPr>
          <w:rFonts w:hint="eastAsia" w:ascii="宋体" w:hAnsi="宋体" w:cs="宋体"/>
          <w:sz w:val="24"/>
          <w:szCs w:val="24"/>
        </w:rPr>
        <w:t>认证标志的检测报告。</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2、检测期限：甲方负责送样，接到水样后10个工作日内完成检测并出具检测报告。</w:t>
      </w:r>
    </w:p>
    <w:p>
      <w:pPr>
        <w:pStyle w:val="2"/>
        <w:ind w:firstLine="480" w:firstLineChars="200"/>
        <w:rPr>
          <w:rFonts w:hint="eastAsia" w:ascii="宋体" w:hAnsi="宋体" w:cs="宋体"/>
          <w:color w:val="FF0000"/>
          <w:sz w:val="24"/>
          <w:szCs w:val="24"/>
        </w:rPr>
      </w:pPr>
      <w:r>
        <w:rPr>
          <w:rFonts w:hint="eastAsia" w:ascii="宋体" w:hAnsi="宋体" w:cs="宋体"/>
          <w:color w:val="FF0000"/>
          <w:sz w:val="24"/>
          <w:szCs w:val="24"/>
        </w:rPr>
        <w:t>3、检测时效性：根据检测要求，乙方必须在甲方采样后1小时内到达乙方处取样，并添加相应项目的保存剂，以保证检测结果的准确性。</w:t>
      </w:r>
    </w:p>
    <w:p>
      <w:pPr>
        <w:spacing w:line="360" w:lineRule="auto"/>
        <w:ind w:firstLine="480" w:firstLineChars="200"/>
        <w:rPr>
          <w:rFonts w:ascii="宋体" w:hAnsi="宋体"/>
          <w:color w:val="000000"/>
          <w:kern w:val="0"/>
          <w:sz w:val="24"/>
          <w:szCs w:val="24"/>
          <w:u w:val="none" w:color="000000"/>
        </w:rPr>
      </w:pPr>
      <w:r>
        <w:rPr>
          <w:rFonts w:hint="eastAsia" w:ascii="宋体" w:hAnsi="宋体" w:cs="宋体"/>
          <w:sz w:val="24"/>
          <w:szCs w:val="24"/>
        </w:rPr>
        <w:t>4、评标办法：本次采购项目采用最低价评标办法。中标5天内签订合同，逾期将作自动放弃。</w:t>
      </w:r>
      <w:r>
        <w:rPr>
          <w:rFonts w:hint="eastAsia" w:ascii="宋体" w:hAnsi="宋体"/>
          <w:color w:val="000000"/>
          <w:kern w:val="0"/>
          <w:sz w:val="24"/>
          <w:szCs w:val="24"/>
          <w:u w:val="none"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left="420" w:leftChars="200"/>
        <w:rPr>
          <w:rFonts w:ascii="宋体" w:hAnsi="宋体" w:cs="宋体"/>
          <w:sz w:val="24"/>
          <w:szCs w:val="24"/>
        </w:rPr>
      </w:pPr>
      <w:r>
        <w:rPr>
          <w:rFonts w:hint="eastAsia" w:ascii="宋体" w:hAnsi="宋体" w:cs="宋体"/>
          <w:sz w:val="24"/>
          <w:szCs w:val="24"/>
        </w:rPr>
        <w:t>四、有关说明</w:t>
      </w:r>
    </w:p>
    <w:p>
      <w:pPr>
        <w:spacing w:line="360" w:lineRule="auto"/>
        <w:ind w:firstLine="480" w:firstLineChars="200"/>
        <w:rPr>
          <w:rFonts w:ascii="宋体" w:hAnsi="宋体" w:cs="宋体"/>
          <w:sz w:val="24"/>
          <w:szCs w:val="24"/>
        </w:rPr>
      </w:pPr>
      <w:r>
        <w:rPr>
          <w:rFonts w:hint="eastAsia" w:ascii="宋体" w:hAnsi="宋体" w:cs="宋体"/>
          <w:sz w:val="24"/>
          <w:szCs w:val="24"/>
        </w:rPr>
        <w:t>1、本</w:t>
      </w:r>
      <w:r>
        <w:rPr>
          <w:rFonts w:hint="eastAsia" w:ascii="宋体" w:hAnsi="宋体" w:cs="宋体"/>
          <w:bCs/>
          <w:sz w:val="24"/>
          <w:szCs w:val="24"/>
        </w:rPr>
        <w:t>采购</w:t>
      </w:r>
      <w:r>
        <w:rPr>
          <w:rFonts w:hint="eastAsia" w:ascii="宋体" w:hAnsi="宋体" w:cs="宋体"/>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cs="宋体"/>
          <w:bCs/>
          <w:sz w:val="24"/>
          <w:szCs w:val="24"/>
        </w:rPr>
        <w:t>准要求作实质性响应。</w:t>
      </w:r>
    </w:p>
    <w:p>
      <w:pPr>
        <w:spacing w:line="360" w:lineRule="auto"/>
        <w:ind w:firstLine="480" w:firstLineChars="200"/>
        <w:rPr>
          <w:rFonts w:ascii="宋体" w:hAnsi="宋体" w:cs="宋体"/>
          <w:bCs/>
          <w:sz w:val="24"/>
          <w:szCs w:val="24"/>
        </w:rPr>
      </w:pPr>
      <w:r>
        <w:rPr>
          <w:rFonts w:hint="eastAsia" w:ascii="宋体" w:hAnsi="宋体" w:cs="宋体"/>
          <w:bCs/>
          <w:sz w:val="24"/>
          <w:szCs w:val="24"/>
        </w:rPr>
        <w:t>2、合同期限：</w:t>
      </w:r>
      <w:r>
        <w:rPr>
          <w:rFonts w:hint="eastAsia" w:ascii="宋体" w:hAnsi="宋体" w:cs="宋体"/>
          <w:bCs/>
          <w:color w:val="FF0000"/>
          <w:sz w:val="24"/>
          <w:szCs w:val="24"/>
        </w:rPr>
        <w:t>一年</w:t>
      </w:r>
      <w:r>
        <w:rPr>
          <w:rFonts w:hint="eastAsia" w:ascii="宋体" w:hAnsi="宋体" w:cs="宋体"/>
          <w:bCs/>
          <w:color w:val="000000"/>
          <w:sz w:val="24"/>
          <w:szCs w:val="24"/>
        </w:rPr>
        <w:t>（自合同签订之日起）</w:t>
      </w:r>
    </w:p>
    <w:p>
      <w:pPr>
        <w:spacing w:line="360" w:lineRule="auto"/>
        <w:ind w:firstLine="480" w:firstLineChars="200"/>
        <w:rPr>
          <w:rFonts w:ascii="宋体" w:hAnsi="宋体" w:cs="宋体"/>
          <w:bCs/>
          <w:sz w:val="24"/>
          <w:szCs w:val="24"/>
        </w:rPr>
      </w:pPr>
      <w:r>
        <w:rPr>
          <w:rFonts w:hint="eastAsia" w:ascii="宋体" w:hAnsi="宋体" w:cs="宋体"/>
          <w:bCs/>
          <w:sz w:val="24"/>
          <w:szCs w:val="24"/>
        </w:rPr>
        <w:t>3、付款步骤：</w:t>
      </w:r>
    </w:p>
    <w:p>
      <w:pPr>
        <w:spacing w:line="360" w:lineRule="auto"/>
        <w:ind w:firstLine="480" w:firstLineChars="200"/>
        <w:jc w:val="left"/>
        <w:rPr>
          <w:rFonts w:hint="eastAsia" w:ascii="黑体" w:hAnsi="黑体" w:eastAsia="黑体"/>
          <w:sz w:val="32"/>
          <w:szCs w:val="32"/>
        </w:rPr>
      </w:pPr>
      <w:r>
        <w:rPr>
          <w:rFonts w:hint="eastAsia" w:ascii="宋体" w:hAnsi="宋体" w:cs="宋体"/>
          <w:bCs/>
          <w:sz w:val="24"/>
          <w:szCs w:val="24"/>
        </w:rPr>
        <w:t>甲方在收到正式检测报告，经过宜兴水务集团水质检测中心对检测数据验证后，每半年结算一次，6月30日和12月30日前开具半年检测费用全额税务发票，甲方在30日内支付全额发票金额。</w:t>
      </w:r>
    </w:p>
    <w:bookmarkEnd w:id="67"/>
    <w:bookmarkEnd w:id="68"/>
    <w:bookmarkEnd w:id="69"/>
    <w:bookmarkEnd w:id="70"/>
    <w:bookmarkEnd w:id="71"/>
    <w:bookmarkEnd w:id="72"/>
    <w:bookmarkEnd w:id="73"/>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YXGYJT202012016</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三、乙方保证全部按照合同条款的规定和交货的期限向甲方提供上述合格的设备或服务。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 xml:space="preserve">  甲方（采购人）：（盖章）</w:t>
            </w:r>
            <w:bookmarkEnd w:id="74"/>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 xml:space="preserve">  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 xml:space="preserve">  电话：</w:t>
            </w:r>
            <w:bookmarkEnd w:id="75"/>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 xml:space="preserve">  开户银行：</w:t>
            </w:r>
            <w:bookmarkEnd w:id="76"/>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 xml:space="preserve">  账号：</w:t>
            </w:r>
            <w:bookmarkEnd w:id="77"/>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 xml:space="preserve">  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 xml:space="preserve">  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bCs/>
          <w:sz w:val="24"/>
        </w:rPr>
        <w:t>YXGYJT202012016</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359"/>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359"/>
        <w:spacing w:line="360" w:lineRule="auto"/>
        <w:ind w:firstLine="480"/>
        <w:rPr>
          <w:rFonts w:ascii="宋体" w:hAnsi="宋体"/>
          <w:szCs w:val="21"/>
        </w:rPr>
      </w:pPr>
      <w:r>
        <w:rPr>
          <w:rFonts w:hint="eastAsia" w:ascii="宋体" w:hAnsi="宋体"/>
          <w:bCs/>
          <w:sz w:val="24"/>
        </w:rPr>
        <w:t>二、</w:t>
      </w:r>
      <w:r>
        <w:rPr>
          <w:rFonts w:hint="eastAsia" w:ascii="宋体" w:hAnsi="宋体" w:cs="宋体"/>
          <w:sz w:val="24"/>
          <w:szCs w:val="24"/>
        </w:rPr>
        <w:t>检测期限：甲方负责送样，接到水样后10个工作日内完成检测并出具检测报告。</w:t>
      </w:r>
    </w:p>
    <w:p>
      <w:pPr>
        <w:pStyle w:val="352"/>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352"/>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已全部考虑了包括所有服务、人力、机械、运输、仓储、各种税费、劳保、专利技术、质保、政策性文件（如遇到政策性调整将作同步调整）规定及合同包含的所有风险、责任等各项所有费用。</w:t>
      </w:r>
    </w:p>
    <w:p>
      <w:pPr>
        <w:pStyle w:val="352"/>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ind w:firstLine="480" w:firstLineChars="200"/>
        <w:jc w:val="left"/>
        <w:rPr>
          <w:rFonts w:hint="eastAsia" w:ascii="黑体" w:hAnsi="黑体" w:eastAsia="黑体"/>
          <w:sz w:val="32"/>
          <w:szCs w:val="32"/>
        </w:rPr>
      </w:pPr>
      <w:r>
        <w:rPr>
          <w:rFonts w:hint="eastAsia" w:ascii="宋体" w:hAnsi="宋体" w:cs="宋体"/>
          <w:bCs/>
          <w:sz w:val="24"/>
          <w:szCs w:val="24"/>
        </w:rPr>
        <w:t>甲方在收到正式检测报告，经过宜兴水务集团水质检测中心对检测数据验证后，每半年结算一次，6月30日和12月30日前开具半年检测费用全额税务发票，甲方在30日内支付全额发票金额。</w:t>
      </w:r>
    </w:p>
    <w:p>
      <w:pPr>
        <w:pStyle w:val="366"/>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cs="宋体"/>
          <w:sz w:val="24"/>
          <w:szCs w:val="24"/>
        </w:rPr>
        <w:t>接到水样后10个工作日内完成检测并出具检测报告。</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78"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9" w:name="_Toc29240"/>
      <w:r>
        <w:rPr>
          <w:rFonts w:hint="eastAsia" w:ascii="宋体" w:hAnsi="宋体"/>
          <w:b/>
          <w:sz w:val="120"/>
          <w:szCs w:val="120"/>
        </w:rPr>
        <w:t>投标文件</w:t>
      </w:r>
      <w:bookmarkEnd w:id="79"/>
    </w:p>
    <w:p>
      <w:pPr>
        <w:jc w:val="center"/>
        <w:rPr>
          <w:rFonts w:ascii="宋体" w:hAnsi="宋体"/>
          <w:b/>
          <w:sz w:val="32"/>
          <w:szCs w:val="32"/>
        </w:rPr>
      </w:pPr>
      <w:bookmarkStart w:id="80" w:name="_Toc2400"/>
      <w:r>
        <w:rPr>
          <w:rFonts w:hint="eastAsia" w:ascii="宋体" w:hAnsi="宋体"/>
          <w:b/>
          <w:sz w:val="32"/>
          <w:szCs w:val="32"/>
        </w:rPr>
        <w:t>项目编号：</w:t>
      </w:r>
      <w:bookmarkEnd w:id="80"/>
      <w:r>
        <w:rPr>
          <w:rFonts w:ascii="宋体" w:hAnsi="宋体"/>
          <w:b/>
          <w:sz w:val="32"/>
          <w:szCs w:val="32"/>
        </w:rPr>
        <w:t>YXGYJT202204018</w:t>
      </w:r>
    </w:p>
    <w:p>
      <w:pPr>
        <w:rPr>
          <w:rFonts w:ascii="宋体" w:hAnsi="宋体"/>
          <w:b/>
          <w:sz w:val="32"/>
          <w:szCs w:val="32"/>
        </w:rPr>
      </w:pPr>
    </w:p>
    <w:p>
      <w:pPr>
        <w:rPr>
          <w:rFonts w:ascii="宋体" w:hAnsi="宋体"/>
          <w:b/>
          <w:sz w:val="32"/>
          <w:szCs w:val="32"/>
        </w:rPr>
      </w:pPr>
    </w:p>
    <w:p>
      <w:pPr>
        <w:jc w:val="left"/>
        <w:rPr>
          <w:rFonts w:ascii="宋体" w:hAnsi="宋体"/>
          <w:b/>
          <w:bCs/>
          <w:sz w:val="44"/>
          <w:szCs w:val="44"/>
          <w:highlight w:val="yellow"/>
        </w:rPr>
      </w:pPr>
      <w:bookmarkStart w:id="81" w:name="_Toc10010"/>
      <w:r>
        <w:rPr>
          <w:rFonts w:hint="eastAsia" w:ascii="宋体" w:hAnsi="宋体"/>
          <w:b/>
          <w:sz w:val="32"/>
          <w:szCs w:val="32"/>
        </w:rPr>
        <w:t>项目名称：</w:t>
      </w:r>
      <w:bookmarkEnd w:id="81"/>
      <w:bookmarkStart w:id="82" w:name="_Toc8670"/>
      <w:r>
        <w:rPr>
          <w:rFonts w:hint="eastAsia" w:ascii="宋体" w:hAnsi="宋体"/>
          <w:b/>
          <w:sz w:val="32"/>
          <w:szCs w:val="32"/>
          <w:highlight w:val="yellow"/>
          <w:u w:val="single"/>
        </w:rPr>
        <w:t>宜兴水务集团有限公司2022年度水质委托检测项目</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2"/>
    </w:p>
    <w:p>
      <w:pPr>
        <w:rPr>
          <w:rFonts w:ascii="宋体" w:hAnsi="宋体"/>
        </w:rPr>
      </w:pPr>
      <w:bookmarkStart w:id="83"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3"/>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4" w:name="_Toc1179"/>
      <w:r>
        <w:rPr>
          <w:rFonts w:hint="eastAsia" w:ascii="宋体" w:hAnsi="宋体"/>
          <w:b/>
          <w:sz w:val="32"/>
          <w:szCs w:val="32"/>
        </w:rPr>
        <w:t>日期： 年 月 日</w:t>
      </w:r>
      <w:bookmarkEnd w:id="84"/>
    </w:p>
    <w:p>
      <w:pPr>
        <w:rPr>
          <w:rFonts w:ascii="宋体"/>
          <w:b/>
          <w:bCs/>
          <w:sz w:val="24"/>
          <w:szCs w:val="24"/>
        </w:rPr>
      </w:pPr>
      <w:bookmarkStart w:id="85" w:name="_Toc24602"/>
      <w:r>
        <w:rPr>
          <w:rFonts w:hint="eastAsia" w:ascii="黑体" w:hAnsi="宋体" w:eastAsia="黑体"/>
          <w:bCs/>
          <w:sz w:val="24"/>
          <w:szCs w:val="24"/>
        </w:rPr>
        <w:br w:type="page"/>
      </w:r>
      <w:bookmarkStart w:id="86" w:name="OLE_LINK24"/>
      <w:r>
        <w:rPr>
          <w:rFonts w:hint="eastAsia" w:ascii="黑体" w:hAnsi="宋体" w:eastAsia="黑体"/>
          <w:bCs/>
          <w:sz w:val="28"/>
          <w:szCs w:val="28"/>
        </w:rPr>
        <w:t>（一）投标函（格式）：</w:t>
      </w:r>
    </w:p>
    <w:bookmarkEnd w:id="86"/>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7" w:name="OLE_LINK185"/>
      <w:r>
        <w:rPr>
          <w:rFonts w:hint="eastAsia" w:ascii="宋体" w:hAnsi="宋体"/>
          <w:bCs/>
          <w:sz w:val="24"/>
          <w:lang w:val="zh-CN"/>
        </w:rPr>
        <w:t xml:space="preserve">    致</w:t>
      </w:r>
      <w:bookmarkEnd w:id="87"/>
      <w:r>
        <w:rPr>
          <w:rFonts w:hint="eastAsia" w:ascii="宋体" w:hAnsi="宋体"/>
          <w:bCs/>
          <w:sz w:val="24"/>
          <w:lang w:val="zh-CN"/>
        </w:rPr>
        <w:t>宜兴水务集团有限公司：</w:t>
      </w:r>
    </w:p>
    <w:p>
      <w:pPr>
        <w:jc w:val="left"/>
        <w:rPr>
          <w:rFonts w:ascii="宋体" w:hAnsi="宋体"/>
          <w:bCs/>
          <w:sz w:val="24"/>
          <w:u w:val="single"/>
          <w:lang w:val="zh-CN"/>
        </w:rPr>
      </w:pPr>
      <w:r>
        <w:rPr>
          <w:rFonts w:hint="eastAsia" w:ascii="宋体" w:hAnsi="宋体"/>
          <w:bCs/>
          <w:sz w:val="24"/>
          <w:lang w:val="zh-CN"/>
        </w:rPr>
        <w:t xml:space="preserve">    我方收到你们</w:t>
      </w:r>
      <w:r>
        <w:rPr>
          <w:rFonts w:hint="eastAsia" w:ascii="宋体" w:hAnsi="宋体"/>
          <w:bCs/>
          <w:sz w:val="24"/>
          <w:highlight w:val="yellow"/>
          <w:u w:val="single"/>
          <w:lang w:val="zh-CN"/>
        </w:rPr>
        <w:t>宜兴水务集团有限公司2022年度水质委托检测项目</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88"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9" w:name="OLE_LINK34"/>
      <w:bookmarkStart w:id="90"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1" w:name="OLE_LINK28"/>
      <w:r>
        <w:rPr>
          <w:rFonts w:hint="eastAsia" w:ascii="宋体" w:hAnsi="宋体"/>
          <w:bCs/>
          <w:sz w:val="24"/>
          <w:lang w:val="zh-CN"/>
        </w:rPr>
        <w:t>投标人公章</w:t>
      </w:r>
      <w:bookmarkEnd w:id="91"/>
      <w:r>
        <w:rPr>
          <w:rFonts w:hint="eastAsia" w:ascii="宋体" w:hAnsi="宋体"/>
          <w:bCs/>
          <w:sz w:val="24"/>
          <w:lang w:val="zh-CN"/>
        </w:rPr>
        <w:t>：</w:t>
      </w:r>
    </w:p>
    <w:bookmarkEnd w:id="89"/>
    <w:bookmarkEnd w:id="90"/>
    <w:p>
      <w:pPr>
        <w:spacing w:line="480" w:lineRule="exact"/>
        <w:rPr>
          <w:rFonts w:ascii="黑体" w:hAnsi="宋体" w:eastAsia="黑体"/>
          <w:bCs/>
          <w:sz w:val="28"/>
          <w:szCs w:val="28"/>
        </w:rPr>
      </w:pPr>
      <w:bookmarkStart w:id="92" w:name="OLE_LINK146"/>
      <w:r>
        <w:rPr>
          <w:rFonts w:ascii="黑体" w:hAnsi="宋体" w:eastAsia="黑体"/>
          <w:bCs/>
          <w:sz w:val="24"/>
          <w:szCs w:val="24"/>
        </w:rPr>
        <w:br w:type="page"/>
      </w:r>
      <w:r>
        <w:rPr>
          <w:rFonts w:hint="eastAsia" w:ascii="黑体" w:hAnsi="宋体" w:eastAsia="黑体"/>
          <w:bCs/>
          <w:sz w:val="28"/>
          <w:szCs w:val="28"/>
        </w:rPr>
        <w:t>（二）报价文件：</w:t>
      </w:r>
      <w:bookmarkEnd w:id="92"/>
    </w:p>
    <w:bookmarkEnd w:id="85"/>
    <w:p>
      <w:pPr>
        <w:spacing w:before="156" w:beforeLines="50" w:after="156" w:afterLines="50"/>
        <w:jc w:val="center"/>
        <w:rPr>
          <w:rFonts w:hint="eastAsia" w:ascii="黑体" w:eastAsia="黑体"/>
          <w:bCs/>
          <w:sz w:val="28"/>
          <w:szCs w:val="28"/>
        </w:rPr>
      </w:pPr>
      <w:bookmarkStart w:id="93" w:name="OLE_LINK4"/>
      <w:bookmarkStart w:id="94" w:name="_Toc32423"/>
      <w:bookmarkStart w:id="95" w:name="OLE_LINK32"/>
      <w:r>
        <w:rPr>
          <w:rFonts w:hint="eastAsia" w:ascii="黑体" w:eastAsia="黑体"/>
          <w:bCs/>
          <w:sz w:val="28"/>
          <w:szCs w:val="28"/>
        </w:rPr>
        <w:t>开标一览表</w:t>
      </w:r>
      <w:bookmarkEnd w:id="93"/>
      <w:bookmarkEnd w:id="94"/>
    </w:p>
    <w:tbl>
      <w:tblPr>
        <w:tblStyle w:val="7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9"/>
        <w:gridCol w:w="1064"/>
        <w:gridCol w:w="1560"/>
        <w:gridCol w:w="1145"/>
        <w:gridCol w:w="851"/>
        <w:gridCol w:w="992"/>
        <w:gridCol w:w="1276"/>
        <w:gridCol w:w="11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0" w:hRule="atLeast"/>
          <w:jc w:val="center"/>
        </w:trPr>
        <w:tc>
          <w:tcPr>
            <w:tcW w:w="759" w:type="dxa"/>
            <w:noWrap/>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序号</w:t>
            </w:r>
          </w:p>
        </w:tc>
        <w:tc>
          <w:tcPr>
            <w:tcW w:w="1064" w:type="dxa"/>
            <w:noWrap/>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水样名称</w:t>
            </w:r>
          </w:p>
        </w:tc>
        <w:tc>
          <w:tcPr>
            <w:tcW w:w="1560"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检测项数</w:t>
            </w:r>
          </w:p>
        </w:tc>
        <w:tc>
          <w:tcPr>
            <w:tcW w:w="1145"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频次</w:t>
            </w:r>
          </w:p>
        </w:tc>
        <w:tc>
          <w:tcPr>
            <w:tcW w:w="851" w:type="dxa"/>
            <w:noWrap w:val="0"/>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highlight w:val="yellow"/>
                <w:lang w:bidi="ar"/>
              </w:rPr>
            </w:pPr>
            <w:r>
              <w:rPr>
                <w:rFonts w:hint="eastAsia" w:ascii="宋体" w:hAnsi="宋体" w:cs="宋体"/>
                <w:color w:val="000000"/>
                <w:kern w:val="0"/>
                <w:szCs w:val="21"/>
                <w:highlight w:val="yellow"/>
                <w:lang w:bidi="ar"/>
              </w:rPr>
              <w:t>样品</w:t>
            </w:r>
          </w:p>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个数</w:t>
            </w:r>
          </w:p>
        </w:tc>
        <w:tc>
          <w:tcPr>
            <w:tcW w:w="992" w:type="dxa"/>
            <w:noWrap w:val="0"/>
            <w:vAlign w:val="center"/>
          </w:tcPr>
          <w:p>
            <w:pPr>
              <w:widowControl/>
              <w:jc w:val="center"/>
              <w:textAlignment w:val="center"/>
              <w:rPr>
                <w:rFonts w:ascii="宋体" w:hAnsi="Calibri" w:cs="宋体"/>
                <w:color w:val="000000"/>
                <w:kern w:val="0"/>
                <w:szCs w:val="21"/>
                <w:highlight w:val="yellow"/>
                <w:lang w:bidi="ar"/>
              </w:rPr>
            </w:pPr>
            <w:r>
              <w:rPr>
                <w:rFonts w:hint="eastAsia" w:ascii="宋体" w:hAnsi="Calibri" w:cs="宋体"/>
                <w:color w:val="000000"/>
                <w:kern w:val="0"/>
                <w:szCs w:val="21"/>
                <w:highlight w:val="yellow"/>
                <w:lang w:bidi="ar"/>
              </w:rPr>
              <w:t>单价</w:t>
            </w:r>
          </w:p>
        </w:tc>
        <w:tc>
          <w:tcPr>
            <w:tcW w:w="1276" w:type="dxa"/>
            <w:noWrap w:val="0"/>
            <w:vAlign w:val="center"/>
          </w:tcPr>
          <w:p>
            <w:pPr>
              <w:widowControl/>
              <w:jc w:val="center"/>
              <w:textAlignment w:val="center"/>
              <w:rPr>
                <w:rFonts w:ascii="宋体" w:hAnsi="Calibri" w:cs="宋体"/>
                <w:color w:val="000000"/>
                <w:kern w:val="0"/>
                <w:szCs w:val="21"/>
                <w:highlight w:val="yellow"/>
                <w:lang w:bidi="ar"/>
              </w:rPr>
            </w:pPr>
            <w:r>
              <w:rPr>
                <w:rFonts w:hint="eastAsia" w:ascii="宋体" w:hAnsi="Calibri" w:cs="宋体"/>
                <w:color w:val="000000"/>
                <w:kern w:val="0"/>
                <w:szCs w:val="21"/>
                <w:highlight w:val="yellow"/>
                <w:lang w:bidi="ar"/>
              </w:rPr>
              <w:t>合价</w:t>
            </w:r>
          </w:p>
        </w:tc>
        <w:tc>
          <w:tcPr>
            <w:tcW w:w="1122" w:type="dxa"/>
            <w:noWrap w:val="0"/>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jc w:val="center"/>
        </w:trPr>
        <w:tc>
          <w:tcPr>
            <w:tcW w:w="759" w:type="dxa"/>
            <w:noWrap/>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1</w:t>
            </w:r>
          </w:p>
        </w:tc>
        <w:tc>
          <w:tcPr>
            <w:tcW w:w="1064" w:type="dxa"/>
            <w:noWrap/>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原水</w:t>
            </w:r>
          </w:p>
        </w:tc>
        <w:tc>
          <w:tcPr>
            <w:tcW w:w="1560"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6项（6个样品）</w:t>
            </w:r>
          </w:p>
        </w:tc>
        <w:tc>
          <w:tcPr>
            <w:tcW w:w="1145" w:type="dxa"/>
            <w:vMerge w:val="restart"/>
            <w:noWrap w:val="0"/>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highlight w:val="yellow"/>
                <w:lang w:bidi="ar"/>
              </w:rPr>
            </w:pPr>
            <w:r>
              <w:rPr>
                <w:rFonts w:hint="eastAsia" w:ascii="宋体" w:hAnsi="宋体" w:cs="宋体"/>
                <w:color w:val="000000"/>
                <w:kern w:val="0"/>
                <w:szCs w:val="21"/>
                <w:highlight w:val="yellow"/>
                <w:lang w:bidi="ar"/>
              </w:rPr>
              <w:t xml:space="preserve">每月一次 </w:t>
            </w:r>
          </w:p>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（共10个月）</w:t>
            </w:r>
          </w:p>
        </w:tc>
        <w:tc>
          <w:tcPr>
            <w:tcW w:w="851"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60</w:t>
            </w:r>
          </w:p>
        </w:tc>
        <w:tc>
          <w:tcPr>
            <w:tcW w:w="992" w:type="dxa"/>
            <w:noWrap w:val="0"/>
            <w:vAlign w:val="center"/>
          </w:tcPr>
          <w:p>
            <w:pPr>
              <w:widowControl/>
              <w:jc w:val="center"/>
              <w:textAlignment w:val="center"/>
              <w:rPr>
                <w:rFonts w:hint="eastAsia" w:ascii="宋体" w:hAnsi="Calibri" w:cs="宋体"/>
                <w:color w:val="000000"/>
                <w:kern w:val="0"/>
                <w:szCs w:val="21"/>
                <w:highlight w:val="yellow"/>
                <w:lang w:bidi="ar"/>
              </w:rPr>
            </w:pPr>
          </w:p>
        </w:tc>
        <w:tc>
          <w:tcPr>
            <w:tcW w:w="1276" w:type="dxa"/>
            <w:noWrap w:val="0"/>
            <w:vAlign w:val="center"/>
          </w:tcPr>
          <w:p>
            <w:pPr>
              <w:widowControl/>
              <w:jc w:val="center"/>
              <w:textAlignment w:val="center"/>
              <w:rPr>
                <w:rFonts w:ascii="宋体" w:hAnsi="Calibri" w:cs="宋体"/>
                <w:color w:val="000000"/>
                <w:kern w:val="0"/>
                <w:szCs w:val="21"/>
                <w:highlight w:val="yellow"/>
                <w:lang w:bidi="ar"/>
              </w:rPr>
            </w:pPr>
          </w:p>
        </w:tc>
        <w:tc>
          <w:tcPr>
            <w:tcW w:w="1122" w:type="dxa"/>
            <w:noWrap w:val="0"/>
            <w:tcMar>
              <w:top w:w="15" w:type="dxa"/>
              <w:left w:w="15" w:type="dxa"/>
              <w:bottom w:w="0" w:type="dxa"/>
              <w:right w:w="15" w:type="dxa"/>
            </w:tcMar>
            <w:vAlign w:val="center"/>
          </w:tcPr>
          <w:p>
            <w:pPr>
              <w:widowControl/>
              <w:jc w:val="left"/>
              <w:textAlignment w:val="center"/>
              <w:rPr>
                <w:rFonts w:ascii="宋体" w:hAnsi="宋体" w:cs="宋体"/>
                <w:color w:val="000000"/>
                <w:szCs w:val="21"/>
                <w:highlight w:val="yellow"/>
              </w:rPr>
            </w:pPr>
            <w:r>
              <w:rPr>
                <w:rFonts w:hint="eastAsia" w:ascii="宋体" w:hAnsi="宋体"/>
                <w:szCs w:val="21"/>
                <w:highlight w:val="yellow"/>
              </w:rPr>
              <w:t>硝酸盐氮、氟化物、硫酸盐、挥发酚、阴离子表面活性剂、氰化物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jc w:val="center"/>
        </w:trPr>
        <w:tc>
          <w:tcPr>
            <w:tcW w:w="759" w:type="dxa"/>
            <w:noWrap/>
            <w:tcMar>
              <w:top w:w="15" w:type="dxa"/>
              <w:left w:w="15" w:type="dxa"/>
              <w:bottom w:w="0" w:type="dxa"/>
              <w:right w:w="15" w:type="dxa"/>
            </w:tcMar>
            <w:vAlign w:val="center"/>
          </w:tcPr>
          <w:p>
            <w:pPr>
              <w:widowControl/>
              <w:jc w:val="center"/>
              <w:textAlignment w:val="center"/>
              <w:rPr>
                <w:rFonts w:ascii="宋体" w:hAnsi="Calibri" w:cs="宋体"/>
                <w:color w:val="000000"/>
                <w:szCs w:val="21"/>
                <w:highlight w:val="yellow"/>
              </w:rPr>
            </w:pPr>
            <w:r>
              <w:rPr>
                <w:rFonts w:hint="eastAsia" w:ascii="宋体" w:hAnsi="宋体" w:cs="宋体"/>
                <w:color w:val="000000"/>
                <w:kern w:val="0"/>
                <w:szCs w:val="21"/>
                <w:highlight w:val="yellow"/>
                <w:lang w:bidi="ar"/>
              </w:rPr>
              <w:t>2</w:t>
            </w:r>
          </w:p>
        </w:tc>
        <w:tc>
          <w:tcPr>
            <w:tcW w:w="1064" w:type="dxa"/>
            <w:noWrap/>
            <w:tcMar>
              <w:top w:w="15" w:type="dxa"/>
              <w:left w:w="15" w:type="dxa"/>
              <w:bottom w:w="0" w:type="dxa"/>
              <w:right w:w="15" w:type="dxa"/>
            </w:tcMar>
            <w:vAlign w:val="center"/>
          </w:tcPr>
          <w:p>
            <w:pPr>
              <w:jc w:val="center"/>
              <w:rPr>
                <w:rFonts w:ascii="宋体" w:hAnsi="Calibri" w:cs="宋体"/>
                <w:color w:val="000000"/>
                <w:szCs w:val="21"/>
                <w:highlight w:val="yellow"/>
              </w:rPr>
            </w:pPr>
            <w:r>
              <w:rPr>
                <w:rFonts w:hint="eastAsia" w:ascii="宋体" w:hAnsi="宋体" w:cs="宋体"/>
                <w:color w:val="000000"/>
                <w:szCs w:val="21"/>
                <w:highlight w:val="yellow"/>
              </w:rPr>
              <w:t>出厂水</w:t>
            </w:r>
          </w:p>
        </w:tc>
        <w:tc>
          <w:tcPr>
            <w:tcW w:w="1560"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8项（6个样品）</w:t>
            </w:r>
          </w:p>
        </w:tc>
        <w:tc>
          <w:tcPr>
            <w:tcW w:w="1145" w:type="dxa"/>
            <w:vMerge w:val="continue"/>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p>
        </w:tc>
        <w:tc>
          <w:tcPr>
            <w:tcW w:w="851"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60</w:t>
            </w:r>
          </w:p>
        </w:tc>
        <w:tc>
          <w:tcPr>
            <w:tcW w:w="992" w:type="dxa"/>
            <w:noWrap w:val="0"/>
            <w:vAlign w:val="center"/>
          </w:tcPr>
          <w:p>
            <w:pPr>
              <w:widowControl/>
              <w:jc w:val="center"/>
              <w:textAlignment w:val="center"/>
              <w:rPr>
                <w:rFonts w:hint="eastAsia" w:ascii="宋体" w:hAnsi="Calibri" w:cs="宋体"/>
                <w:color w:val="000000"/>
                <w:kern w:val="0"/>
                <w:szCs w:val="21"/>
                <w:highlight w:val="yellow"/>
                <w:lang w:bidi="ar"/>
              </w:rPr>
            </w:pPr>
          </w:p>
        </w:tc>
        <w:tc>
          <w:tcPr>
            <w:tcW w:w="1276" w:type="dxa"/>
            <w:noWrap w:val="0"/>
            <w:vAlign w:val="center"/>
          </w:tcPr>
          <w:p>
            <w:pPr>
              <w:widowControl/>
              <w:jc w:val="center"/>
              <w:textAlignment w:val="center"/>
              <w:rPr>
                <w:rFonts w:ascii="宋体" w:hAnsi="Calibri" w:cs="宋体"/>
                <w:color w:val="000000"/>
                <w:kern w:val="0"/>
                <w:szCs w:val="21"/>
                <w:highlight w:val="yellow"/>
                <w:lang w:bidi="ar"/>
              </w:rPr>
            </w:pPr>
          </w:p>
        </w:tc>
        <w:tc>
          <w:tcPr>
            <w:tcW w:w="1122" w:type="dxa"/>
            <w:vMerge w:val="restart"/>
            <w:noWrap w:val="0"/>
            <w:tcMar>
              <w:top w:w="15" w:type="dxa"/>
              <w:left w:w="15" w:type="dxa"/>
              <w:bottom w:w="0" w:type="dxa"/>
              <w:right w:w="15" w:type="dxa"/>
            </w:tcMar>
            <w:vAlign w:val="center"/>
          </w:tcPr>
          <w:p>
            <w:pPr>
              <w:widowControl/>
              <w:jc w:val="left"/>
              <w:textAlignment w:val="center"/>
              <w:rPr>
                <w:rFonts w:ascii="宋体" w:hAnsi="宋体" w:cs="宋体"/>
                <w:color w:val="000000"/>
                <w:szCs w:val="21"/>
                <w:highlight w:val="yellow"/>
              </w:rPr>
            </w:pPr>
            <w:r>
              <w:rPr>
                <w:rFonts w:hint="eastAsia" w:ascii="宋体" w:hAnsi="宋体"/>
                <w:szCs w:val="21"/>
                <w:highlight w:val="yellow"/>
              </w:rPr>
              <w:t>硝酸盐氮、氟化物、硫酸盐、挥发酚、阴离子表面活性剂、氰化物、总</w:t>
            </w:r>
            <w:r>
              <w:rPr>
                <w:rFonts w:ascii="Arial" w:hAnsi="Arial" w:cs="Arial"/>
                <w:szCs w:val="21"/>
                <w:highlight w:val="yellow"/>
              </w:rPr>
              <w:t>α</w:t>
            </w:r>
            <w:r>
              <w:rPr>
                <w:rFonts w:hint="eastAsia" w:ascii="宋体" w:hAnsi="宋体"/>
                <w:szCs w:val="21"/>
                <w:highlight w:val="yellow"/>
              </w:rPr>
              <w:t>放射性、总</w:t>
            </w:r>
            <w:r>
              <w:rPr>
                <w:rFonts w:ascii="Arial" w:hAnsi="Arial" w:cs="Arial"/>
                <w:szCs w:val="21"/>
                <w:highlight w:val="yellow"/>
              </w:rPr>
              <w:t>β</w:t>
            </w:r>
            <w:r>
              <w:rPr>
                <w:rFonts w:hint="eastAsia" w:ascii="宋体" w:hAnsi="宋体"/>
                <w:szCs w:val="21"/>
                <w:highlight w:val="yellow"/>
              </w:rPr>
              <w:t>放射性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jc w:val="center"/>
        </w:trPr>
        <w:tc>
          <w:tcPr>
            <w:tcW w:w="759" w:type="dxa"/>
            <w:noWrap/>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3</w:t>
            </w:r>
          </w:p>
        </w:tc>
        <w:tc>
          <w:tcPr>
            <w:tcW w:w="1064" w:type="dxa"/>
            <w:noWrap/>
            <w:tcMar>
              <w:top w:w="15" w:type="dxa"/>
              <w:left w:w="15" w:type="dxa"/>
              <w:bottom w:w="0" w:type="dxa"/>
              <w:right w:w="15" w:type="dxa"/>
            </w:tcMar>
            <w:vAlign w:val="center"/>
          </w:tcPr>
          <w:p>
            <w:pPr>
              <w:jc w:val="center"/>
              <w:rPr>
                <w:rFonts w:ascii="宋体" w:hAnsi="Calibri" w:cs="宋体"/>
                <w:color w:val="000000"/>
                <w:szCs w:val="21"/>
                <w:highlight w:val="yellow"/>
              </w:rPr>
            </w:pPr>
            <w:r>
              <w:rPr>
                <w:rFonts w:hint="eastAsia" w:ascii="宋体" w:hAnsi="宋体" w:cs="宋体"/>
                <w:color w:val="000000"/>
                <w:szCs w:val="21"/>
                <w:highlight w:val="yellow"/>
              </w:rPr>
              <w:t>管网末梢</w:t>
            </w:r>
          </w:p>
        </w:tc>
        <w:tc>
          <w:tcPr>
            <w:tcW w:w="1560"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8项（5个样品）</w:t>
            </w:r>
          </w:p>
        </w:tc>
        <w:tc>
          <w:tcPr>
            <w:tcW w:w="1145" w:type="dxa"/>
            <w:vMerge w:val="continue"/>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p>
        </w:tc>
        <w:tc>
          <w:tcPr>
            <w:tcW w:w="851" w:type="dxa"/>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宋体" w:cs="宋体"/>
                <w:color w:val="000000"/>
                <w:kern w:val="0"/>
                <w:szCs w:val="21"/>
                <w:highlight w:val="yellow"/>
                <w:lang w:bidi="ar"/>
              </w:rPr>
              <w:t>50</w:t>
            </w:r>
          </w:p>
        </w:tc>
        <w:tc>
          <w:tcPr>
            <w:tcW w:w="992" w:type="dxa"/>
            <w:noWrap w:val="0"/>
            <w:vAlign w:val="center"/>
          </w:tcPr>
          <w:p>
            <w:pPr>
              <w:widowControl/>
              <w:jc w:val="center"/>
              <w:textAlignment w:val="center"/>
              <w:rPr>
                <w:rFonts w:hint="eastAsia" w:ascii="宋体" w:hAnsi="Calibri" w:cs="宋体"/>
                <w:color w:val="000000"/>
                <w:kern w:val="0"/>
                <w:szCs w:val="21"/>
                <w:highlight w:val="yellow"/>
                <w:lang w:bidi="ar"/>
              </w:rPr>
            </w:pPr>
          </w:p>
        </w:tc>
        <w:tc>
          <w:tcPr>
            <w:tcW w:w="1276" w:type="dxa"/>
            <w:noWrap w:val="0"/>
            <w:vAlign w:val="center"/>
          </w:tcPr>
          <w:p>
            <w:pPr>
              <w:widowControl/>
              <w:jc w:val="center"/>
              <w:textAlignment w:val="center"/>
              <w:rPr>
                <w:rFonts w:ascii="宋体" w:hAnsi="Calibri" w:cs="宋体"/>
                <w:color w:val="000000"/>
                <w:kern w:val="0"/>
                <w:szCs w:val="21"/>
                <w:highlight w:val="yellow"/>
                <w:lang w:bidi="ar"/>
              </w:rPr>
            </w:pPr>
          </w:p>
        </w:tc>
        <w:tc>
          <w:tcPr>
            <w:tcW w:w="1122" w:type="dxa"/>
            <w:vMerge w:val="continue"/>
            <w:noWrap w:val="0"/>
            <w:tcMar>
              <w:top w:w="15" w:type="dxa"/>
              <w:left w:w="15" w:type="dxa"/>
              <w:bottom w:w="0" w:type="dxa"/>
              <w:right w:w="15" w:type="dxa"/>
            </w:tcMar>
            <w:vAlign w:val="center"/>
          </w:tcPr>
          <w:p>
            <w:pPr>
              <w:widowControl/>
              <w:jc w:val="left"/>
              <w:textAlignment w:val="center"/>
              <w:rPr>
                <w:rFonts w:ascii="宋体" w:hAnsi="Calibri" w:cs="宋体"/>
                <w:color w:val="000000"/>
                <w:kern w:val="0"/>
                <w:szCs w:val="21"/>
                <w:highlight w:val="yellow"/>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jc w:val="center"/>
        </w:trPr>
        <w:tc>
          <w:tcPr>
            <w:tcW w:w="759" w:type="dxa"/>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highlight w:val="yellow"/>
                <w:lang w:bidi="ar"/>
              </w:rPr>
            </w:pPr>
          </w:p>
        </w:tc>
        <w:tc>
          <w:tcPr>
            <w:tcW w:w="3769" w:type="dxa"/>
            <w:gridSpan w:val="3"/>
            <w:noWrap/>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r>
              <w:rPr>
                <w:rFonts w:hint="eastAsia" w:ascii="宋体" w:hAnsi="Calibri" w:cs="宋体"/>
                <w:color w:val="000000"/>
                <w:kern w:val="0"/>
                <w:szCs w:val="21"/>
                <w:highlight w:val="yellow"/>
                <w:lang w:bidi="ar"/>
              </w:rPr>
              <w:t>合计</w:t>
            </w:r>
          </w:p>
        </w:tc>
        <w:tc>
          <w:tcPr>
            <w:tcW w:w="3119" w:type="dxa"/>
            <w:gridSpan w:val="3"/>
            <w:noWrap w:val="0"/>
            <w:tcMar>
              <w:top w:w="15" w:type="dxa"/>
              <w:left w:w="15" w:type="dxa"/>
              <w:bottom w:w="0" w:type="dxa"/>
              <w:right w:w="15" w:type="dxa"/>
            </w:tcMar>
            <w:vAlign w:val="center"/>
          </w:tcPr>
          <w:p>
            <w:pPr>
              <w:widowControl/>
              <w:jc w:val="center"/>
              <w:textAlignment w:val="center"/>
              <w:rPr>
                <w:rFonts w:ascii="宋体" w:hAnsi="Calibri" w:cs="宋体"/>
                <w:color w:val="000000"/>
                <w:kern w:val="0"/>
                <w:szCs w:val="21"/>
                <w:highlight w:val="yellow"/>
                <w:lang w:bidi="ar"/>
              </w:rPr>
            </w:pPr>
          </w:p>
        </w:tc>
        <w:tc>
          <w:tcPr>
            <w:tcW w:w="1122" w:type="dxa"/>
            <w:noWrap w:val="0"/>
            <w:tcMar>
              <w:top w:w="15" w:type="dxa"/>
              <w:left w:w="15" w:type="dxa"/>
              <w:bottom w:w="0" w:type="dxa"/>
              <w:right w:w="15" w:type="dxa"/>
            </w:tcMar>
            <w:vAlign w:val="center"/>
          </w:tcPr>
          <w:p>
            <w:pPr>
              <w:widowControl/>
              <w:jc w:val="left"/>
              <w:textAlignment w:val="center"/>
              <w:rPr>
                <w:rFonts w:ascii="宋体" w:hAnsi="Calibri" w:cs="宋体"/>
                <w:color w:val="000000"/>
                <w:kern w:val="0"/>
                <w:szCs w:val="21"/>
                <w:highlight w:val="yellow"/>
                <w:lang w:bidi="ar"/>
              </w:rPr>
            </w:pPr>
          </w:p>
        </w:tc>
      </w:tr>
    </w:tbl>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5"/>
      <w:bookmarkStart w:id="96" w:name="OLE_LINK147"/>
    </w:p>
    <w:bookmarkEnd w:id="96"/>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7" w:name="OLE_LINK15"/>
      <w:r>
        <w:rPr>
          <w:rFonts w:hint="eastAsia" w:ascii="宋体" w:hAnsi="宋体"/>
          <w:szCs w:val="21"/>
          <w:lang w:val="zh-CN"/>
        </w:rPr>
        <w:t>开标一览表</w:t>
      </w:r>
      <w:bookmarkEnd w:id="97"/>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7"/>
        </w:numPr>
        <w:ind w:firstLine="420" w:firstLineChars="200"/>
        <w:jc w:val="left"/>
        <w:rPr>
          <w:rFonts w:hint="eastAsia"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bookmarkStart w:id="98" w:name="_Toc4946"/>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ascii="宋体" w:hAnsi="宋体"/>
          <w:b/>
          <w:szCs w:val="21"/>
          <w:lang w:val="zh-CN"/>
        </w:rPr>
      </w:pPr>
    </w:p>
    <w:bookmarkEnd w:id="98"/>
    <w:p>
      <w:pPr>
        <w:rPr>
          <w:rFonts w:ascii="黑体" w:hAnsi="宋体" w:eastAsia="黑体"/>
          <w:bCs/>
          <w:sz w:val="28"/>
          <w:szCs w:val="28"/>
        </w:rPr>
      </w:pPr>
      <w:bookmarkStart w:id="99" w:name="OLE_LINK151"/>
      <w:bookmarkStart w:id="100" w:name="_Toc8000"/>
      <w:r>
        <w:rPr>
          <w:rFonts w:hint="eastAsia" w:ascii="黑体" w:hAnsi="宋体" w:eastAsia="黑体"/>
          <w:bCs/>
          <w:sz w:val="28"/>
          <w:szCs w:val="28"/>
        </w:rPr>
        <w:t>（三）资格证明文件</w:t>
      </w:r>
      <w:bookmarkEnd w:id="99"/>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0"/>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YXGYJT202204018</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YXGYJT202204018</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ascii="宋体" w:hAnsi="宋体"/>
          <w:bCs/>
          <w:sz w:val="24"/>
          <w:szCs w:val="24"/>
        </w:rPr>
        <w:t>YXGYJT202204018</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8"/>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YXGYJT202204018</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hint="eastAsia" w:ascii="宋体" w:hAnsi="宋体"/>
          <w:b/>
          <w:bCs/>
          <w:sz w:val="24"/>
          <w:szCs w:val="24"/>
          <w:lang w:val="zh-CN"/>
        </w:rPr>
      </w:pPr>
      <w:r>
        <w:rPr>
          <w:rFonts w:hint="eastAsia" w:ascii="宋体" w:hAnsi="宋体"/>
          <w:b/>
          <w:bCs/>
          <w:sz w:val="24"/>
          <w:szCs w:val="24"/>
        </w:rPr>
        <w:t>投标人资格条件：</w:t>
      </w:r>
    </w:p>
    <w:p>
      <w:pPr>
        <w:numPr>
          <w:ilvl w:val="0"/>
          <w:numId w:val="28"/>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8"/>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28"/>
        </w:numPr>
        <w:tabs>
          <w:tab w:val="left" w:pos="0"/>
          <w:tab w:val="left" w:pos="255"/>
        </w:tabs>
        <w:spacing w:line="360" w:lineRule="auto"/>
        <w:ind w:firstLine="482"/>
        <w:rPr>
          <w:rFonts w:ascii="宋体" w:hAnsi="宋体"/>
          <w:bCs/>
          <w:sz w:val="24"/>
          <w:szCs w:val="24"/>
          <w:lang w:val="zh-CN"/>
        </w:rPr>
      </w:pPr>
      <w:r>
        <w:rPr>
          <w:rFonts w:hint="eastAsia" w:ascii="宋体" w:hAnsi="宋体"/>
          <w:b/>
          <w:bCs/>
          <w:sz w:val="24"/>
          <w:szCs w:val="24"/>
          <w:lang w:val="zh-CN"/>
        </w:rPr>
        <w:t>参加投标人员身份证复印件；</w:t>
      </w:r>
    </w:p>
    <w:p>
      <w:pPr>
        <w:numPr>
          <w:ilvl w:val="0"/>
          <w:numId w:val="28"/>
        </w:numPr>
        <w:tabs>
          <w:tab w:val="left" w:pos="0"/>
          <w:tab w:val="left" w:pos="255"/>
        </w:tabs>
        <w:spacing w:line="360" w:lineRule="auto"/>
        <w:ind w:firstLine="48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（中标后视情况检查相应原件或公证件）</w:t>
      </w:r>
      <w:r>
        <w:rPr>
          <w:rFonts w:hint="eastAsia" w:ascii="宋体" w:hAnsi="宋体"/>
          <w:bCs/>
          <w:sz w:val="24"/>
          <w:szCs w:val="24"/>
          <w:lang w:val="zh-CN"/>
        </w:rPr>
        <w:t>；</w:t>
      </w:r>
    </w:p>
    <w:p>
      <w:pPr>
        <w:numPr>
          <w:ilvl w:val="0"/>
          <w:numId w:val="28"/>
        </w:numPr>
        <w:tabs>
          <w:tab w:val="left" w:pos="420"/>
          <w:tab w:val="left" w:pos="945"/>
          <w:tab w:val="left" w:pos="1155"/>
        </w:tabs>
        <w:spacing w:line="360" w:lineRule="auto"/>
        <w:ind w:firstLine="48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8"/>
        </w:numPr>
        <w:tabs>
          <w:tab w:val="left" w:pos="420"/>
          <w:tab w:val="left" w:pos="945"/>
          <w:tab w:val="left" w:pos="1155"/>
        </w:tabs>
        <w:spacing w:line="360" w:lineRule="auto"/>
        <w:ind w:firstLine="48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8"/>
        </w:numPr>
        <w:tabs>
          <w:tab w:val="left" w:pos="420"/>
          <w:tab w:val="left" w:pos="945"/>
          <w:tab w:val="left" w:pos="1155"/>
        </w:tabs>
        <w:spacing w:line="360" w:lineRule="auto"/>
        <w:ind w:firstLine="480"/>
        <w:rPr>
          <w:rFonts w:hint="eastAsia" w:ascii="宋体" w:hAnsi="宋体" w:cs="宋体"/>
          <w:sz w:val="24"/>
          <w:szCs w:val="24"/>
        </w:rPr>
      </w:pPr>
      <w:r>
        <w:rPr>
          <w:rFonts w:hint="eastAsia" w:ascii="宋体" w:hAnsi="宋体"/>
          <w:sz w:val="24"/>
          <w:szCs w:val="21"/>
        </w:rPr>
        <w:t>投标保证金交纳证明复印件；</w:t>
      </w:r>
    </w:p>
    <w:p>
      <w:pPr>
        <w:numPr>
          <w:ilvl w:val="0"/>
          <w:numId w:val="28"/>
        </w:numPr>
        <w:tabs>
          <w:tab w:val="left" w:pos="420"/>
          <w:tab w:val="left" w:pos="945"/>
          <w:tab w:val="left" w:pos="1155"/>
        </w:tabs>
        <w:spacing w:line="360" w:lineRule="auto"/>
        <w:ind w:firstLine="480"/>
        <w:rPr>
          <w:rFonts w:hint="eastAsia" w:ascii="宋体" w:hAnsi="宋体" w:cs="宋体"/>
          <w:b/>
          <w:sz w:val="24"/>
          <w:szCs w:val="24"/>
        </w:rPr>
      </w:pPr>
      <w:r>
        <w:rPr>
          <w:rFonts w:hint="eastAsia" w:ascii="宋体" w:hAnsi="宋体" w:cs="宋体"/>
          <w:sz w:val="24"/>
          <w:szCs w:val="24"/>
        </w:rPr>
        <w:t>投标人具有省级及以上质量技术监督局计量认证的CMA资质认证证书，标书中提供复印件</w:t>
      </w:r>
      <w:r>
        <w:rPr>
          <w:rFonts w:hint="eastAsia" w:ascii="宋体" w:hAnsi="宋体" w:cs="宋体"/>
          <w:b/>
          <w:sz w:val="24"/>
          <w:szCs w:val="24"/>
        </w:rPr>
        <w:t>（资质认定证书原件中标后视情况备查）；</w:t>
      </w:r>
    </w:p>
    <w:p>
      <w:pPr>
        <w:numPr>
          <w:ilvl w:val="0"/>
          <w:numId w:val="28"/>
        </w:numPr>
        <w:tabs>
          <w:tab w:val="left" w:pos="420"/>
          <w:tab w:val="left" w:pos="945"/>
          <w:tab w:val="left" w:pos="1155"/>
        </w:tabs>
        <w:spacing w:line="360" w:lineRule="auto"/>
        <w:ind w:firstLine="480"/>
        <w:rPr>
          <w:rFonts w:hint="eastAsia" w:ascii="宋体" w:hAnsi="宋体" w:cs="宋体"/>
          <w:sz w:val="24"/>
          <w:szCs w:val="24"/>
        </w:rPr>
      </w:pPr>
      <w:r>
        <w:rPr>
          <w:rFonts w:hint="eastAsia" w:ascii="宋体" w:hAnsi="宋体" w:cs="宋体"/>
          <w:sz w:val="24"/>
          <w:szCs w:val="24"/>
        </w:rPr>
        <w:t>投标人具有GB3838-2002《地表水环境质量标准》29项（表1、表2）全部水质指标项目检测能力的《资质认定计量认证证书》及附表，标书中提供复印件。</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1"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highlight w:val="yellow"/>
          <w:lang w:val="zh-CN"/>
        </w:rPr>
      </w:pPr>
      <w:r>
        <w:rPr>
          <w:rFonts w:hint="eastAsia" w:ascii="宋体" w:hAnsi="宋体"/>
          <w:sz w:val="24"/>
          <w:szCs w:val="21"/>
          <w:lang w:val="zh-CN"/>
        </w:rPr>
        <w:t>投标人名称（盖章）：               项目编号：</w:t>
      </w:r>
      <w:r>
        <w:rPr>
          <w:rFonts w:ascii="宋体" w:hAnsi="宋体"/>
          <w:bCs/>
          <w:sz w:val="24"/>
          <w:szCs w:val="24"/>
        </w:rPr>
        <w:t>YXGYJT202204018</w:t>
      </w:r>
    </w:p>
    <w:tbl>
      <w:tblPr>
        <w:tblStyle w:val="75"/>
        <w:tblW w:w="89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1470"/>
        <w:gridCol w:w="1681"/>
        <w:gridCol w:w="1984"/>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470"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1681"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1984"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255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30" w:hRule="atLeast"/>
          <w:jc w:val="center"/>
        </w:trPr>
        <w:tc>
          <w:tcPr>
            <w:tcW w:w="124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470"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681"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84"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55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1"/>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rPr>
          <w:rFonts w:hint="eastAsia" w:ascii="宋体" w:hAnsi="宋体"/>
          <w:b/>
          <w:bCs/>
          <w:sz w:val="36"/>
          <w:szCs w:val="36"/>
        </w:rPr>
      </w:pPr>
    </w:p>
    <w:p>
      <w:pPr>
        <w:jc w:val="center"/>
        <w:rPr>
          <w:rFonts w:hint="eastAsia" w:ascii="黑体" w:hAnsi="宋体" w:eastAsia="黑体"/>
          <w:sz w:val="32"/>
          <w:szCs w:val="32"/>
        </w:rPr>
      </w:pPr>
      <w:r>
        <w:rPr>
          <w:rFonts w:hint="eastAsia" w:ascii="黑体" w:hAnsi="宋体" w:eastAsia="黑体"/>
          <w:sz w:val="32"/>
          <w:szCs w:val="32"/>
        </w:rPr>
        <w:t>宜兴水务集团有限公司</w:t>
      </w:r>
    </w:p>
    <w:p>
      <w:pPr>
        <w:jc w:val="center"/>
        <w:rPr>
          <w:rFonts w:ascii="黑体" w:hAnsi="宋体" w:eastAsia="黑体"/>
          <w:sz w:val="32"/>
          <w:szCs w:val="32"/>
        </w:rPr>
      </w:pPr>
      <w:r>
        <w:rPr>
          <w:rFonts w:hint="eastAsia" w:ascii="黑体" w:hAnsi="宋体" w:eastAsia="黑体"/>
          <w:sz w:val="32"/>
          <w:szCs w:val="32"/>
        </w:rPr>
        <w:t>2022年度水质委托检测项目招标公告</w:t>
      </w:r>
      <w:r>
        <w:rPr>
          <w:rFonts w:ascii="黑体" w:hAnsi="宋体" w:eastAsia="黑体"/>
          <w:sz w:val="32"/>
          <w:szCs w:val="32"/>
        </w:rPr>
        <w:t>（第二次）</w:t>
      </w:r>
    </w:p>
    <w:p>
      <w:pPr>
        <w:spacing w:line="480" w:lineRule="auto"/>
        <w:ind w:firstLine="560" w:firstLineChars="200"/>
        <w:rPr>
          <w:rFonts w:hint="eastAsia" w:ascii="宋体" w:hAnsi="宋体"/>
          <w:sz w:val="28"/>
          <w:szCs w:val="28"/>
        </w:rPr>
      </w:pPr>
    </w:p>
    <w:p>
      <w:pPr>
        <w:spacing w:line="480" w:lineRule="auto"/>
        <w:ind w:firstLine="560" w:firstLineChars="200"/>
        <w:rPr>
          <w:rFonts w:ascii="宋体" w:hAnsi="宋体"/>
          <w:sz w:val="28"/>
          <w:szCs w:val="28"/>
        </w:rPr>
      </w:pPr>
      <w:r>
        <w:rPr>
          <w:rFonts w:hint="eastAsia" w:ascii="宋体" w:hAnsi="宋体"/>
          <w:sz w:val="28"/>
          <w:szCs w:val="28"/>
        </w:rPr>
        <w:t>因工作需要，现组织宜兴水务集团有限公司2022年度水质委托检测项目公开采购</w:t>
      </w:r>
      <w:r>
        <w:rPr>
          <w:rFonts w:ascii="宋体" w:hAnsi="宋体"/>
          <w:sz w:val="28"/>
          <w:szCs w:val="28"/>
        </w:rPr>
        <w:t>。现欢迎符合相关条件的供应商参加投标。</w:t>
      </w:r>
    </w:p>
    <w:p>
      <w:pPr>
        <w:tabs>
          <w:tab w:val="left" w:pos="4095"/>
        </w:tabs>
        <w:spacing w:line="480" w:lineRule="auto"/>
        <w:rPr>
          <w:rFonts w:ascii="宋体" w:hAnsi="宋体"/>
          <w:sz w:val="28"/>
        </w:rPr>
      </w:pPr>
      <w:r>
        <w:rPr>
          <w:rFonts w:hint="eastAsia" w:ascii="宋体" w:hAnsi="宋体"/>
          <w:sz w:val="28"/>
        </w:rPr>
        <w:t>一、</w:t>
      </w:r>
      <w:r>
        <w:rPr>
          <w:rFonts w:ascii="宋体" w:hAnsi="宋体"/>
          <w:sz w:val="28"/>
        </w:rPr>
        <w:t>招标项目</w:t>
      </w:r>
      <w:r>
        <w:rPr>
          <w:rFonts w:hint="eastAsia" w:ascii="宋体" w:hAnsi="宋体"/>
          <w:sz w:val="28"/>
        </w:rPr>
        <w:t>主要信息：</w:t>
      </w:r>
      <w:r>
        <w:rPr>
          <w:rFonts w:ascii="宋体" w:hAnsi="宋体"/>
          <w:sz w:val="28"/>
        </w:rPr>
        <w:tab/>
      </w:r>
    </w:p>
    <w:p>
      <w:pPr>
        <w:spacing w:line="480" w:lineRule="auto"/>
        <w:ind w:firstLine="560" w:firstLineChars="200"/>
        <w:rPr>
          <w:rFonts w:hint="eastAsia" w:ascii="宋体" w:hAnsi="宋体"/>
          <w:color w:val="FF0000"/>
          <w:sz w:val="28"/>
        </w:rPr>
      </w:pPr>
      <w:r>
        <w:rPr>
          <w:rFonts w:hint="eastAsia" w:ascii="宋体" w:hAnsi="宋体"/>
          <w:sz w:val="28"/>
          <w:lang w:val="zh-CN"/>
        </w:rPr>
        <w:t>①</w:t>
      </w:r>
      <w:r>
        <w:rPr>
          <w:rFonts w:hint="eastAsia" w:ascii="宋体" w:hAnsi="宋体"/>
          <w:sz w:val="28"/>
        </w:rPr>
        <w:t>项目</w:t>
      </w:r>
      <w:r>
        <w:rPr>
          <w:rFonts w:ascii="宋体" w:hAnsi="宋体"/>
          <w:sz w:val="28"/>
        </w:rPr>
        <w:t>编号：</w:t>
      </w:r>
      <w:r>
        <w:rPr>
          <w:rFonts w:ascii="宋体" w:hAnsi="宋体"/>
          <w:bCs/>
          <w:sz w:val="24"/>
          <w:szCs w:val="24"/>
        </w:rPr>
        <w:t>YXGYJT202204018</w:t>
      </w:r>
    </w:p>
    <w:p>
      <w:pPr>
        <w:spacing w:line="480" w:lineRule="auto"/>
        <w:ind w:firstLine="560" w:firstLineChars="200"/>
        <w:rPr>
          <w:rFonts w:hint="eastAsia" w:ascii="宋体" w:hAnsi="宋体"/>
          <w:sz w:val="28"/>
        </w:rPr>
      </w:pPr>
      <w:r>
        <w:rPr>
          <w:rFonts w:hint="eastAsia" w:ascii="宋体" w:hAnsi="宋体"/>
          <w:sz w:val="28"/>
          <w:lang w:val="zh-CN"/>
        </w:rPr>
        <w:t>②</w:t>
      </w:r>
      <w:r>
        <w:rPr>
          <w:rFonts w:hint="eastAsia" w:ascii="宋体" w:hAnsi="宋体"/>
          <w:sz w:val="28"/>
        </w:rPr>
        <w:t>项目</w:t>
      </w:r>
      <w:r>
        <w:rPr>
          <w:rFonts w:ascii="宋体" w:hAnsi="宋体"/>
          <w:sz w:val="28"/>
        </w:rPr>
        <w:t>名称</w:t>
      </w:r>
      <w:r>
        <w:rPr>
          <w:rFonts w:hint="eastAsia" w:ascii="宋体" w:hAnsi="宋体"/>
          <w:sz w:val="28"/>
        </w:rPr>
        <w:t>：宜兴水务集团有限公司2022年度水质委托检测项目</w:t>
      </w:r>
    </w:p>
    <w:p>
      <w:pPr>
        <w:spacing w:line="480" w:lineRule="auto"/>
        <w:ind w:firstLine="560" w:firstLineChars="200"/>
        <w:rPr>
          <w:rFonts w:ascii="宋体" w:hAnsi="宋体"/>
          <w:sz w:val="28"/>
        </w:rPr>
      </w:pPr>
      <w:r>
        <w:rPr>
          <w:rFonts w:hint="eastAsia" w:ascii="宋体" w:hAnsi="宋体"/>
          <w:sz w:val="28"/>
        </w:rPr>
        <w:t>③</w:t>
      </w:r>
      <w:r>
        <w:rPr>
          <w:rFonts w:ascii="宋体" w:hAnsi="宋体"/>
          <w:sz w:val="28"/>
        </w:rPr>
        <w:t>项目简要说明：</w:t>
      </w:r>
      <w:r>
        <w:rPr>
          <w:rFonts w:hint="eastAsia" w:ascii="宋体" w:hAnsi="宋体"/>
          <w:sz w:val="28"/>
        </w:rPr>
        <w:t xml:space="preserve">详见招标文件。 </w:t>
      </w:r>
      <w:r>
        <w:rPr>
          <w:rFonts w:hint="eastAsia" w:ascii="宋体" w:hAnsi="宋体"/>
          <w:bCs/>
          <w:sz w:val="24"/>
        </w:rPr>
        <w:t xml:space="preserve">   </w:t>
      </w:r>
    </w:p>
    <w:p>
      <w:pPr>
        <w:spacing w:line="480" w:lineRule="auto"/>
        <w:rPr>
          <w:rFonts w:ascii="宋体" w:hAnsi="宋体"/>
          <w:sz w:val="28"/>
        </w:rPr>
      </w:pPr>
      <w:r>
        <w:rPr>
          <w:rFonts w:hint="eastAsia" w:ascii="宋体" w:hAnsi="宋体"/>
          <w:sz w:val="28"/>
        </w:rPr>
        <w:t>二、投标人资格要求：</w:t>
      </w:r>
    </w:p>
    <w:p>
      <w:pPr>
        <w:spacing w:line="480" w:lineRule="auto"/>
        <w:ind w:firstLine="560" w:firstLineChars="200"/>
        <w:rPr>
          <w:rFonts w:ascii="宋体" w:hAnsi="宋体"/>
          <w:sz w:val="28"/>
          <w:szCs w:val="28"/>
        </w:rPr>
      </w:pPr>
      <w:r>
        <w:rPr>
          <w:rFonts w:hint="eastAsia" w:ascii="宋体" w:hAnsi="宋体"/>
          <w:sz w:val="28"/>
          <w:szCs w:val="28"/>
        </w:rPr>
        <w:t>1、投标人参加本次采购活动应具备下列资格条件：</w:t>
      </w:r>
    </w:p>
    <w:p>
      <w:pPr>
        <w:spacing w:line="480" w:lineRule="auto"/>
        <w:ind w:firstLine="480"/>
        <w:rPr>
          <w:rFonts w:hint="eastAsia" w:ascii="宋体" w:hAnsi="宋体"/>
          <w:sz w:val="28"/>
          <w:lang w:val="zh-CN"/>
        </w:rPr>
      </w:pPr>
      <w:r>
        <w:rPr>
          <w:rFonts w:hint="eastAsia" w:ascii="宋体" w:hAnsi="宋体"/>
          <w:sz w:val="28"/>
          <w:lang w:val="zh-CN"/>
        </w:rPr>
        <w:t>①具有独立承担民事责任的能力；</w:t>
      </w:r>
    </w:p>
    <w:p>
      <w:pPr>
        <w:spacing w:line="480" w:lineRule="auto"/>
        <w:ind w:firstLine="480"/>
        <w:rPr>
          <w:rFonts w:hint="eastAsia" w:ascii="宋体" w:hAnsi="宋体"/>
          <w:sz w:val="28"/>
          <w:lang w:val="zh-CN"/>
        </w:rPr>
      </w:pPr>
      <w:r>
        <w:rPr>
          <w:rFonts w:hint="eastAsia" w:ascii="宋体" w:hAnsi="宋体"/>
          <w:sz w:val="28"/>
          <w:lang w:val="zh-CN"/>
        </w:rPr>
        <w:t>②有依法缴纳税收和社会保障资金的良好记录；</w:t>
      </w:r>
    </w:p>
    <w:p>
      <w:pPr>
        <w:spacing w:line="480" w:lineRule="auto"/>
        <w:ind w:firstLine="480"/>
        <w:rPr>
          <w:rFonts w:hint="eastAsia" w:ascii="宋体" w:hAnsi="宋体"/>
          <w:sz w:val="28"/>
          <w:lang w:val="zh-CN"/>
        </w:rPr>
      </w:pPr>
      <w:r>
        <w:rPr>
          <w:rFonts w:hint="eastAsia" w:ascii="宋体" w:hAnsi="宋体"/>
          <w:sz w:val="28"/>
          <w:lang w:val="zh-CN"/>
        </w:rPr>
        <w:t>③具有履行合同所必需的设备和专业技术能力；</w:t>
      </w:r>
    </w:p>
    <w:p>
      <w:pPr>
        <w:spacing w:line="480" w:lineRule="auto"/>
        <w:ind w:firstLine="480"/>
        <w:rPr>
          <w:rFonts w:hint="eastAsia" w:ascii="宋体" w:hAnsi="宋体"/>
          <w:sz w:val="28"/>
          <w:lang w:val="zh-CN"/>
        </w:rPr>
      </w:pPr>
      <w:r>
        <w:rPr>
          <w:rFonts w:hint="eastAsia" w:ascii="宋体" w:hAnsi="宋体"/>
          <w:sz w:val="28"/>
          <w:lang w:val="zh-CN"/>
        </w:rPr>
        <w:t>④不接受联合体，不接受成交后分包；</w:t>
      </w:r>
    </w:p>
    <w:p>
      <w:pPr>
        <w:spacing w:line="480" w:lineRule="auto"/>
        <w:ind w:firstLine="480"/>
        <w:rPr>
          <w:rFonts w:hint="eastAsia" w:ascii="宋体" w:hAnsi="宋体"/>
          <w:sz w:val="28"/>
          <w:lang w:val="zh-CN"/>
        </w:rPr>
      </w:pPr>
      <w:r>
        <w:rPr>
          <w:rFonts w:hint="eastAsia" w:ascii="宋体" w:hAnsi="宋体"/>
          <w:sz w:val="28"/>
          <w:lang w:val="zh-CN"/>
        </w:rPr>
        <w:t>⑤无不良信用记录；近三年内，未被“信用中国”、“国家企业信用信息公示系统”等网站列入失信执行人、重大税收违法案件当事人名单、政府采购严重违法失信行为记录名单、未有行政处罚信息。</w:t>
      </w:r>
    </w:p>
    <w:p>
      <w:pPr>
        <w:spacing w:line="480" w:lineRule="auto"/>
        <w:ind w:firstLine="480"/>
        <w:rPr>
          <w:rFonts w:hint="eastAsia" w:ascii="宋体" w:hAnsi="宋体"/>
          <w:sz w:val="28"/>
          <w:lang w:val="zh-CN"/>
        </w:rPr>
      </w:pPr>
      <w:r>
        <w:rPr>
          <w:rFonts w:hint="eastAsia" w:ascii="宋体" w:hAnsi="宋体"/>
          <w:sz w:val="28"/>
          <w:lang w:val="zh-CN"/>
        </w:rPr>
        <w:t>⑥投标人具有省级及以上质量技术监督局计量认证的CMA资质认证证书，标书中提供复印件（资质认定证书原件中标后视情况备查）</w:t>
      </w:r>
    </w:p>
    <w:p>
      <w:pPr>
        <w:spacing w:line="480" w:lineRule="auto"/>
        <w:ind w:firstLine="480"/>
        <w:rPr>
          <w:rFonts w:hint="eastAsia" w:ascii="宋体" w:hAnsi="宋体"/>
          <w:sz w:val="28"/>
          <w:lang w:val="zh-CN"/>
        </w:rPr>
      </w:pPr>
      <w:r>
        <w:rPr>
          <w:rFonts w:hint="eastAsia" w:ascii="宋体" w:hAnsi="宋体"/>
          <w:sz w:val="28"/>
          <w:lang w:val="zh-CN"/>
        </w:rPr>
        <w:t>⑧投标人具有GB3838-2002《地表水环境质量标准》29项（表1、表2）全部水质指标项目检测能力的《资质认定计量认证证书》及附表，标书中提供复印件。</w:t>
      </w:r>
    </w:p>
    <w:p>
      <w:pPr>
        <w:spacing w:line="480" w:lineRule="auto"/>
        <w:ind w:firstLine="560" w:firstLineChars="200"/>
        <w:rPr>
          <w:rFonts w:hint="eastAsia" w:ascii="宋体" w:hAnsi="宋体"/>
          <w:sz w:val="28"/>
        </w:rPr>
      </w:pPr>
      <w:r>
        <w:rPr>
          <w:rFonts w:hint="eastAsia" w:ascii="宋体" w:hAnsi="宋体"/>
          <w:sz w:val="28"/>
        </w:rPr>
        <w:t>1、提交投标文件截止及开标时间：2022年5月30日9:30</w:t>
      </w:r>
    </w:p>
    <w:p>
      <w:pPr>
        <w:spacing w:line="480" w:lineRule="auto"/>
        <w:ind w:firstLine="560" w:firstLineChars="200"/>
        <w:rPr>
          <w:rFonts w:ascii="宋体" w:hAnsi="宋体"/>
          <w:sz w:val="28"/>
        </w:rPr>
      </w:pPr>
      <w:r>
        <w:rPr>
          <w:rFonts w:hint="eastAsia" w:ascii="宋体" w:hAnsi="宋体"/>
          <w:sz w:val="28"/>
        </w:rPr>
        <w:t>2、确定采购结果时间：评审结束后。</w:t>
      </w:r>
    </w:p>
    <w:p>
      <w:pPr>
        <w:spacing w:line="480" w:lineRule="auto"/>
        <w:ind w:firstLine="560" w:firstLineChars="200"/>
        <w:rPr>
          <w:rFonts w:ascii="宋体" w:hAnsi="宋体"/>
          <w:sz w:val="28"/>
        </w:rPr>
      </w:pPr>
      <w:r>
        <w:rPr>
          <w:rFonts w:hint="eastAsia" w:ascii="宋体" w:hAnsi="宋体"/>
          <w:sz w:val="28"/>
        </w:rPr>
        <w:t>3、地点：</w:t>
      </w:r>
      <w:r>
        <w:rPr>
          <w:rFonts w:hint="eastAsia" w:ascii="宋体" w:hAnsi="宋体"/>
          <w:bCs/>
          <w:sz w:val="28"/>
        </w:rPr>
        <w:t>宜兴市环科园绿园路528号孵化园二楼开标室</w:t>
      </w:r>
    </w:p>
    <w:p>
      <w:pPr>
        <w:spacing w:line="480" w:lineRule="auto"/>
        <w:ind w:firstLine="560" w:firstLineChars="200"/>
        <w:rPr>
          <w:rFonts w:hint="eastAsia" w:ascii="宋体" w:hAnsi="宋体"/>
          <w:sz w:val="28"/>
        </w:rPr>
      </w:pPr>
      <w:r>
        <w:rPr>
          <w:rFonts w:hint="eastAsia" w:ascii="宋体" w:hAnsi="宋体"/>
          <w:sz w:val="28"/>
        </w:rPr>
        <w:t>4、</w:t>
      </w:r>
      <w:r>
        <w:rPr>
          <w:rFonts w:ascii="宋体" w:hAnsi="宋体"/>
          <w:sz w:val="28"/>
        </w:rPr>
        <w:t>其他有关事项：截止期后的投标文件或未按招标文件规定密封的投标文件，恕不接受。</w:t>
      </w:r>
    </w:p>
    <w:p>
      <w:pPr>
        <w:pStyle w:val="73"/>
        <w:spacing w:before="78" w:after="46"/>
        <w:ind w:firstLine="557" w:firstLineChars="198"/>
        <w:rPr>
          <w:rFonts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gyhbztblsy@126.com</w:t>
      </w:r>
    </w:p>
    <w:p>
      <w:pPr>
        <w:spacing w:line="480" w:lineRule="auto"/>
        <w:rPr>
          <w:rFonts w:ascii="宋体" w:hAnsi="宋体"/>
          <w:sz w:val="28"/>
        </w:rPr>
      </w:pPr>
      <w:r>
        <w:rPr>
          <w:rFonts w:hint="eastAsia" w:ascii="宋体" w:hAnsi="宋体"/>
          <w:sz w:val="28"/>
        </w:rPr>
        <w:t>四、公告期限：</w:t>
      </w:r>
      <w:r>
        <w:rPr>
          <w:rFonts w:hint="eastAsia" w:ascii="宋体" w:hAnsi="宋体"/>
          <w:sz w:val="28"/>
          <w:highlight w:val="yellow"/>
        </w:rPr>
        <w:t>2022年5月23日- 2022年5月25日。</w:t>
      </w:r>
    </w:p>
    <w:p>
      <w:pPr>
        <w:spacing w:line="480" w:lineRule="auto"/>
        <w:rPr>
          <w:rFonts w:ascii="宋体" w:hAnsi="宋体"/>
          <w:sz w:val="28"/>
        </w:rPr>
      </w:pPr>
      <w:r>
        <w:rPr>
          <w:rFonts w:hint="eastAsia" w:ascii="宋体" w:hAnsi="宋体"/>
          <w:sz w:val="28"/>
        </w:rPr>
        <w:t>五</w:t>
      </w:r>
      <w:r>
        <w:rPr>
          <w:rFonts w:ascii="宋体" w:hAnsi="宋体"/>
          <w:sz w:val="28"/>
        </w:rPr>
        <w:t>、本次招标联系事项</w:t>
      </w:r>
      <w:r>
        <w:rPr>
          <w:rFonts w:hint="eastAsia" w:ascii="宋体" w:hAnsi="宋体"/>
          <w:sz w:val="28"/>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492" w:type="dxa"/>
            <w:noWrap w:val="0"/>
            <w:vAlign w:val="top"/>
          </w:tcPr>
          <w:p>
            <w:pPr>
              <w:spacing w:line="480" w:lineRule="auto"/>
              <w:rPr>
                <w:rFonts w:hint="eastAsia" w:ascii="宋体" w:hAnsi="宋体"/>
                <w:sz w:val="28"/>
              </w:rPr>
            </w:pPr>
            <w:bookmarkStart w:id="102" w:name="OLE_LINK29"/>
            <w:r>
              <w:rPr>
                <w:rFonts w:hint="eastAsia" w:ascii="宋体" w:hAnsi="宋体"/>
                <w:sz w:val="28"/>
              </w:rPr>
              <w:t>采购人：宜兴水务集团有限公司</w:t>
            </w:r>
          </w:p>
          <w:p>
            <w:pPr>
              <w:spacing w:line="480" w:lineRule="auto"/>
              <w:rPr>
                <w:rFonts w:hint="eastAsia" w:ascii="宋体" w:hAnsi="宋体"/>
                <w:sz w:val="28"/>
              </w:rPr>
            </w:pPr>
            <w:r>
              <w:rPr>
                <w:rFonts w:hint="eastAsia" w:ascii="宋体" w:hAnsi="宋体"/>
                <w:sz w:val="28"/>
              </w:rPr>
              <w:t>联系人：刘先生、赵女士</w:t>
            </w:r>
          </w:p>
          <w:p>
            <w:pPr>
              <w:spacing w:line="480" w:lineRule="auto"/>
              <w:rPr>
                <w:rFonts w:hint="eastAsia" w:ascii="宋体" w:hAnsi="宋体"/>
                <w:sz w:val="28"/>
              </w:rPr>
            </w:pPr>
            <w:r>
              <w:rPr>
                <w:rFonts w:hint="eastAsia" w:ascii="宋体" w:hAnsi="宋体"/>
                <w:sz w:val="28"/>
              </w:rPr>
              <w:t>联系电话：0510-80718885，0510-80718713</w:t>
            </w:r>
          </w:p>
          <w:p>
            <w:pPr>
              <w:spacing w:line="480" w:lineRule="auto"/>
              <w:rPr>
                <w:rFonts w:hint="eastAsia" w:ascii="宋体" w:hAnsi="宋体"/>
                <w:sz w:val="28"/>
              </w:rPr>
            </w:pPr>
            <w:r>
              <w:rPr>
                <w:rFonts w:hint="eastAsia" w:ascii="宋体" w:hAnsi="宋体"/>
                <w:sz w:val="28"/>
              </w:rPr>
              <w:t>联系地址：宜兴市环科园绿园路528号</w:t>
            </w:r>
          </w:p>
          <w:p>
            <w:pPr>
              <w:spacing w:line="480" w:lineRule="auto"/>
              <w:rPr>
                <w:rFonts w:hint="eastAsia" w:ascii="宋体" w:hAnsi="宋体"/>
                <w:sz w:val="28"/>
              </w:rPr>
            </w:pPr>
            <w:r>
              <w:rPr>
                <w:rFonts w:hint="eastAsia" w:ascii="宋体" w:hAnsi="宋体"/>
                <w:sz w:val="28"/>
              </w:rPr>
              <w:t>邮政编码：214200</w:t>
            </w:r>
          </w:p>
        </w:tc>
      </w:tr>
      <w:bookmarkEnd w:id="102"/>
    </w:tbl>
    <w:p>
      <w:pPr>
        <w:spacing w:line="480" w:lineRule="auto"/>
        <w:rPr>
          <w:rFonts w:ascii="宋体" w:hAnsi="宋体"/>
          <w:sz w:val="28"/>
        </w:rPr>
      </w:pPr>
      <w:r>
        <w:rPr>
          <w:rFonts w:ascii="宋体" w:hAnsi="宋体"/>
          <w:sz w:val="28"/>
        </w:rPr>
        <w:t>有关本次招投标活动方面的问题,可来人、来函（传真）或电话联系。</w:t>
      </w:r>
    </w:p>
    <w:p>
      <w:pPr>
        <w:spacing w:line="480" w:lineRule="auto"/>
        <w:ind w:firstLine="1120" w:firstLineChars="400"/>
        <w:jc w:val="right"/>
        <w:rPr>
          <w:rFonts w:hint="eastAsia" w:ascii="宋体" w:hAnsi="宋体"/>
          <w:sz w:val="28"/>
        </w:rPr>
      </w:pPr>
    </w:p>
    <w:p>
      <w:pPr>
        <w:spacing w:line="480" w:lineRule="auto"/>
        <w:ind w:firstLine="1120" w:firstLineChars="400"/>
        <w:jc w:val="right"/>
        <w:rPr>
          <w:rFonts w:hint="eastAsia" w:ascii="宋体" w:hAnsi="宋体"/>
          <w:sz w:val="28"/>
        </w:rPr>
      </w:pPr>
      <w:r>
        <w:rPr>
          <w:rFonts w:hint="eastAsia" w:ascii="宋体" w:hAnsi="宋体"/>
          <w:sz w:val="28"/>
        </w:rPr>
        <w:t>宜兴水务集团有限公司</w:t>
      </w:r>
    </w:p>
    <w:p>
      <w:pPr>
        <w:spacing w:line="480" w:lineRule="auto"/>
        <w:ind w:right="420" w:firstLine="1120" w:firstLineChars="400"/>
        <w:jc w:val="right"/>
        <w:rPr>
          <w:rFonts w:ascii="宋体" w:hAnsi="宋体"/>
          <w:sz w:val="18"/>
          <w:szCs w:val="18"/>
        </w:rPr>
      </w:pPr>
      <w:r>
        <w:rPr>
          <w:rFonts w:hint="eastAsia" w:ascii="宋体" w:hAnsi="宋体"/>
          <w:sz w:val="28"/>
        </w:rPr>
        <w:t>2022</w:t>
      </w:r>
      <w:r>
        <w:rPr>
          <w:rFonts w:ascii="宋体" w:hAnsi="宋体"/>
          <w:sz w:val="28"/>
        </w:rPr>
        <w:t>年</w:t>
      </w:r>
      <w:r>
        <w:rPr>
          <w:rFonts w:hint="eastAsia" w:ascii="宋体" w:hAnsi="宋体"/>
          <w:sz w:val="28"/>
        </w:rPr>
        <w:t xml:space="preserve"> 5</w:t>
      </w:r>
      <w:r>
        <w:rPr>
          <w:rFonts w:ascii="宋体" w:hAnsi="宋体"/>
          <w:sz w:val="28"/>
        </w:rPr>
        <w:t>月</w:t>
      </w:r>
      <w:r>
        <w:rPr>
          <w:rFonts w:hint="eastAsia" w:ascii="宋体" w:hAnsi="宋体"/>
          <w:sz w:val="28"/>
        </w:rPr>
        <w:t>23</w:t>
      </w:r>
      <w:r>
        <w:rPr>
          <w:rFonts w:ascii="宋体" w:hAnsi="宋体"/>
          <w:sz w:val="28"/>
        </w:rPr>
        <w:t>日</w:t>
      </w:r>
    </w:p>
    <w:p>
      <w:pPr>
        <w:pStyle w:val="2"/>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0000000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287" w:usb1="080F0000" w:usb2="00000010" w:usb3="00000000" w:csb0="0004009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00"/>
    <w:family w:val="roman"/>
    <w:pitch w:val="default"/>
    <w:sig w:usb0="00000003" w:usb1="00000000" w:usb2="00000000" w:usb3="00000000" w:csb0="00000001" w:csb1="00000000"/>
  </w:font>
  <w:font w:name="细宋体">
    <w:altName w:val="黑体"/>
    <w:panose1 w:val="00000000000000000000"/>
    <w:charset w:val="86"/>
    <w:family w:val="modern"/>
    <w:pitch w:val="default"/>
    <w:sig w:usb0="00000000" w:usb1="00000000" w:usb2="00000010" w:usb3="00000000" w:csb0="00040000" w:csb1="00000000"/>
  </w:font>
  <w:font w:name="长城仿宋">
    <w:altName w:val="宋体"/>
    <w:panose1 w:val="00000000000000000000"/>
    <w:charset w:val="86"/>
    <w:family w:val="modern"/>
    <w:pitch w:val="default"/>
    <w:sig w:usb0="00000000" w:usb1="00000000" w:usb2="00000010" w:usb3="00000000" w:csb0="00040000" w:csb1="00000000"/>
  </w:font>
  <w:font w:name="E-FZ">
    <w:altName w:val="Malgun Gothic"/>
    <w:panose1 w:val="00000000000000000000"/>
    <w:charset w:val="81"/>
    <w:family w:val="roman"/>
    <w:pitch w:val="default"/>
    <w:sig w:usb0="00000000" w:usb1="00000000" w:usb2="00000033" w:usb3="00000000" w:csb0="0008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4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9"/>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66"/>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515"/>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50"/>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500"/>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49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39"/>
      <w:lvlText w:val="%3."/>
      <w:lvlJc w:val="right"/>
      <w:pPr>
        <w:tabs>
          <w:tab w:val="left" w:pos="-1080"/>
        </w:tabs>
        <w:ind w:left="-1080" w:hanging="420"/>
      </w:pPr>
    </w:lvl>
    <w:lvl w:ilvl="3" w:tentative="0">
      <w:start w:val="1"/>
      <w:numFmt w:val="decimal"/>
      <w:pStyle w:val="226"/>
      <w:lvlText w:val="%4."/>
      <w:lvlJc w:val="left"/>
      <w:pPr>
        <w:tabs>
          <w:tab w:val="left" w:pos="-660"/>
        </w:tabs>
        <w:ind w:left="-660" w:hanging="420"/>
      </w:pPr>
    </w:lvl>
    <w:lvl w:ilvl="4" w:tentative="0">
      <w:start w:val="4"/>
      <w:numFmt w:val="decimal"/>
      <w:pStyle w:val="469"/>
      <w:lvlText w:val="%5．"/>
      <w:lvlJc w:val="left"/>
      <w:pPr>
        <w:tabs>
          <w:tab w:val="left" w:pos="360"/>
        </w:tabs>
        <w:ind w:left="360" w:hanging="360"/>
      </w:pPr>
      <w:rPr>
        <w:rFonts w:hint="default"/>
      </w:rPr>
    </w:lvl>
    <w:lvl w:ilvl="5" w:tentative="0">
      <w:start w:val="5"/>
      <w:numFmt w:val="decimal"/>
      <w:pStyle w:val="349"/>
      <w:lvlText w:val="%6．"/>
      <w:lvlJc w:val="left"/>
      <w:pPr>
        <w:tabs>
          <w:tab w:val="left" w:pos="120"/>
        </w:tabs>
        <w:ind w:left="120" w:hanging="360"/>
      </w:pPr>
      <w:rPr>
        <w:rFonts w:hint="default"/>
      </w:rPr>
    </w:lvl>
    <w:lvl w:ilvl="6" w:tentative="0">
      <w:start w:val="1"/>
      <w:numFmt w:val="decimal"/>
      <w:pStyle w:val="31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02121389"/>
    <w:multiLevelType w:val="singleLevel"/>
    <w:tmpl w:val="02121389"/>
    <w:lvl w:ilvl="0" w:tentative="0">
      <w:start w:val="1"/>
      <w:numFmt w:val="decimalEnclosedCircleChinese"/>
      <w:suff w:val="nothing"/>
      <w:lvlText w:val="%1　"/>
      <w:lvlJc w:val="left"/>
      <w:pPr>
        <w:ind w:left="150" w:firstLine="400"/>
      </w:pPr>
      <w:rPr>
        <w:rFonts w:hint="eastAsia"/>
        <w:lang w:val="en-US" w:eastAsia="zh-CN"/>
      </w:rPr>
    </w:lvl>
  </w:abstractNum>
  <w:abstractNum w:abstractNumId="16">
    <w:nsid w:val="20063AD5"/>
    <w:multiLevelType w:val="multilevel"/>
    <w:tmpl w:val="20063AD5"/>
    <w:lvl w:ilvl="0" w:tentative="0">
      <w:start w:val="1"/>
      <w:numFmt w:val="lowerLetter"/>
      <w:pStyle w:val="39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63"/>
      <w:lvlText w:val="%2)"/>
      <w:lvlJc w:val="left"/>
      <w:pPr>
        <w:tabs>
          <w:tab w:val="left" w:pos="1470"/>
        </w:tabs>
        <w:ind w:left="1470" w:hanging="420"/>
      </w:pPr>
    </w:lvl>
    <w:lvl w:ilvl="2" w:tentative="0">
      <w:start w:val="1"/>
      <w:numFmt w:val="lowerRoman"/>
      <w:pStyle w:val="36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17"/>
      <w:lvlText w:val="%2)"/>
      <w:lvlJc w:val="left"/>
      <w:pPr>
        <w:tabs>
          <w:tab w:val="left" w:pos="1260"/>
        </w:tabs>
        <w:ind w:left="1260" w:hanging="420"/>
      </w:pPr>
    </w:lvl>
    <w:lvl w:ilvl="2" w:tentative="0">
      <w:start w:val="1"/>
      <w:numFmt w:val="lowerRoman"/>
      <w:pStyle w:val="216"/>
      <w:lvlText w:val="%3."/>
      <w:lvlJc w:val="right"/>
      <w:pPr>
        <w:tabs>
          <w:tab w:val="left" w:pos="1680"/>
        </w:tabs>
        <w:ind w:left="1680" w:hanging="420"/>
      </w:pPr>
    </w:lvl>
    <w:lvl w:ilvl="3" w:tentative="0">
      <w:start w:val="1"/>
      <w:numFmt w:val="decimal"/>
      <w:pStyle w:val="215"/>
      <w:lvlText w:val="%4."/>
      <w:lvlJc w:val="left"/>
      <w:pPr>
        <w:tabs>
          <w:tab w:val="left" w:pos="2100"/>
        </w:tabs>
        <w:ind w:left="2100" w:hanging="420"/>
      </w:pPr>
    </w:lvl>
    <w:lvl w:ilvl="4" w:tentative="0">
      <w:start w:val="1"/>
      <w:numFmt w:val="lowerLetter"/>
      <w:pStyle w:val="489"/>
      <w:lvlText w:val="%5)"/>
      <w:lvlJc w:val="left"/>
      <w:pPr>
        <w:tabs>
          <w:tab w:val="left" w:pos="2520"/>
        </w:tabs>
        <w:ind w:left="2520" w:hanging="420"/>
      </w:pPr>
    </w:lvl>
    <w:lvl w:ilvl="5" w:tentative="0">
      <w:start w:val="1"/>
      <w:numFmt w:val="lowerRoman"/>
      <w:pStyle w:val="420"/>
      <w:lvlText w:val="%6."/>
      <w:lvlJc w:val="right"/>
      <w:pPr>
        <w:tabs>
          <w:tab w:val="left" w:pos="2940"/>
        </w:tabs>
        <w:ind w:left="2940" w:hanging="420"/>
      </w:pPr>
    </w:lvl>
    <w:lvl w:ilvl="6" w:tentative="0">
      <w:start w:val="1"/>
      <w:numFmt w:val="decimal"/>
      <w:pStyle w:val="214"/>
      <w:lvlText w:val="%7."/>
      <w:lvlJc w:val="left"/>
      <w:pPr>
        <w:tabs>
          <w:tab w:val="left" w:pos="3360"/>
        </w:tabs>
        <w:ind w:left="3360" w:hanging="420"/>
      </w:pPr>
    </w:lvl>
    <w:lvl w:ilvl="7" w:tentative="0">
      <w:start w:val="1"/>
      <w:numFmt w:val="lowerLetter"/>
      <w:pStyle w:val="222"/>
      <w:lvlText w:val="%8)"/>
      <w:lvlJc w:val="left"/>
      <w:pPr>
        <w:tabs>
          <w:tab w:val="left" w:pos="3780"/>
        </w:tabs>
        <w:ind w:left="3780" w:hanging="420"/>
      </w:pPr>
    </w:lvl>
    <w:lvl w:ilvl="8" w:tentative="0">
      <w:start w:val="1"/>
      <w:numFmt w:val="lowerRoman"/>
      <w:pStyle w:val="503"/>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150"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tentative="0">
      <w:start w:val="1"/>
      <w:numFmt w:val="decimal"/>
      <w:pStyle w:val="33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60"/>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9"/>
  </w:num>
  <w:num w:numId="2">
    <w:abstractNumId w:val="10"/>
  </w:num>
  <w:num w:numId="3">
    <w:abstractNumId w:val="1"/>
  </w:num>
  <w:num w:numId="4">
    <w:abstractNumId w:val="0"/>
  </w:num>
  <w:num w:numId="5">
    <w:abstractNumId w:val="4"/>
  </w:num>
  <w:num w:numId="6">
    <w:abstractNumId w:val="27"/>
  </w:num>
  <w:num w:numId="7">
    <w:abstractNumId w:val="26"/>
  </w:num>
  <w:num w:numId="8">
    <w:abstractNumId w:val="18"/>
  </w:num>
  <w:num w:numId="9">
    <w:abstractNumId w:val="17"/>
  </w:num>
  <w:num w:numId="10">
    <w:abstractNumId w:val="16"/>
  </w:num>
  <w:num w:numId="11">
    <w:abstractNumId w:val="2"/>
  </w:num>
  <w:num w:numId="12">
    <w:abstractNumId w:val="6"/>
  </w:num>
  <w:num w:numId="13">
    <w:abstractNumId w:val="5"/>
  </w:num>
  <w:num w:numId="14">
    <w:abstractNumId w:val="3"/>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3527"/>
    <w:rsid w:val="00004FD4"/>
    <w:rsid w:val="000132CF"/>
    <w:rsid w:val="00016618"/>
    <w:rsid w:val="00027A8A"/>
    <w:rsid w:val="0004212C"/>
    <w:rsid w:val="00042CC3"/>
    <w:rsid w:val="00047392"/>
    <w:rsid w:val="000478B2"/>
    <w:rsid w:val="00053A88"/>
    <w:rsid w:val="0006001B"/>
    <w:rsid w:val="00063081"/>
    <w:rsid w:val="00063887"/>
    <w:rsid w:val="0007007A"/>
    <w:rsid w:val="00072D3B"/>
    <w:rsid w:val="000770C1"/>
    <w:rsid w:val="00077B4D"/>
    <w:rsid w:val="000842FA"/>
    <w:rsid w:val="000874F5"/>
    <w:rsid w:val="00094306"/>
    <w:rsid w:val="000A40C4"/>
    <w:rsid w:val="000B3298"/>
    <w:rsid w:val="000B34F3"/>
    <w:rsid w:val="000B7913"/>
    <w:rsid w:val="000D028C"/>
    <w:rsid w:val="000D0A31"/>
    <w:rsid w:val="000D16EC"/>
    <w:rsid w:val="000D45B7"/>
    <w:rsid w:val="000D4D3F"/>
    <w:rsid w:val="000E1BC8"/>
    <w:rsid w:val="000E2D0A"/>
    <w:rsid w:val="00107521"/>
    <w:rsid w:val="00110153"/>
    <w:rsid w:val="001123FE"/>
    <w:rsid w:val="00114052"/>
    <w:rsid w:val="00115C57"/>
    <w:rsid w:val="00131423"/>
    <w:rsid w:val="001420BB"/>
    <w:rsid w:val="00145CF6"/>
    <w:rsid w:val="00154CB0"/>
    <w:rsid w:val="00156D11"/>
    <w:rsid w:val="00162D73"/>
    <w:rsid w:val="00163B02"/>
    <w:rsid w:val="00173360"/>
    <w:rsid w:val="00173521"/>
    <w:rsid w:val="00194751"/>
    <w:rsid w:val="001B3697"/>
    <w:rsid w:val="001B387B"/>
    <w:rsid w:val="001C7B7D"/>
    <w:rsid w:val="001D475E"/>
    <w:rsid w:val="001E527B"/>
    <w:rsid w:val="001F2135"/>
    <w:rsid w:val="002040F3"/>
    <w:rsid w:val="0020510D"/>
    <w:rsid w:val="00205424"/>
    <w:rsid w:val="0020661A"/>
    <w:rsid w:val="00211160"/>
    <w:rsid w:val="00213DCF"/>
    <w:rsid w:val="00216917"/>
    <w:rsid w:val="00223458"/>
    <w:rsid w:val="00225291"/>
    <w:rsid w:val="002308FA"/>
    <w:rsid w:val="002375AF"/>
    <w:rsid w:val="002404C7"/>
    <w:rsid w:val="00243C15"/>
    <w:rsid w:val="00245E40"/>
    <w:rsid w:val="00251986"/>
    <w:rsid w:val="00253543"/>
    <w:rsid w:val="002674E8"/>
    <w:rsid w:val="00280EDD"/>
    <w:rsid w:val="0028335F"/>
    <w:rsid w:val="00284CC6"/>
    <w:rsid w:val="00296097"/>
    <w:rsid w:val="00296193"/>
    <w:rsid w:val="002A1E2E"/>
    <w:rsid w:val="002A24D8"/>
    <w:rsid w:val="002B39BB"/>
    <w:rsid w:val="002C1961"/>
    <w:rsid w:val="002C70BA"/>
    <w:rsid w:val="002D282F"/>
    <w:rsid w:val="002D5406"/>
    <w:rsid w:val="0030271C"/>
    <w:rsid w:val="003058E1"/>
    <w:rsid w:val="00325CA3"/>
    <w:rsid w:val="00342F5B"/>
    <w:rsid w:val="0034450C"/>
    <w:rsid w:val="003451BB"/>
    <w:rsid w:val="0036119C"/>
    <w:rsid w:val="00362009"/>
    <w:rsid w:val="00367385"/>
    <w:rsid w:val="0037783C"/>
    <w:rsid w:val="00377A1A"/>
    <w:rsid w:val="00382D88"/>
    <w:rsid w:val="0038324F"/>
    <w:rsid w:val="003865A8"/>
    <w:rsid w:val="003934C1"/>
    <w:rsid w:val="003937B6"/>
    <w:rsid w:val="00393A5E"/>
    <w:rsid w:val="00393C62"/>
    <w:rsid w:val="00394046"/>
    <w:rsid w:val="00396495"/>
    <w:rsid w:val="003E1D25"/>
    <w:rsid w:val="003F7B1A"/>
    <w:rsid w:val="00443106"/>
    <w:rsid w:val="00443203"/>
    <w:rsid w:val="00465523"/>
    <w:rsid w:val="00472B2B"/>
    <w:rsid w:val="00490924"/>
    <w:rsid w:val="004A16AA"/>
    <w:rsid w:val="004A2B2A"/>
    <w:rsid w:val="004B012F"/>
    <w:rsid w:val="004B2387"/>
    <w:rsid w:val="004B3B04"/>
    <w:rsid w:val="004C3FC7"/>
    <w:rsid w:val="004D4322"/>
    <w:rsid w:val="004D65D3"/>
    <w:rsid w:val="004E1819"/>
    <w:rsid w:val="004E4701"/>
    <w:rsid w:val="004E5E09"/>
    <w:rsid w:val="004F1D66"/>
    <w:rsid w:val="00500AD9"/>
    <w:rsid w:val="00510E70"/>
    <w:rsid w:val="00511196"/>
    <w:rsid w:val="00517E1D"/>
    <w:rsid w:val="0053192E"/>
    <w:rsid w:val="00533CEB"/>
    <w:rsid w:val="0054044B"/>
    <w:rsid w:val="00543359"/>
    <w:rsid w:val="00554A82"/>
    <w:rsid w:val="00561E8E"/>
    <w:rsid w:val="0056381F"/>
    <w:rsid w:val="00563CCD"/>
    <w:rsid w:val="00572186"/>
    <w:rsid w:val="00575902"/>
    <w:rsid w:val="005B3469"/>
    <w:rsid w:val="005B4FA7"/>
    <w:rsid w:val="005C2860"/>
    <w:rsid w:val="005C6322"/>
    <w:rsid w:val="005F73AF"/>
    <w:rsid w:val="00611F53"/>
    <w:rsid w:val="00612EEF"/>
    <w:rsid w:val="00624DB0"/>
    <w:rsid w:val="00636A45"/>
    <w:rsid w:val="00657F7E"/>
    <w:rsid w:val="00667851"/>
    <w:rsid w:val="0067075C"/>
    <w:rsid w:val="00671512"/>
    <w:rsid w:val="0068693F"/>
    <w:rsid w:val="00697679"/>
    <w:rsid w:val="006B4F29"/>
    <w:rsid w:val="006C28A0"/>
    <w:rsid w:val="006C2FFD"/>
    <w:rsid w:val="006C5913"/>
    <w:rsid w:val="006D196A"/>
    <w:rsid w:val="006D3DCB"/>
    <w:rsid w:val="006E72CE"/>
    <w:rsid w:val="006F087B"/>
    <w:rsid w:val="007026D5"/>
    <w:rsid w:val="00710B2E"/>
    <w:rsid w:val="00713E42"/>
    <w:rsid w:val="00714C03"/>
    <w:rsid w:val="007241D7"/>
    <w:rsid w:val="00731C9A"/>
    <w:rsid w:val="0073294A"/>
    <w:rsid w:val="0073295A"/>
    <w:rsid w:val="00746A26"/>
    <w:rsid w:val="00751B1C"/>
    <w:rsid w:val="007577B2"/>
    <w:rsid w:val="00760775"/>
    <w:rsid w:val="00771C01"/>
    <w:rsid w:val="00773E58"/>
    <w:rsid w:val="00776638"/>
    <w:rsid w:val="0078335A"/>
    <w:rsid w:val="00794980"/>
    <w:rsid w:val="00795C42"/>
    <w:rsid w:val="007A0302"/>
    <w:rsid w:val="007A2F35"/>
    <w:rsid w:val="007A376A"/>
    <w:rsid w:val="007C3291"/>
    <w:rsid w:val="007C5599"/>
    <w:rsid w:val="007D20CA"/>
    <w:rsid w:val="007D6775"/>
    <w:rsid w:val="007E62F1"/>
    <w:rsid w:val="007F188A"/>
    <w:rsid w:val="00801052"/>
    <w:rsid w:val="00801CB7"/>
    <w:rsid w:val="00803E7C"/>
    <w:rsid w:val="00806B1F"/>
    <w:rsid w:val="00810F54"/>
    <w:rsid w:val="00812656"/>
    <w:rsid w:val="00836091"/>
    <w:rsid w:val="00836D8E"/>
    <w:rsid w:val="00840EA7"/>
    <w:rsid w:val="00841471"/>
    <w:rsid w:val="0084336C"/>
    <w:rsid w:val="00845FF7"/>
    <w:rsid w:val="008521FA"/>
    <w:rsid w:val="008648EB"/>
    <w:rsid w:val="008776AF"/>
    <w:rsid w:val="00891430"/>
    <w:rsid w:val="0089150E"/>
    <w:rsid w:val="00894E3B"/>
    <w:rsid w:val="008A05FD"/>
    <w:rsid w:val="008A38EE"/>
    <w:rsid w:val="008B4989"/>
    <w:rsid w:val="008D2564"/>
    <w:rsid w:val="008D74F7"/>
    <w:rsid w:val="008E0B41"/>
    <w:rsid w:val="008E637F"/>
    <w:rsid w:val="008F5CE2"/>
    <w:rsid w:val="0090089C"/>
    <w:rsid w:val="0090199D"/>
    <w:rsid w:val="00901CE3"/>
    <w:rsid w:val="00904D0F"/>
    <w:rsid w:val="00905D4E"/>
    <w:rsid w:val="00913771"/>
    <w:rsid w:val="00916FFD"/>
    <w:rsid w:val="00926719"/>
    <w:rsid w:val="0092743B"/>
    <w:rsid w:val="00932F13"/>
    <w:rsid w:val="00933662"/>
    <w:rsid w:val="009432E3"/>
    <w:rsid w:val="00961492"/>
    <w:rsid w:val="0096255D"/>
    <w:rsid w:val="009639E0"/>
    <w:rsid w:val="00963F99"/>
    <w:rsid w:val="00965A95"/>
    <w:rsid w:val="00976975"/>
    <w:rsid w:val="00976D62"/>
    <w:rsid w:val="009856C4"/>
    <w:rsid w:val="00990332"/>
    <w:rsid w:val="00991592"/>
    <w:rsid w:val="00993DA8"/>
    <w:rsid w:val="00996823"/>
    <w:rsid w:val="00996891"/>
    <w:rsid w:val="00996FC8"/>
    <w:rsid w:val="009A0FB8"/>
    <w:rsid w:val="009B033D"/>
    <w:rsid w:val="009B3CF3"/>
    <w:rsid w:val="009C298E"/>
    <w:rsid w:val="009C5527"/>
    <w:rsid w:val="009C7C3F"/>
    <w:rsid w:val="009D518E"/>
    <w:rsid w:val="00A06C96"/>
    <w:rsid w:val="00A14D1B"/>
    <w:rsid w:val="00A24A80"/>
    <w:rsid w:val="00A52BEF"/>
    <w:rsid w:val="00A5785A"/>
    <w:rsid w:val="00A63153"/>
    <w:rsid w:val="00A678FA"/>
    <w:rsid w:val="00A72C5E"/>
    <w:rsid w:val="00A7352B"/>
    <w:rsid w:val="00A76493"/>
    <w:rsid w:val="00A91BD7"/>
    <w:rsid w:val="00A927BE"/>
    <w:rsid w:val="00AA30CA"/>
    <w:rsid w:val="00AA30E2"/>
    <w:rsid w:val="00AA7F84"/>
    <w:rsid w:val="00AB07C0"/>
    <w:rsid w:val="00AC2325"/>
    <w:rsid w:val="00AC4069"/>
    <w:rsid w:val="00AD04E4"/>
    <w:rsid w:val="00AD0AA0"/>
    <w:rsid w:val="00AD373E"/>
    <w:rsid w:val="00AD499B"/>
    <w:rsid w:val="00AE5566"/>
    <w:rsid w:val="00B01A71"/>
    <w:rsid w:val="00B02D95"/>
    <w:rsid w:val="00B17D9D"/>
    <w:rsid w:val="00B24081"/>
    <w:rsid w:val="00B254B9"/>
    <w:rsid w:val="00B30897"/>
    <w:rsid w:val="00B3107D"/>
    <w:rsid w:val="00B36F53"/>
    <w:rsid w:val="00B56260"/>
    <w:rsid w:val="00B64171"/>
    <w:rsid w:val="00B70A8E"/>
    <w:rsid w:val="00B767C3"/>
    <w:rsid w:val="00B805B3"/>
    <w:rsid w:val="00B860A1"/>
    <w:rsid w:val="00BA5309"/>
    <w:rsid w:val="00BA7DAB"/>
    <w:rsid w:val="00BE3C95"/>
    <w:rsid w:val="00BF1F2A"/>
    <w:rsid w:val="00BF2413"/>
    <w:rsid w:val="00BF2F33"/>
    <w:rsid w:val="00BF7E55"/>
    <w:rsid w:val="00C02B04"/>
    <w:rsid w:val="00C032FB"/>
    <w:rsid w:val="00C1057C"/>
    <w:rsid w:val="00C20209"/>
    <w:rsid w:val="00C21623"/>
    <w:rsid w:val="00C33F56"/>
    <w:rsid w:val="00C43230"/>
    <w:rsid w:val="00C61B60"/>
    <w:rsid w:val="00C77C14"/>
    <w:rsid w:val="00C930F2"/>
    <w:rsid w:val="00C939B8"/>
    <w:rsid w:val="00C9493F"/>
    <w:rsid w:val="00C97C1C"/>
    <w:rsid w:val="00CA0016"/>
    <w:rsid w:val="00CA38FB"/>
    <w:rsid w:val="00CA6480"/>
    <w:rsid w:val="00CC66DD"/>
    <w:rsid w:val="00CD26B0"/>
    <w:rsid w:val="00CD5E41"/>
    <w:rsid w:val="00CE088D"/>
    <w:rsid w:val="00D05CBF"/>
    <w:rsid w:val="00D12B95"/>
    <w:rsid w:val="00D23C42"/>
    <w:rsid w:val="00D26052"/>
    <w:rsid w:val="00D3393D"/>
    <w:rsid w:val="00D3536F"/>
    <w:rsid w:val="00D375AE"/>
    <w:rsid w:val="00D416F0"/>
    <w:rsid w:val="00D46709"/>
    <w:rsid w:val="00D5133B"/>
    <w:rsid w:val="00D55F92"/>
    <w:rsid w:val="00D57E88"/>
    <w:rsid w:val="00D63B23"/>
    <w:rsid w:val="00D66B2E"/>
    <w:rsid w:val="00D67584"/>
    <w:rsid w:val="00D67BC6"/>
    <w:rsid w:val="00DA6E2E"/>
    <w:rsid w:val="00DC13CB"/>
    <w:rsid w:val="00DC1643"/>
    <w:rsid w:val="00DC7154"/>
    <w:rsid w:val="00DC7F06"/>
    <w:rsid w:val="00DD0194"/>
    <w:rsid w:val="00DD7C73"/>
    <w:rsid w:val="00DF5D0D"/>
    <w:rsid w:val="00DF662D"/>
    <w:rsid w:val="00E05E02"/>
    <w:rsid w:val="00E21119"/>
    <w:rsid w:val="00E26EED"/>
    <w:rsid w:val="00E3257F"/>
    <w:rsid w:val="00E36E09"/>
    <w:rsid w:val="00E3773E"/>
    <w:rsid w:val="00E45A95"/>
    <w:rsid w:val="00E56CB4"/>
    <w:rsid w:val="00E57313"/>
    <w:rsid w:val="00E57464"/>
    <w:rsid w:val="00E61647"/>
    <w:rsid w:val="00E64241"/>
    <w:rsid w:val="00E7084A"/>
    <w:rsid w:val="00E8219F"/>
    <w:rsid w:val="00E83D8E"/>
    <w:rsid w:val="00E87948"/>
    <w:rsid w:val="00E96F4C"/>
    <w:rsid w:val="00E97F57"/>
    <w:rsid w:val="00EA0AFE"/>
    <w:rsid w:val="00EA2906"/>
    <w:rsid w:val="00EA2F1D"/>
    <w:rsid w:val="00EA63C0"/>
    <w:rsid w:val="00EB2A2B"/>
    <w:rsid w:val="00EB48F2"/>
    <w:rsid w:val="00EB54B0"/>
    <w:rsid w:val="00EC4EDF"/>
    <w:rsid w:val="00EC77D7"/>
    <w:rsid w:val="00EE2EEC"/>
    <w:rsid w:val="00EE5F8B"/>
    <w:rsid w:val="00EF1D49"/>
    <w:rsid w:val="00F03A85"/>
    <w:rsid w:val="00F05F98"/>
    <w:rsid w:val="00F06ECE"/>
    <w:rsid w:val="00F13507"/>
    <w:rsid w:val="00F16BF2"/>
    <w:rsid w:val="00F20AD4"/>
    <w:rsid w:val="00F26171"/>
    <w:rsid w:val="00F373AB"/>
    <w:rsid w:val="00F4434A"/>
    <w:rsid w:val="00F507DE"/>
    <w:rsid w:val="00F51989"/>
    <w:rsid w:val="00F51DCC"/>
    <w:rsid w:val="00F55979"/>
    <w:rsid w:val="00F57D25"/>
    <w:rsid w:val="00F61CDD"/>
    <w:rsid w:val="00F63BB0"/>
    <w:rsid w:val="00F70ABE"/>
    <w:rsid w:val="00F70E29"/>
    <w:rsid w:val="00F73FDD"/>
    <w:rsid w:val="00F751C5"/>
    <w:rsid w:val="00F81AF0"/>
    <w:rsid w:val="00F822F0"/>
    <w:rsid w:val="00FA1DD3"/>
    <w:rsid w:val="00FA49EA"/>
    <w:rsid w:val="00FA6C2F"/>
    <w:rsid w:val="00FB0C38"/>
    <w:rsid w:val="00FB136F"/>
    <w:rsid w:val="00FB26FC"/>
    <w:rsid w:val="00FB49F8"/>
    <w:rsid w:val="00FC20AC"/>
    <w:rsid w:val="00FC298F"/>
    <w:rsid w:val="00FD33BD"/>
    <w:rsid w:val="00FD4B02"/>
    <w:rsid w:val="00FE1913"/>
    <w:rsid w:val="00FE43DF"/>
    <w:rsid w:val="00FE73C8"/>
    <w:rsid w:val="00FF429C"/>
    <w:rsid w:val="01BC5A23"/>
    <w:rsid w:val="088C2CFA"/>
    <w:rsid w:val="0A3B412B"/>
    <w:rsid w:val="0E6024DC"/>
    <w:rsid w:val="1009308B"/>
    <w:rsid w:val="11721974"/>
    <w:rsid w:val="168A3D2C"/>
    <w:rsid w:val="1908229C"/>
    <w:rsid w:val="1A7B546E"/>
    <w:rsid w:val="1F466F6B"/>
    <w:rsid w:val="215A19BE"/>
    <w:rsid w:val="23EC2F12"/>
    <w:rsid w:val="249A6AB2"/>
    <w:rsid w:val="2AED2CDD"/>
    <w:rsid w:val="2BC11C46"/>
    <w:rsid w:val="2D161B30"/>
    <w:rsid w:val="30D41037"/>
    <w:rsid w:val="312E356C"/>
    <w:rsid w:val="31497D8B"/>
    <w:rsid w:val="319E5533"/>
    <w:rsid w:val="33060EBA"/>
    <w:rsid w:val="3B504671"/>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9114E0"/>
    <w:rsid w:val="57BE02DE"/>
    <w:rsid w:val="58F97241"/>
    <w:rsid w:val="594819C3"/>
    <w:rsid w:val="5AB00494"/>
    <w:rsid w:val="5B0A3711"/>
    <w:rsid w:val="5D532B88"/>
    <w:rsid w:val="61F92827"/>
    <w:rsid w:val="63A8209E"/>
    <w:rsid w:val="646140D3"/>
    <w:rsid w:val="64776A5C"/>
    <w:rsid w:val="64E20A6D"/>
    <w:rsid w:val="651B74EF"/>
    <w:rsid w:val="67156804"/>
    <w:rsid w:val="69E82E1F"/>
    <w:rsid w:val="6D601BDC"/>
    <w:rsid w:val="6E3B23AA"/>
    <w:rsid w:val="6FED7FD3"/>
    <w:rsid w:val="70285A41"/>
    <w:rsid w:val="71080A75"/>
    <w:rsid w:val="72007BC7"/>
    <w:rsid w:val="72430013"/>
    <w:rsid w:val="754A1135"/>
    <w:rsid w:val="76961D80"/>
    <w:rsid w:val="772125A1"/>
    <w:rsid w:val="787539A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kern w:val="2"/>
      <w:sz w:val="21"/>
      <w:lang w:val="en-US" w:eastAsia="zh-CN" w:bidi="ar-SA"/>
    </w:rPr>
  </w:style>
  <w:style w:type="paragraph" w:styleId="4">
    <w:name w:val="heading 1"/>
    <w:basedOn w:val="1"/>
    <w:next w:val="1"/>
    <w:link w:val="177"/>
    <w:qFormat/>
    <w:locked/>
    <w:uiPriority w:val="0"/>
    <w:pPr>
      <w:keepNext/>
      <w:spacing w:before="227" w:line="240" w:lineRule="exact"/>
      <w:ind w:firstLine="420"/>
      <w:outlineLvl w:val="0"/>
    </w:pPr>
    <w:rPr>
      <w:color w:val="000000"/>
      <w:sz w:val="24"/>
    </w:rPr>
  </w:style>
  <w:style w:type="paragraph" w:styleId="5">
    <w:name w:val="heading 2"/>
    <w:basedOn w:val="1"/>
    <w:next w:val="1"/>
    <w:link w:val="132"/>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51"/>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92"/>
    <w:qFormat/>
    <w:locked/>
    <w:uiPriority w:val="0"/>
    <w:pPr>
      <w:keepNext/>
      <w:snapToGrid w:val="0"/>
      <w:spacing w:beforeLines="20" w:afterLines="20"/>
      <w:jc w:val="center"/>
      <w:outlineLvl w:val="3"/>
    </w:pPr>
    <w:rPr>
      <w:sz w:val="18"/>
      <w:szCs w:val="18"/>
    </w:rPr>
  </w:style>
  <w:style w:type="paragraph" w:styleId="8">
    <w:name w:val="heading 5"/>
    <w:basedOn w:val="1"/>
    <w:next w:val="1"/>
    <w:link w:val="104"/>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22"/>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62"/>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95"/>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82"/>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w:basedOn w:val="1"/>
    <w:link w:val="164"/>
    <w:qFormat/>
    <w:uiPriority w:val="0"/>
    <w:rPr>
      <w:sz w:val="20"/>
    </w:rPr>
  </w:style>
  <w:style w:type="paragraph" w:styleId="3">
    <w:name w:val="macro"/>
    <w:basedOn w:val="1"/>
    <w:link w:val="144"/>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4"/>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55"/>
    <w:uiPriority w:val="0"/>
    <w:pPr>
      <w:shd w:val="clear" w:color="auto" w:fill="000080"/>
    </w:pPr>
  </w:style>
  <w:style w:type="paragraph" w:styleId="27">
    <w:name w:val="annotation text"/>
    <w:basedOn w:val="1"/>
    <w:link w:val="110"/>
    <w:unhideWhenUsed/>
    <w:qFormat/>
    <w:uiPriority w:val="0"/>
    <w:pPr>
      <w:jc w:val="left"/>
    </w:pPr>
    <w:rPr>
      <w:rFonts w:ascii="Calibri" w:hAnsi="Calibri"/>
    </w:r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8"/>
    <w:uiPriority w:val="0"/>
    <w:pPr>
      <w:spacing w:after="120"/>
    </w:pPr>
    <w:rPr>
      <w:rFonts w:ascii="Calibri" w:hAnsi="Calibri"/>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Indent"/>
    <w:basedOn w:val="1"/>
    <w:link w:val="126"/>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69"/>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99"/>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208"/>
    <w:uiPriority w:val="0"/>
    <w:pPr>
      <w:autoSpaceDE w:val="0"/>
      <w:autoSpaceDN w:val="0"/>
      <w:adjustRightInd w:val="0"/>
      <w:textAlignment w:val="baseline"/>
    </w:pPr>
    <w:rPr>
      <w:rFonts w:ascii="Arial" w:hAnsi="Arial"/>
    </w:rPr>
  </w:style>
  <w:style w:type="paragraph" w:styleId="45">
    <w:name w:val="Body Text Indent 2"/>
    <w:basedOn w:val="1"/>
    <w:link w:val="136"/>
    <w:uiPriority w:val="0"/>
    <w:pPr>
      <w:autoSpaceDE w:val="0"/>
      <w:autoSpaceDN w:val="0"/>
      <w:adjustRightInd w:val="0"/>
      <w:spacing w:line="360" w:lineRule="auto"/>
      <w:ind w:left="1080"/>
      <w:textAlignment w:val="baseline"/>
    </w:pPr>
  </w:style>
  <w:style w:type="paragraph" w:styleId="46">
    <w:name w:val="endnote text"/>
    <w:basedOn w:val="47"/>
    <w:link w:val="153"/>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08"/>
    <w:unhideWhenUsed/>
    <w:qFormat/>
    <w:uiPriority w:val="0"/>
    <w:rPr>
      <w:rFonts w:ascii="Calibri" w:hAnsi="Calibri"/>
      <w:sz w:val="18"/>
      <w:szCs w:val="18"/>
    </w:rPr>
  </w:style>
  <w:style w:type="paragraph" w:styleId="49">
    <w:name w:val="footer"/>
    <w:basedOn w:val="1"/>
    <w:link w:val="205"/>
    <w:qFormat/>
    <w:uiPriority w:val="0"/>
    <w:pPr>
      <w:tabs>
        <w:tab w:val="center" w:pos="4153"/>
        <w:tab w:val="right" w:pos="8306"/>
      </w:tabs>
      <w:snapToGrid w:val="0"/>
      <w:jc w:val="left"/>
    </w:pPr>
    <w:rPr>
      <w:kern w:val="0"/>
      <w:sz w:val="18"/>
      <w:szCs w:val="18"/>
    </w:rPr>
  </w:style>
  <w:style w:type="paragraph" w:styleId="50">
    <w:name w:val="header"/>
    <w:basedOn w:val="1"/>
    <w:link w:val="123"/>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89"/>
    <w:qFormat/>
    <w:locked/>
    <w:uiPriority w:val="0"/>
    <w:pPr>
      <w:topLinePunct w:val="0"/>
      <w:adjustRightInd/>
      <w:snapToGrid w:val="0"/>
      <w:spacing w:before="360" w:after="680"/>
    </w:pPr>
    <w:rPr>
      <w:rFonts w:eastAsia="黑体"/>
      <w:b w:val="0"/>
      <w:sz w:val="48"/>
    </w:rPr>
  </w:style>
  <w:style w:type="paragraph" w:styleId="57">
    <w:name w:val="Title"/>
    <w:basedOn w:val="1"/>
    <w:link w:val="166"/>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79"/>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87"/>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48"/>
    <w:unhideWhenUsed/>
    <w:qFormat/>
    <w:uiPriority w:val="0"/>
    <w:pPr>
      <w:spacing w:after="120" w:line="480" w:lineRule="auto"/>
    </w:pPr>
    <w:rPr>
      <w:rFonts w:ascii="Calibri" w:hAnsi="Calibri"/>
    </w:r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11"/>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7"/>
    <w:next w:val="27"/>
    <w:link w:val="95"/>
    <w:unhideWhenUsed/>
    <w:qFormat/>
    <w:uiPriority w:val="0"/>
    <w:rPr>
      <w:b/>
      <w:bCs/>
      <w:kern w:val="0"/>
      <w:sz w:val="20"/>
    </w:rPr>
  </w:style>
  <w:style w:type="paragraph" w:styleId="73">
    <w:name w:val="Body Text First Indent"/>
    <w:basedOn w:val="2"/>
    <w:link w:val="130"/>
    <w:uiPriority w:val="0"/>
    <w:pPr>
      <w:spacing w:after="120"/>
      <w:ind w:firstLine="420" w:firstLineChars="100"/>
    </w:pPr>
    <w:rPr>
      <w:rFonts w:ascii="Calibri" w:hAnsi="Calibri"/>
      <w:kern w:val="0"/>
      <w:sz w:val="21"/>
    </w:rPr>
  </w:style>
  <w:style w:type="paragraph" w:styleId="74">
    <w:name w:val="Body Text First Indent 2"/>
    <w:basedOn w:val="31"/>
    <w:link w:val="172"/>
    <w:uiPriority w:val="0"/>
    <w:pPr>
      <w:spacing w:after="120"/>
      <w:ind w:left="420" w:leftChars="200" w:firstLine="420" w:firstLineChars="200"/>
    </w:pPr>
    <w:rPr>
      <w:rFonts w:ascii="Times New Roman" w:hAnsi="Times New Roman"/>
      <w:b w:val="0"/>
      <w:kern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表头 Char Char"/>
    <w:uiPriority w:val="0"/>
    <w:rPr>
      <w:rFonts w:eastAsia="黑体"/>
      <w:kern w:val="2"/>
      <w:sz w:val="21"/>
      <w:szCs w:val="21"/>
      <w:lang w:val="en-US" w:eastAsia="zh-CN" w:bidi="ar-SA"/>
    </w:rPr>
  </w:style>
  <w:style w:type="character" w:customStyle="1" w:styleId="95">
    <w:name w:val="批注主题 Char"/>
    <w:link w:val="72"/>
    <w:qFormat/>
    <w:uiPriority w:val="0"/>
    <w:rPr>
      <w:b/>
      <w:bCs/>
    </w:rPr>
  </w:style>
  <w:style w:type="character" w:customStyle="1" w:styleId="96">
    <w:name w:val="附录标题2 Char Char"/>
    <w:link w:val="97"/>
    <w:uiPriority w:val="0"/>
    <w:rPr>
      <w:rFonts w:ascii="Arial" w:hAnsi="Arial" w:eastAsia="黑体"/>
      <w:kern w:val="2"/>
      <w:sz w:val="21"/>
    </w:rPr>
  </w:style>
  <w:style w:type="paragraph" w:customStyle="1" w:styleId="97">
    <w:name w:val="附录标题2"/>
    <w:basedOn w:val="5"/>
    <w:next w:val="73"/>
    <w:link w:val="96"/>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98">
    <w:name w:val="正文文本 3 Char"/>
    <w:link w:val="29"/>
    <w:uiPriority w:val="0"/>
    <w:rPr>
      <w:kern w:val="2"/>
      <w:sz w:val="16"/>
      <w:szCs w:val="16"/>
    </w:rPr>
  </w:style>
  <w:style w:type="character" w:customStyle="1" w:styleId="99">
    <w:name w:val="样式 样式 Times New Roman 首行缩进:  0.74 厘米 段前: 0行 行距1.15 + (符号) Tim... Char Char"/>
    <w:link w:val="100"/>
    <w:uiPriority w:val="0"/>
  </w:style>
  <w:style w:type="paragraph" w:customStyle="1" w:styleId="100">
    <w:name w:val="样式 样式 Times New Roman 首行缩进:  0.74 厘米 段前: 0行 行距1.15 + (符号) Tim..."/>
    <w:basedOn w:val="101"/>
    <w:link w:val="99"/>
    <w:uiPriority w:val="0"/>
  </w:style>
  <w:style w:type="paragraph" w:customStyle="1" w:styleId="101">
    <w:name w:val="样式 Times New Roman 首行缩进:  0.74 厘米 段前: 0.1 行 行距1.15"/>
    <w:basedOn w:val="1"/>
    <w:link w:val="114"/>
    <w:uiPriority w:val="0"/>
    <w:pPr>
      <w:spacing w:line="276" w:lineRule="auto"/>
      <w:ind w:firstLine="420"/>
    </w:pPr>
    <w:rPr>
      <w:rFonts w:ascii="Calibri" w:hAnsi="宋体"/>
    </w:rPr>
  </w:style>
  <w:style w:type="character" w:customStyle="1" w:styleId="102">
    <w:name w:val="样式1 正文（首行缩进2字） Char + 首行缩进:  2 字符 段前: 0 行 Char Char"/>
    <w:link w:val="103"/>
    <w:uiPriority w:val="0"/>
    <w:rPr>
      <w:rFonts w:hAnsi="Arial"/>
      <w:kern w:val="2"/>
      <w:sz w:val="21"/>
    </w:rPr>
  </w:style>
  <w:style w:type="paragraph" w:customStyle="1" w:styleId="103">
    <w:name w:val="样式1 正文（首行缩进2字） Char + 首行缩进:  2 字符 段前: 0 行"/>
    <w:basedOn w:val="1"/>
    <w:next w:val="1"/>
    <w:link w:val="102"/>
    <w:uiPriority w:val="0"/>
    <w:pPr>
      <w:spacing w:line="276" w:lineRule="auto"/>
      <w:ind w:firstLine="420" w:firstLineChars="200"/>
    </w:pPr>
    <w:rPr>
      <w:rFonts w:ascii="Calibri" w:hAnsi="Arial"/>
    </w:rPr>
  </w:style>
  <w:style w:type="character" w:customStyle="1" w:styleId="104">
    <w:name w:val="标题 5 Char"/>
    <w:link w:val="8"/>
    <w:uiPriority w:val="0"/>
    <w:rPr>
      <w:rFonts w:ascii="Times New Roman" w:hAnsi="Times New Roman"/>
      <w:b/>
      <w:kern w:val="2"/>
      <w:sz w:val="28"/>
    </w:rPr>
  </w:style>
  <w:style w:type="character" w:customStyle="1" w:styleId="105">
    <w:name w:val="样式 样式 样式 标题 2 + 段前: 0.1 行 + 段前: 0.1 行 + Times New Roman Char Char"/>
    <w:link w:val="106"/>
    <w:uiPriority w:val="0"/>
    <w:rPr>
      <w:b/>
      <w:lang w:val="en-US" w:eastAsia="zh-CN"/>
    </w:rPr>
  </w:style>
  <w:style w:type="paragraph" w:customStyle="1" w:styleId="106">
    <w:name w:val="样式 样式 样式 标题 2 + 段前: 0.1 行 + 段前: 0.1 行 + Times New Roman"/>
    <w:basedOn w:val="107"/>
    <w:link w:val="105"/>
    <w:uiPriority w:val="0"/>
    <w:pPr>
      <w:tabs>
        <w:tab w:val="left" w:pos="500"/>
      </w:tabs>
      <w:spacing w:beforeLines="50" w:afterLines="50" w:line="240" w:lineRule="auto"/>
    </w:pPr>
    <w:rPr>
      <w:rFonts w:ascii="Calibri" w:hAnsi="Calibri"/>
      <w:kern w:val="0"/>
      <w:sz w:val="20"/>
      <w:lang w:val="en-US" w:eastAsia="zh-CN"/>
    </w:rPr>
  </w:style>
  <w:style w:type="paragraph" w:customStyle="1" w:styleId="107">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08">
    <w:name w:val="批注框文本 Char"/>
    <w:link w:val="48"/>
    <w:qFormat/>
    <w:uiPriority w:val="0"/>
    <w:rPr>
      <w:kern w:val="2"/>
      <w:sz w:val="18"/>
      <w:szCs w:val="18"/>
    </w:rPr>
  </w:style>
  <w:style w:type="character" w:customStyle="1" w:styleId="109">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10">
    <w:name w:val="批注文字 Char"/>
    <w:link w:val="27"/>
    <w:qFormat/>
    <w:uiPriority w:val="0"/>
    <w:rPr>
      <w:kern w:val="2"/>
      <w:sz w:val="21"/>
    </w:rPr>
  </w:style>
  <w:style w:type="character" w:customStyle="1" w:styleId="111">
    <w:name w:val="HTML 预设格式 Char"/>
    <w:link w:val="68"/>
    <w:uiPriority w:val="0"/>
    <w:rPr>
      <w:rFonts w:ascii="Courier New" w:hAnsi="Courier New"/>
      <w:kern w:val="2"/>
    </w:rPr>
  </w:style>
  <w:style w:type="character" w:customStyle="1" w:styleId="112">
    <w:name w:val="标题 1 Char Char"/>
    <w:uiPriority w:val="0"/>
    <w:rPr>
      <w:rFonts w:eastAsia="黑体"/>
      <w:kern w:val="44"/>
      <w:sz w:val="28"/>
      <w:szCs w:val="28"/>
      <w:lang w:val="en-US" w:eastAsia="zh-CN" w:bidi="ar-SA"/>
    </w:rPr>
  </w:style>
  <w:style w:type="character" w:customStyle="1" w:styleId="113">
    <w:name w:val="msoins"/>
    <w:uiPriority w:val="0"/>
    <w:rPr>
      <w:u w:val="single"/>
    </w:rPr>
  </w:style>
  <w:style w:type="character" w:customStyle="1" w:styleId="114">
    <w:name w:val="样式 Times New Roman 首行缩进:  0.74 厘米 段前: 0.1 行 行距1.15 Char Char"/>
    <w:link w:val="101"/>
    <w:uiPriority w:val="0"/>
    <w:rPr>
      <w:rFonts w:hAnsi="宋体"/>
      <w:kern w:val="2"/>
      <w:sz w:val="21"/>
    </w:rPr>
  </w:style>
  <w:style w:type="character" w:customStyle="1" w:styleId="115">
    <w:name w:val="表头 Char"/>
    <w:link w:val="116"/>
    <w:uiPriority w:val="0"/>
    <w:rPr>
      <w:rFonts w:ascii="Times New Roman" w:hAnsi="Times New Roman" w:eastAsia="黑体"/>
      <w:kern w:val="2"/>
      <w:sz w:val="21"/>
      <w:szCs w:val="21"/>
    </w:rPr>
  </w:style>
  <w:style w:type="paragraph" w:customStyle="1" w:styleId="116">
    <w:name w:val="表头"/>
    <w:basedOn w:val="1"/>
    <w:link w:val="115"/>
    <w:uiPriority w:val="0"/>
    <w:pPr>
      <w:topLinePunct/>
      <w:spacing w:before="160" w:after="60"/>
      <w:jc w:val="center"/>
    </w:pPr>
    <w:rPr>
      <w:rFonts w:eastAsia="黑体"/>
      <w:szCs w:val="21"/>
    </w:rPr>
  </w:style>
  <w:style w:type="character" w:customStyle="1" w:styleId="117">
    <w:name w:val="样式 标题 2 + 段前: 0.1 行 Char Char"/>
    <w:link w:val="118"/>
    <w:uiPriority w:val="0"/>
    <w:rPr>
      <w:b/>
      <w:kern w:val="2"/>
      <w:sz w:val="21"/>
    </w:rPr>
  </w:style>
  <w:style w:type="paragraph" w:customStyle="1" w:styleId="118">
    <w:name w:val="样式 标题 2 + 段前: 0.1 行"/>
    <w:basedOn w:val="5"/>
    <w:link w:val="117"/>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19">
    <w:name w:val="样式 a首行缩进:  0 字符 段前: 0 行 + 黑体 Char Char"/>
    <w:link w:val="120"/>
    <w:uiPriority w:val="0"/>
    <w:rPr>
      <w:rFonts w:eastAsia="黑体"/>
      <w:sz w:val="21"/>
    </w:rPr>
  </w:style>
  <w:style w:type="paragraph" w:customStyle="1" w:styleId="120">
    <w:name w:val="样式 a首行缩进:  0 字符 段前: 0 行 + 黑体"/>
    <w:basedOn w:val="121"/>
    <w:link w:val="119"/>
    <w:uiPriority w:val="0"/>
    <w:rPr>
      <w:rFonts w:eastAsia="黑体"/>
    </w:rPr>
  </w:style>
  <w:style w:type="paragraph" w:customStyle="1" w:styleId="121">
    <w:name w:val="样式 a首行缩进:  2 字符 段前: 0 行"/>
    <w:basedOn w:val="1"/>
    <w:link w:val="161"/>
    <w:uiPriority w:val="0"/>
    <w:pPr>
      <w:adjustRightInd w:val="0"/>
      <w:spacing w:afterLines="50"/>
      <w:jc w:val="left"/>
      <w:textAlignment w:val="baseline"/>
    </w:pPr>
    <w:rPr>
      <w:rFonts w:ascii="Calibri" w:hAnsi="Calibri"/>
      <w:kern w:val="0"/>
    </w:rPr>
  </w:style>
  <w:style w:type="character" w:customStyle="1" w:styleId="122">
    <w:name w:val="标题 6 Char"/>
    <w:link w:val="9"/>
    <w:uiPriority w:val="0"/>
    <w:rPr>
      <w:rFonts w:ascii="Arial" w:hAnsi="Arial" w:eastAsia="黑体"/>
      <w:b/>
      <w:kern w:val="2"/>
      <w:sz w:val="24"/>
    </w:rPr>
  </w:style>
  <w:style w:type="character" w:customStyle="1" w:styleId="123">
    <w:name w:val="页眉 Char"/>
    <w:link w:val="50"/>
    <w:semiHidden/>
    <w:qFormat/>
    <w:locked/>
    <w:uiPriority w:val="99"/>
    <w:rPr>
      <w:rFonts w:ascii="Times New Roman" w:hAnsi="Times New Roman" w:eastAsia="宋体" w:cs="Times New Roman"/>
      <w:sz w:val="18"/>
      <w:szCs w:val="18"/>
    </w:rPr>
  </w:style>
  <w:style w:type="character" w:customStyle="1" w:styleId="124">
    <w:name w:val="样式1 悬挂缩进: 4 字符 段前: 0.1 行，小五 Char Char"/>
    <w:link w:val="125"/>
    <w:uiPriority w:val="0"/>
    <w:rPr>
      <w:kern w:val="2"/>
      <w:sz w:val="18"/>
    </w:rPr>
  </w:style>
  <w:style w:type="paragraph" w:customStyle="1" w:styleId="125">
    <w:name w:val="样式1 悬挂缩进: 4 字符 段前: 0.1 行，小五"/>
    <w:basedOn w:val="1"/>
    <w:link w:val="124"/>
    <w:uiPriority w:val="0"/>
    <w:pPr>
      <w:spacing w:beforeLines="10" w:line="312" w:lineRule="auto"/>
      <w:ind w:left="400" w:leftChars="400"/>
    </w:pPr>
    <w:rPr>
      <w:rFonts w:ascii="Calibri" w:hAnsi="Calibri"/>
      <w:sz w:val="18"/>
    </w:rPr>
  </w:style>
  <w:style w:type="character" w:customStyle="1" w:styleId="126">
    <w:name w:val="正文文本缩进 Char"/>
    <w:link w:val="31"/>
    <w:uiPriority w:val="0"/>
    <w:rPr>
      <w:b/>
      <w:kern w:val="2"/>
      <w:sz w:val="30"/>
    </w:rPr>
  </w:style>
  <w:style w:type="character" w:customStyle="1" w:styleId="127">
    <w:name w:val="表格条文首行缩进 Char Char"/>
    <w:link w:val="128"/>
    <w:uiPriority w:val="0"/>
    <w:rPr>
      <w:rFonts w:ascii="宋体" w:hAnsi="宋体"/>
      <w:sz w:val="24"/>
    </w:rPr>
  </w:style>
  <w:style w:type="paragraph" w:customStyle="1" w:styleId="128">
    <w:name w:val="表格条文首行缩进"/>
    <w:basedOn w:val="1"/>
    <w:link w:val="127"/>
    <w:uiPriority w:val="0"/>
    <w:pPr>
      <w:spacing w:line="360" w:lineRule="auto"/>
      <w:ind w:firstLine="480" w:firstLineChars="200"/>
      <w:jc w:val="left"/>
    </w:pPr>
    <w:rPr>
      <w:rFonts w:ascii="宋体" w:hAnsi="宋体"/>
      <w:kern w:val="0"/>
      <w:sz w:val="24"/>
    </w:rPr>
  </w:style>
  <w:style w:type="character" w:customStyle="1" w:styleId="129">
    <w:name w:val="style251"/>
    <w:uiPriority w:val="0"/>
    <w:rPr>
      <w:rFonts w:eastAsia="宋体"/>
      <w:kern w:val="2"/>
      <w:sz w:val="21"/>
      <w:lang w:val="en-US" w:eastAsia="zh-CN"/>
    </w:rPr>
  </w:style>
  <w:style w:type="character" w:customStyle="1" w:styleId="130">
    <w:name w:val="正文首行缩进 Char"/>
    <w:link w:val="73"/>
    <w:uiPriority w:val="0"/>
    <w:rPr>
      <w:sz w:val="21"/>
    </w:rPr>
  </w:style>
  <w:style w:type="character" w:customStyle="1" w:styleId="131">
    <w:name w:val="列表编号 2 Char Char"/>
    <w:uiPriority w:val="0"/>
    <w:rPr>
      <w:rFonts w:ascii="Arial" w:hAnsi="Arial" w:eastAsia="宋体"/>
      <w:sz w:val="18"/>
      <w:lang w:val="en-US" w:eastAsia="zh-CN"/>
    </w:rPr>
  </w:style>
  <w:style w:type="character" w:customStyle="1" w:styleId="132">
    <w:name w:val="标题 2 Char"/>
    <w:link w:val="5"/>
    <w:uiPriority w:val="0"/>
    <w:rPr>
      <w:rFonts w:ascii="Arial" w:hAnsi="Arial" w:eastAsia="黑体"/>
      <w:sz w:val="32"/>
    </w:rPr>
  </w:style>
  <w:style w:type="character" w:customStyle="1" w:styleId="133">
    <w:name w:val="Reference"/>
    <w:uiPriority w:val="0"/>
    <w:rPr>
      <w:rFonts w:ascii="Arial" w:hAnsi="Arial"/>
      <w:sz w:val="20"/>
      <w:lang w:val="en-US" w:eastAsia="zh-CN"/>
    </w:rPr>
  </w:style>
  <w:style w:type="character" w:customStyle="1" w:styleId="134">
    <w:name w:val="注释标题 Char"/>
    <w:link w:val="18"/>
    <w:uiPriority w:val="0"/>
    <w:rPr>
      <w:rFonts w:ascii="Arial" w:hAnsi="Arial" w:eastAsia="黑体"/>
      <w:kern w:val="2"/>
      <w:sz w:val="21"/>
    </w:rPr>
  </w:style>
  <w:style w:type="character" w:customStyle="1" w:styleId="135">
    <w:name w:val="标语"/>
    <w:uiPriority w:val="0"/>
    <w:rPr>
      <w:i/>
      <w:spacing w:val="-6"/>
      <w:sz w:val="24"/>
    </w:rPr>
  </w:style>
  <w:style w:type="character" w:customStyle="1" w:styleId="136">
    <w:name w:val="正文文本缩进 2 Char"/>
    <w:link w:val="45"/>
    <w:uiPriority w:val="0"/>
    <w:rPr>
      <w:rFonts w:ascii="Times New Roman" w:hAnsi="Times New Roman"/>
      <w:kern w:val="2"/>
      <w:sz w:val="21"/>
    </w:rPr>
  </w:style>
  <w:style w:type="character" w:customStyle="1" w:styleId="137">
    <w:name w:val="样式2 Char Char"/>
    <w:link w:val="138"/>
    <w:uiPriority w:val="0"/>
    <w:rPr>
      <w:rFonts w:ascii="Times New Roman" w:hAnsi="Times New Roman"/>
      <w:kern w:val="2"/>
      <w:sz w:val="28"/>
      <w:szCs w:val="24"/>
    </w:rPr>
  </w:style>
  <w:style w:type="paragraph" w:customStyle="1" w:styleId="138">
    <w:name w:val="样式2"/>
    <w:basedOn w:val="139"/>
    <w:link w:val="137"/>
    <w:uiPriority w:val="0"/>
  </w:style>
  <w:style w:type="paragraph" w:customStyle="1" w:styleId="139">
    <w:name w:val="样式1"/>
    <w:basedOn w:val="1"/>
    <w:link w:val="185"/>
    <w:uiPriority w:val="0"/>
    <w:rPr>
      <w:sz w:val="28"/>
      <w:szCs w:val="24"/>
    </w:rPr>
  </w:style>
  <w:style w:type="character" w:customStyle="1" w:styleId="140">
    <w:name w:val="明显参考1"/>
    <w:qFormat/>
    <w:uiPriority w:val="99"/>
    <w:rPr>
      <w:rFonts w:cs="Times New Roman"/>
      <w:b/>
      <w:bCs/>
      <w:smallCaps/>
      <w:color w:val="C0504D"/>
      <w:spacing w:val="5"/>
      <w:u w:val="single"/>
    </w:rPr>
  </w:style>
  <w:style w:type="character" w:customStyle="1" w:styleId="141">
    <w:name w:val="样式 a) Char Char"/>
    <w:link w:val="142"/>
    <w:uiPriority w:val="0"/>
    <w:rPr>
      <w:kern w:val="2"/>
      <w:sz w:val="21"/>
    </w:rPr>
  </w:style>
  <w:style w:type="paragraph" w:customStyle="1" w:styleId="142">
    <w:name w:val="样式 a)"/>
    <w:basedOn w:val="1"/>
    <w:next w:val="1"/>
    <w:link w:val="141"/>
    <w:uiPriority w:val="0"/>
    <w:pPr>
      <w:tabs>
        <w:tab w:val="left" w:pos="780"/>
      </w:tabs>
      <w:spacing w:beforeLines="10" w:line="312" w:lineRule="auto"/>
      <w:ind w:firstLine="200" w:firstLineChars="200"/>
    </w:pPr>
    <w:rPr>
      <w:rFonts w:ascii="Calibri" w:hAnsi="Calibri"/>
    </w:rPr>
  </w:style>
  <w:style w:type="character" w:customStyle="1" w:styleId="143">
    <w:name w:val="正文文本 3 Char1"/>
    <w:semiHidden/>
    <w:uiPriority w:val="99"/>
    <w:rPr>
      <w:rFonts w:ascii="Times New Roman" w:hAnsi="Times New Roman"/>
      <w:kern w:val="2"/>
      <w:sz w:val="16"/>
      <w:szCs w:val="16"/>
    </w:rPr>
  </w:style>
  <w:style w:type="character" w:customStyle="1" w:styleId="144">
    <w:name w:val="宏文本 Char"/>
    <w:link w:val="3"/>
    <w:uiPriority w:val="0"/>
    <w:rPr>
      <w:rFonts w:ascii="Courier New" w:hAnsi="Courier New"/>
      <w:sz w:val="21"/>
    </w:rPr>
  </w:style>
  <w:style w:type="character" w:customStyle="1" w:styleId="145">
    <w:name w:val="着重强调"/>
    <w:uiPriority w:val="0"/>
    <w:rPr>
      <w:rFonts w:ascii="Arial" w:hAnsi="Arial"/>
      <w:b/>
      <w:spacing w:val="-4"/>
    </w:rPr>
  </w:style>
  <w:style w:type="character" w:customStyle="1" w:styleId="146">
    <w:name w:val="段 Char Char"/>
    <w:link w:val="147"/>
    <w:uiPriority w:val="0"/>
    <w:rPr>
      <w:rFonts w:ascii="宋体" w:hAnsi="Times New Roman"/>
      <w:sz w:val="21"/>
      <w:lang w:val="en-US" w:eastAsia="zh-CN" w:bidi="ar-SA"/>
    </w:rPr>
  </w:style>
  <w:style w:type="paragraph" w:customStyle="1" w:styleId="147">
    <w:name w:val="段"/>
    <w:link w:val="146"/>
    <w:uiPriority w:val="0"/>
    <w:pPr>
      <w:autoSpaceDE w:val="0"/>
      <w:autoSpaceDN w:val="0"/>
      <w:ind w:firstLine="200" w:firstLineChars="200"/>
      <w:jc w:val="both"/>
    </w:pPr>
    <w:rPr>
      <w:rFonts w:ascii="宋体" w:hAnsi="Times New Roman"/>
      <w:sz w:val="21"/>
      <w:lang w:val="en-US" w:eastAsia="zh-CN" w:bidi="ar-SA"/>
    </w:rPr>
  </w:style>
  <w:style w:type="character" w:customStyle="1" w:styleId="148">
    <w:name w:val="正文文本 2 Char"/>
    <w:link w:val="66"/>
    <w:qFormat/>
    <w:uiPriority w:val="0"/>
    <w:rPr>
      <w:kern w:val="2"/>
      <w:sz w:val="21"/>
    </w:rPr>
  </w:style>
  <w:style w:type="character" w:customStyle="1" w:styleId="149">
    <w:name w:val="科东_正文 Char Char"/>
    <w:link w:val="150"/>
    <w:uiPriority w:val="0"/>
    <w:rPr>
      <w:kern w:val="2"/>
      <w:sz w:val="24"/>
    </w:rPr>
  </w:style>
  <w:style w:type="paragraph" w:customStyle="1" w:styleId="150">
    <w:name w:val="科东_正文"/>
    <w:basedOn w:val="1"/>
    <w:link w:val="149"/>
    <w:uiPriority w:val="0"/>
    <w:pPr>
      <w:spacing w:line="360" w:lineRule="auto"/>
      <w:ind w:firstLine="200" w:firstLineChars="200"/>
    </w:pPr>
    <w:rPr>
      <w:rFonts w:ascii="Calibri" w:hAnsi="Calibri"/>
      <w:sz w:val="24"/>
    </w:rPr>
  </w:style>
  <w:style w:type="character" w:customStyle="1" w:styleId="151">
    <w:name w:val="标题 3 Char"/>
    <w:link w:val="6"/>
    <w:qFormat/>
    <w:uiPriority w:val="0"/>
    <w:rPr>
      <w:rFonts w:ascii="宋体" w:hAnsi="宋体" w:cs="宋体"/>
      <w:b/>
      <w:bCs/>
      <w:sz w:val="27"/>
      <w:szCs w:val="27"/>
    </w:rPr>
  </w:style>
  <w:style w:type="character" w:customStyle="1" w:styleId="152">
    <w:name w:val="short_text1"/>
    <w:uiPriority w:val="0"/>
    <w:rPr>
      <w:sz w:val="29"/>
    </w:rPr>
  </w:style>
  <w:style w:type="character" w:customStyle="1" w:styleId="153">
    <w:name w:val="尾注文本 Char"/>
    <w:link w:val="46"/>
    <w:uiPriority w:val="0"/>
    <w:rPr>
      <w:rFonts w:ascii="Arial" w:hAnsi="Arial"/>
      <w:sz w:val="18"/>
    </w:rPr>
  </w:style>
  <w:style w:type="character" w:customStyle="1" w:styleId="154">
    <w:name w:val="上标"/>
    <w:uiPriority w:val="0"/>
    <w:rPr>
      <w:b/>
      <w:vertAlign w:val="superscript"/>
    </w:rPr>
  </w:style>
  <w:style w:type="character" w:customStyle="1" w:styleId="155">
    <w:name w:val="文档结构图 Char"/>
    <w:link w:val="26"/>
    <w:uiPriority w:val="0"/>
    <w:rPr>
      <w:rFonts w:ascii="Times New Roman" w:hAnsi="Times New Roman"/>
      <w:kern w:val="2"/>
      <w:sz w:val="21"/>
      <w:shd w:val="clear" w:color="auto" w:fill="000080"/>
    </w:rPr>
  </w:style>
  <w:style w:type="character" w:customStyle="1" w:styleId="156">
    <w:name w:val="样式 正文缩进正文缩进 Char正文（首行缩进两字） Char Char正文（首行缩进两字） Char1正文（首行缩进两...1 Char Char"/>
    <w:link w:val="157"/>
    <w:uiPriority w:val="0"/>
    <w:rPr>
      <w:kern w:val="2"/>
      <w:sz w:val="21"/>
    </w:rPr>
  </w:style>
  <w:style w:type="paragraph" w:customStyle="1" w:styleId="157">
    <w:name w:val="样式 正文缩进正文缩进 Char正文（首行缩进两字） Char Char正文（首行缩进两字） Char1正文（首行缩进两...1"/>
    <w:basedOn w:val="1"/>
    <w:link w:val="156"/>
    <w:uiPriority w:val="0"/>
    <w:pPr>
      <w:spacing w:beforeLines="10" w:line="312" w:lineRule="auto"/>
      <w:ind w:firstLine="200" w:firstLineChars="200"/>
    </w:pPr>
    <w:rPr>
      <w:rFonts w:ascii="Calibri" w:hAnsi="Calibri"/>
    </w:rPr>
  </w:style>
  <w:style w:type="character" w:customStyle="1" w:styleId="158">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59"/>
    <w:uiPriority w:val="0"/>
    <w:rPr>
      <w:rFonts w:ascii="Times New Roman" w:hAnsi="Times New Roman"/>
      <w:kern w:val="2"/>
      <w:sz w:val="28"/>
      <w:szCs w:val="24"/>
    </w:rPr>
  </w:style>
  <w:style w:type="paragraph" w:customStyle="1" w:styleId="159">
    <w:name w:val="正文1"/>
    <w:basedOn w:val="139"/>
    <w:link w:val="158"/>
    <w:uiPriority w:val="0"/>
  </w:style>
  <w:style w:type="character" w:customStyle="1" w:styleId="160">
    <w:name w:val="样式 标题 1 + 加粗 Char Char"/>
    <w:uiPriority w:val="0"/>
    <w:rPr>
      <w:b/>
      <w:bCs/>
      <w:lang w:val="en-US" w:eastAsia="zh-CN" w:bidi="ar-SA"/>
    </w:rPr>
  </w:style>
  <w:style w:type="character" w:customStyle="1" w:styleId="161">
    <w:name w:val="样式 a首行缩进:  2 字符 段前: 0 行 Char Char"/>
    <w:link w:val="121"/>
    <w:uiPriority w:val="0"/>
    <w:rPr>
      <w:sz w:val="21"/>
    </w:rPr>
  </w:style>
  <w:style w:type="character" w:customStyle="1" w:styleId="162">
    <w:name w:val="标题 7 Char"/>
    <w:link w:val="10"/>
    <w:uiPriority w:val="0"/>
    <w:rPr>
      <w:rFonts w:ascii="Times New Roman" w:hAnsi="Times New Roman"/>
      <w:b/>
      <w:kern w:val="2"/>
      <w:sz w:val="24"/>
    </w:rPr>
  </w:style>
  <w:style w:type="character" w:customStyle="1" w:styleId="163">
    <w:name w:val="Char Char2"/>
    <w:uiPriority w:val="0"/>
    <w:rPr>
      <w:rFonts w:ascii="Arial" w:hAnsi="Arial" w:eastAsia="宋体"/>
      <w:kern w:val="2"/>
      <w:sz w:val="21"/>
      <w:lang w:val="en-US" w:eastAsia="zh-CN"/>
    </w:rPr>
  </w:style>
  <w:style w:type="character" w:customStyle="1" w:styleId="164">
    <w:name w:val="正文文本 Char"/>
    <w:link w:val="2"/>
    <w:uiPriority w:val="0"/>
    <w:rPr>
      <w:rFonts w:ascii="Times New Roman" w:hAnsi="Times New Roman"/>
      <w:kern w:val="2"/>
    </w:rPr>
  </w:style>
  <w:style w:type="character" w:customStyle="1" w:styleId="165">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66">
    <w:name w:val="标题 Char"/>
    <w:link w:val="57"/>
    <w:uiPriority w:val="0"/>
    <w:rPr>
      <w:rFonts w:ascii="Arial" w:hAnsi="Arial"/>
      <w:b/>
      <w:kern w:val="2"/>
      <w:sz w:val="32"/>
    </w:rPr>
  </w:style>
  <w:style w:type="character" w:customStyle="1" w:styleId="167">
    <w:name w:val="附录三 Char Char"/>
    <w:link w:val="168"/>
    <w:uiPriority w:val="0"/>
    <w:rPr>
      <w:rFonts w:ascii="E-F1" w:eastAsia="黑体"/>
      <w:kern w:val="21"/>
      <w:sz w:val="21"/>
    </w:rPr>
  </w:style>
  <w:style w:type="paragraph" w:customStyle="1" w:styleId="168">
    <w:name w:val="附录三"/>
    <w:basedOn w:val="1"/>
    <w:link w:val="167"/>
    <w:uiPriority w:val="0"/>
    <w:pPr>
      <w:tabs>
        <w:tab w:val="center" w:pos="4706"/>
        <w:tab w:val="right" w:pos="9072"/>
      </w:tabs>
      <w:spacing w:before="120" w:after="60" w:line="312" w:lineRule="exact"/>
    </w:pPr>
    <w:rPr>
      <w:rFonts w:ascii="E-F1" w:hAnsi="Calibri" w:eastAsia="黑体"/>
      <w:kern w:val="21"/>
    </w:rPr>
  </w:style>
  <w:style w:type="character" w:customStyle="1" w:styleId="169">
    <w:name w:val="HTML 地址 Char"/>
    <w:link w:val="37"/>
    <w:uiPriority w:val="0"/>
    <w:rPr>
      <w:rFonts w:ascii="Times New Roman" w:hAnsi="Times New Roman"/>
      <w:i/>
      <w:kern w:val="2"/>
      <w:sz w:val="21"/>
    </w:rPr>
  </w:style>
  <w:style w:type="character" w:customStyle="1" w:styleId="170">
    <w:name w:val="样式 标题 2 + 五号 Char Char"/>
    <w:uiPriority w:val="0"/>
    <w:rPr>
      <w:rFonts w:eastAsia="黑体"/>
      <w:bCs/>
      <w:kern w:val="2"/>
      <w:sz w:val="21"/>
      <w:szCs w:val="21"/>
      <w:lang w:val="en-US" w:eastAsia="zh-CN" w:bidi="ar-SA"/>
    </w:rPr>
  </w:style>
  <w:style w:type="character" w:customStyle="1" w:styleId="171">
    <w:name w:val="样式 正文（首行缩进两字） Char + 加粗 Char Char"/>
    <w:uiPriority w:val="0"/>
    <w:rPr>
      <w:rFonts w:eastAsia="宋体"/>
      <w:b/>
      <w:kern w:val="2"/>
      <w:sz w:val="21"/>
      <w:lang w:val="en-US" w:eastAsia="zh-CN"/>
    </w:rPr>
  </w:style>
  <w:style w:type="character" w:customStyle="1" w:styleId="172">
    <w:name w:val="正文首行缩进 2 Char"/>
    <w:link w:val="74"/>
    <w:uiPriority w:val="0"/>
    <w:rPr>
      <w:rFonts w:ascii="Times New Roman" w:hAnsi="Times New Roman"/>
      <w:sz w:val="21"/>
    </w:rPr>
  </w:style>
  <w:style w:type="character" w:customStyle="1" w:styleId="173">
    <w:name w:val="个人撰写风格"/>
    <w:uiPriority w:val="0"/>
    <w:rPr>
      <w:rFonts w:ascii="Arial" w:hAnsi="Arial" w:eastAsia="宋体"/>
      <w:color w:val="auto"/>
      <w:sz w:val="20"/>
    </w:rPr>
  </w:style>
  <w:style w:type="character" w:customStyle="1" w:styleId="174">
    <w:name w:val="纯文本 Char1"/>
    <w:semiHidden/>
    <w:uiPriority w:val="99"/>
    <w:rPr>
      <w:rFonts w:ascii="宋体" w:hAnsi="Courier New" w:cs="Courier New"/>
      <w:kern w:val="2"/>
      <w:sz w:val="21"/>
      <w:szCs w:val="21"/>
    </w:rPr>
  </w:style>
  <w:style w:type="character" w:customStyle="1" w:styleId="175">
    <w:name w:val="样式1正文（首行缩进两字） Char Char Char"/>
    <w:link w:val="176"/>
    <w:uiPriority w:val="0"/>
    <w:rPr>
      <w:kern w:val="2"/>
      <w:sz w:val="21"/>
    </w:rPr>
  </w:style>
  <w:style w:type="paragraph" w:customStyle="1" w:styleId="176">
    <w:name w:val="样式1正文（首行缩进两字） Char"/>
    <w:basedOn w:val="1"/>
    <w:next w:val="1"/>
    <w:link w:val="175"/>
    <w:uiPriority w:val="0"/>
    <w:pPr>
      <w:topLinePunct/>
      <w:snapToGrid w:val="0"/>
      <w:spacing w:before="40" w:after="40"/>
      <w:ind w:firstLine="396" w:firstLineChars="200"/>
    </w:pPr>
    <w:rPr>
      <w:rFonts w:ascii="Calibri" w:hAnsi="Calibri"/>
    </w:rPr>
  </w:style>
  <w:style w:type="character" w:customStyle="1" w:styleId="177">
    <w:name w:val="标题 1 Char"/>
    <w:link w:val="4"/>
    <w:uiPriority w:val="0"/>
    <w:rPr>
      <w:rFonts w:ascii="Times New Roman" w:hAnsi="Times New Roman"/>
      <w:color w:val="000000"/>
      <w:kern w:val="2"/>
      <w:sz w:val="24"/>
    </w:rPr>
  </w:style>
  <w:style w:type="character" w:customStyle="1" w:styleId="178">
    <w:name w:val="hps"/>
    <w:uiPriority w:val="0"/>
  </w:style>
  <w:style w:type="character" w:customStyle="1" w:styleId="179">
    <w:name w:val="脚注文本 Char"/>
    <w:link w:val="58"/>
    <w:uiPriority w:val="0"/>
    <w:rPr>
      <w:rFonts w:ascii="Times New Roman" w:hAnsi="Times New Roman"/>
      <w:kern w:val="2"/>
      <w:sz w:val="18"/>
    </w:rPr>
  </w:style>
  <w:style w:type="character" w:customStyle="1" w:styleId="180">
    <w:name w:val="Lincer表格样式 Char Char"/>
    <w:link w:val="181"/>
    <w:uiPriority w:val="0"/>
    <w:rPr>
      <w:kern w:val="2"/>
      <w:sz w:val="21"/>
    </w:rPr>
  </w:style>
  <w:style w:type="paragraph" w:customStyle="1" w:styleId="181">
    <w:name w:val="Lincer表格样式"/>
    <w:basedOn w:val="1"/>
    <w:link w:val="180"/>
    <w:uiPriority w:val="0"/>
    <w:pPr>
      <w:ind w:left="344" w:hanging="344" w:hangingChars="164"/>
    </w:pPr>
    <w:rPr>
      <w:rFonts w:ascii="Calibri" w:hAnsi="Calibri"/>
    </w:rPr>
  </w:style>
  <w:style w:type="character" w:customStyle="1" w:styleId="182">
    <w:name w:val="标题 9 Char"/>
    <w:link w:val="13"/>
    <w:uiPriority w:val="0"/>
    <w:rPr>
      <w:rFonts w:ascii="Arial" w:hAnsi="Arial" w:eastAsia="黑体"/>
      <w:kern w:val="2"/>
      <w:sz w:val="21"/>
    </w:rPr>
  </w:style>
  <w:style w:type="character" w:customStyle="1" w:styleId="183">
    <w:name w:val="样式 样式 正文缩进正文缩进 Char正文（首行缩进两字） Char Char正文（首行缩进两字） Char1正文（首行缩进两.... Char Char"/>
    <w:link w:val="184"/>
    <w:uiPriority w:val="0"/>
  </w:style>
  <w:style w:type="paragraph" w:customStyle="1" w:styleId="184">
    <w:name w:val="样式 样式 正文缩进正文缩进 Char正文（首行缩进两字） Char Char正文（首行缩进两字） Char1正文（首行缩进两...."/>
    <w:basedOn w:val="157"/>
    <w:link w:val="183"/>
    <w:uiPriority w:val="0"/>
    <w:pPr>
      <w:spacing w:line="300" w:lineRule="auto"/>
    </w:pPr>
    <w:rPr>
      <w:rFonts w:ascii="Calibri" w:hAnsi="Calibri"/>
    </w:rPr>
  </w:style>
  <w:style w:type="character" w:customStyle="1" w:styleId="185">
    <w:name w:val="样式1 Char"/>
    <w:link w:val="139"/>
    <w:locked/>
    <w:uiPriority w:val="0"/>
    <w:rPr>
      <w:rFonts w:ascii="Times New Roman" w:hAnsi="Times New Roman"/>
      <w:kern w:val="2"/>
      <w:sz w:val="28"/>
      <w:szCs w:val="24"/>
    </w:rPr>
  </w:style>
  <w:style w:type="character" w:customStyle="1" w:styleId="186">
    <w:name w:val="样式2 Char"/>
    <w:uiPriority w:val="0"/>
    <w:rPr>
      <w:rFonts w:ascii="EU-F1" w:eastAsia="黑体"/>
      <w:color w:val="000000"/>
      <w:kern w:val="44"/>
      <w:sz w:val="21"/>
      <w:szCs w:val="21"/>
      <w:lang w:val="en-US" w:eastAsia="zh-CN" w:bidi="ar-SA"/>
    </w:rPr>
  </w:style>
  <w:style w:type="character" w:customStyle="1" w:styleId="187">
    <w:name w:val="正文文本缩进 3 Char"/>
    <w:link w:val="60"/>
    <w:uiPriority w:val="0"/>
    <w:rPr>
      <w:rFonts w:ascii="Times New Roman" w:hAnsi="Times New Roman"/>
      <w:kern w:val="2"/>
      <w:sz w:val="24"/>
    </w:rPr>
  </w:style>
  <w:style w:type="character" w:customStyle="1" w:styleId="188">
    <w:name w:val="short_text"/>
    <w:uiPriority w:val="0"/>
  </w:style>
  <w:style w:type="character" w:customStyle="1" w:styleId="189">
    <w:name w:val="副标题 Char"/>
    <w:link w:val="56"/>
    <w:uiPriority w:val="0"/>
    <w:rPr>
      <w:rFonts w:ascii="Arial" w:hAnsi="Arial" w:eastAsia="黑体"/>
      <w:kern w:val="2"/>
      <w:sz w:val="48"/>
    </w:rPr>
  </w:style>
  <w:style w:type="character" w:customStyle="1" w:styleId="190">
    <w:name w:val="样式 标题 1 + 加粗 Char"/>
    <w:uiPriority w:val="0"/>
    <w:rPr>
      <w:rFonts w:eastAsia="黑体"/>
      <w:b/>
      <w:bCs/>
      <w:sz w:val="28"/>
      <w:szCs w:val="28"/>
      <w:lang w:val="en-US" w:eastAsia="zh-CN" w:bidi="ar-SA"/>
    </w:rPr>
  </w:style>
  <w:style w:type="character" w:customStyle="1" w:styleId="191">
    <w:name w:val="个人答复风格"/>
    <w:uiPriority w:val="0"/>
    <w:rPr>
      <w:rFonts w:ascii="Arial" w:hAnsi="Arial" w:eastAsia="宋体"/>
      <w:color w:val="auto"/>
      <w:sz w:val="20"/>
    </w:rPr>
  </w:style>
  <w:style w:type="character" w:customStyle="1" w:styleId="192">
    <w:name w:val="标题 4 Char"/>
    <w:link w:val="7"/>
    <w:uiPriority w:val="0"/>
    <w:rPr>
      <w:rFonts w:ascii="Times New Roman" w:hAnsi="Times New Roman"/>
      <w:kern w:val="2"/>
      <w:sz w:val="18"/>
      <w:szCs w:val="18"/>
    </w:rPr>
  </w:style>
  <w:style w:type="character" w:customStyle="1" w:styleId="193">
    <w:name w:val="朱2 Char Char"/>
    <w:link w:val="194"/>
    <w:uiPriority w:val="0"/>
  </w:style>
  <w:style w:type="paragraph" w:customStyle="1" w:styleId="194">
    <w:name w:val="朱2"/>
    <w:basedOn w:val="138"/>
    <w:link w:val="193"/>
    <w:uiPriority w:val="0"/>
    <w:pPr>
      <w:topLinePunct/>
      <w:adjustRightInd w:val="0"/>
      <w:spacing w:line="312" w:lineRule="exact"/>
    </w:pPr>
  </w:style>
  <w:style w:type="character" w:customStyle="1" w:styleId="195">
    <w:name w:val="标题 8 Char"/>
    <w:link w:val="11"/>
    <w:uiPriority w:val="0"/>
    <w:rPr>
      <w:rFonts w:ascii="宋体" w:hAnsi="Times New Roman"/>
      <w:b/>
      <w:sz w:val="21"/>
    </w:rPr>
  </w:style>
  <w:style w:type="character" w:customStyle="1" w:styleId="196">
    <w:name w:val="发布"/>
    <w:uiPriority w:val="0"/>
    <w:rPr>
      <w:rFonts w:ascii="黑体" w:eastAsia="黑体"/>
      <w:spacing w:val="22"/>
      <w:w w:val="100"/>
      <w:position w:val="3"/>
      <w:sz w:val="28"/>
    </w:rPr>
  </w:style>
  <w:style w:type="character" w:customStyle="1" w:styleId="197">
    <w:name w:val="样式 宋体"/>
    <w:uiPriority w:val="0"/>
    <w:rPr>
      <w:rFonts w:ascii="宋体" w:eastAsia="宋体"/>
      <w:sz w:val="18"/>
    </w:rPr>
  </w:style>
  <w:style w:type="character" w:customStyle="1" w:styleId="198">
    <w:name w:val="SoDA Field"/>
    <w:uiPriority w:val="0"/>
    <w:rPr>
      <w:color w:val="0000FF"/>
    </w:rPr>
  </w:style>
  <w:style w:type="character" w:customStyle="1" w:styleId="199">
    <w:name w:val="纯文本 Char"/>
    <w:link w:val="41"/>
    <w:uiPriority w:val="0"/>
    <w:rPr>
      <w:rFonts w:ascii="宋体" w:hAnsi="Courier New"/>
      <w:kern w:val="2"/>
      <w:sz w:val="21"/>
    </w:rPr>
  </w:style>
  <w:style w:type="character" w:customStyle="1" w:styleId="200">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201">
    <w:name w:val="样式 正文（首行缩进两字） Char + Times New Roman Char Char"/>
    <w:link w:val="202"/>
    <w:uiPriority w:val="0"/>
  </w:style>
  <w:style w:type="paragraph" w:customStyle="1" w:styleId="202">
    <w:name w:val="样式 正文（首行缩进两字） Char + Times New Roman"/>
    <w:basedOn w:val="176"/>
    <w:link w:val="201"/>
    <w:uiPriority w:val="0"/>
    <w:pPr>
      <w:ind w:firstLine="0" w:firstLineChars="0"/>
      <w:jc w:val="center"/>
    </w:pPr>
    <w:rPr>
      <w:rFonts w:ascii="Calibri" w:hAnsi="Calibri"/>
    </w:rPr>
  </w:style>
  <w:style w:type="character" w:customStyle="1" w:styleId="203">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4">
    <w:name w:val="样式1 样式 标题 2 + 段前: 0行 Char Char"/>
    <w:uiPriority w:val="0"/>
    <w:rPr>
      <w:rFonts w:eastAsia="黑体"/>
      <w:b/>
      <w:kern w:val="2"/>
      <w:sz w:val="21"/>
      <w:lang w:val="en-US" w:eastAsia="zh-CN"/>
    </w:rPr>
  </w:style>
  <w:style w:type="character" w:customStyle="1" w:styleId="205">
    <w:name w:val="页脚 Char"/>
    <w:link w:val="49"/>
    <w:qFormat/>
    <w:locked/>
    <w:uiPriority w:val="0"/>
    <w:rPr>
      <w:rFonts w:ascii="Times New Roman" w:hAnsi="Times New Roman" w:eastAsia="宋体" w:cs="Times New Roman"/>
      <w:sz w:val="18"/>
      <w:szCs w:val="18"/>
    </w:rPr>
  </w:style>
  <w:style w:type="character" w:customStyle="1" w:styleId="206">
    <w:name w:val="_标准条文 Char Char"/>
    <w:link w:val="207"/>
    <w:uiPriority w:val="0"/>
    <w:rPr>
      <w:rFonts w:ascii="Arial" w:hAnsi="Arial"/>
      <w:kern w:val="2"/>
      <w:sz w:val="21"/>
    </w:rPr>
  </w:style>
  <w:style w:type="paragraph" w:customStyle="1" w:styleId="207">
    <w:name w:val="_标准条文"/>
    <w:basedOn w:val="1"/>
    <w:link w:val="206"/>
    <w:uiPriority w:val="0"/>
    <w:pPr>
      <w:overflowPunct w:val="0"/>
      <w:snapToGrid w:val="0"/>
      <w:spacing w:line="276" w:lineRule="auto"/>
      <w:ind w:firstLine="420" w:firstLineChars="200"/>
    </w:pPr>
    <w:rPr>
      <w:rFonts w:ascii="Arial" w:hAnsi="Arial"/>
    </w:rPr>
  </w:style>
  <w:style w:type="character" w:customStyle="1" w:styleId="208">
    <w:name w:val="日期 Char"/>
    <w:link w:val="44"/>
    <w:uiPriority w:val="0"/>
    <w:rPr>
      <w:rFonts w:ascii="Arial" w:hAnsi="Arial"/>
      <w:kern w:val="2"/>
      <w:sz w:val="21"/>
    </w:rPr>
  </w:style>
  <w:style w:type="character" w:customStyle="1" w:styleId="209">
    <w:name w:val="样式1 Char Char"/>
    <w:uiPriority w:val="0"/>
    <w:rPr>
      <w:rFonts w:ascii="Times New Roman" w:hAnsi="Times New Roman" w:eastAsia="宋体" w:cs="宋体"/>
      <w:b/>
      <w:kern w:val="44"/>
      <w:sz w:val="52"/>
      <w:szCs w:val="52"/>
    </w:rPr>
  </w:style>
  <w:style w:type="character" w:customStyle="1" w:styleId="210">
    <w:name w:val="批注文字 Char1"/>
    <w:uiPriority w:val="0"/>
    <w:rPr>
      <w:sz w:val="24"/>
    </w:rPr>
  </w:style>
  <w:style w:type="paragraph" w:customStyle="1" w:styleId="211">
    <w:name w:val="CM54"/>
    <w:basedOn w:val="212"/>
    <w:next w:val="212"/>
    <w:uiPriority w:val="0"/>
    <w:rPr>
      <w:rFonts w:ascii="Times New Roman"/>
      <w:color w:val="auto"/>
    </w:rPr>
  </w:style>
  <w:style w:type="paragraph" w:customStyle="1" w:styleId="212">
    <w:name w:val="Default"/>
    <w:uiPriority w:val="0"/>
    <w:pPr>
      <w:widowControl w:val="0"/>
      <w:autoSpaceDE w:val="0"/>
      <w:autoSpaceDN w:val="0"/>
      <w:adjustRightInd w:val="0"/>
    </w:pPr>
    <w:rPr>
      <w:rFonts w:ascii="宋体" w:hAnsi="Times New Roman"/>
      <w:color w:val="000000"/>
      <w:sz w:val="24"/>
      <w:lang w:val="en-US" w:eastAsia="zh-CN" w:bidi="ar-SA"/>
    </w:rPr>
  </w:style>
  <w:style w:type="paragraph" w:customStyle="1" w:styleId="213">
    <w:name w:val="样式7"/>
    <w:basedOn w:val="4"/>
    <w:uiPriority w:val="0"/>
    <w:pPr>
      <w:topLinePunct/>
      <w:spacing w:before="120" w:after="120" w:line="360" w:lineRule="auto"/>
      <w:ind w:firstLine="0"/>
      <w:jc w:val="center"/>
    </w:pPr>
    <w:rPr>
      <w:rFonts w:hAnsi="宋体" w:eastAsia="黑体"/>
      <w:sz w:val="44"/>
    </w:rPr>
  </w:style>
  <w:style w:type="paragraph" w:customStyle="1" w:styleId="214">
    <w:name w:val="工程建设公式标题"/>
    <w:basedOn w:val="215"/>
    <w:uiPriority w:val="0"/>
    <w:pPr>
      <w:numPr>
        <w:ilvl w:val="6"/>
        <w:numId w:val="1"/>
      </w:numPr>
      <w:tabs>
        <w:tab w:val="left" w:pos="1260"/>
        <w:tab w:val="left" w:pos="1680"/>
        <w:tab w:val="left" w:pos="2100"/>
      </w:tabs>
      <w:jc w:val="center"/>
      <w:outlineLvl w:val="6"/>
    </w:pPr>
  </w:style>
  <w:style w:type="paragraph" w:customStyle="1" w:styleId="215">
    <w:name w:val="工程建设条标题"/>
    <w:basedOn w:val="216"/>
    <w:next w:val="147"/>
    <w:uiPriority w:val="0"/>
    <w:pPr>
      <w:numPr>
        <w:ilvl w:val="3"/>
        <w:numId w:val="1"/>
      </w:numPr>
      <w:tabs>
        <w:tab w:val="left" w:pos="1260"/>
        <w:tab w:val="left" w:pos="1680"/>
      </w:tabs>
      <w:spacing w:before="0" w:after="0"/>
      <w:ind w:leftChars="0" w:firstLineChars="0"/>
      <w:jc w:val="left"/>
      <w:outlineLvl w:val="3"/>
    </w:pPr>
    <w:rPr>
      <w:b w:val="0"/>
    </w:rPr>
  </w:style>
  <w:style w:type="paragraph" w:customStyle="1" w:styleId="216">
    <w:name w:val="工程建设节标题"/>
    <w:basedOn w:val="217"/>
    <w:next w:val="147"/>
    <w:uiPriority w:val="0"/>
    <w:pPr>
      <w:numPr>
        <w:ilvl w:val="2"/>
        <w:numId w:val="1"/>
      </w:numPr>
      <w:tabs>
        <w:tab w:val="left" w:pos="1260"/>
      </w:tabs>
      <w:spacing w:before="400" w:after="400" w:line="240" w:lineRule="auto"/>
      <w:ind w:leftChars="0" w:firstLineChars="0"/>
      <w:outlineLvl w:val="2"/>
    </w:pPr>
    <w:rPr>
      <w:sz w:val="21"/>
    </w:rPr>
  </w:style>
  <w:style w:type="paragraph" w:customStyle="1" w:styleId="217">
    <w:name w:val="工程建设章标题"/>
    <w:next w:val="147"/>
    <w:uiPriority w:val="0"/>
    <w:pPr>
      <w:numPr>
        <w:ilvl w:val="1"/>
        <w:numId w:val="1"/>
      </w:numPr>
      <w:spacing w:before="640" w:after="560" w:line="480" w:lineRule="exact"/>
      <w:jc w:val="center"/>
      <w:outlineLvl w:val="1"/>
    </w:pPr>
    <w:rPr>
      <w:rFonts w:ascii="黑体" w:hAnsi="Times New Roman" w:eastAsia="黑体"/>
      <w:b/>
      <w:sz w:val="28"/>
      <w:lang w:val="en-US" w:eastAsia="zh-CN" w:bidi="ar-SA"/>
    </w:rPr>
  </w:style>
  <w:style w:type="paragraph" w:customStyle="1" w:styleId="218">
    <w:name w:val="_表格条文"/>
    <w:basedOn w:val="1"/>
    <w:uiPriority w:val="0"/>
    <w:pPr>
      <w:spacing w:line="276" w:lineRule="auto"/>
    </w:pPr>
    <w:rPr>
      <w:rFonts w:ascii="Arial" w:hAnsi="Arial"/>
      <w:color w:val="000000"/>
      <w:sz w:val="18"/>
    </w:rPr>
  </w:style>
  <w:style w:type="paragraph" w:customStyle="1" w:styleId="219">
    <w:name w:val="示例"/>
    <w:next w:val="147"/>
    <w:uiPriority w:val="0"/>
    <w:pPr>
      <w:widowControl w:val="0"/>
      <w:tabs>
        <w:tab w:val="left" w:pos="816"/>
      </w:tabs>
      <w:adjustRightInd w:val="0"/>
      <w:spacing w:line="360" w:lineRule="atLeast"/>
      <w:ind w:firstLine="419" w:firstLineChars="233"/>
      <w:jc w:val="both"/>
      <w:textAlignment w:val="baseline"/>
    </w:pPr>
    <w:rPr>
      <w:rFonts w:ascii="宋体" w:hAnsi="Times New Roman"/>
      <w:sz w:val="18"/>
      <w:lang w:val="en-US" w:eastAsia="zh-CN" w:bidi="ar-SA"/>
    </w:rPr>
  </w:style>
  <w:style w:type="paragraph" w:customStyle="1" w:styleId="220">
    <w:name w:val="名称"/>
    <w:basedOn w:val="221"/>
    <w:next w:val="147"/>
    <w:uiPriority w:val="0"/>
    <w:pPr>
      <w:widowControl/>
      <w:adjustRightInd/>
      <w:spacing w:line="460" w:lineRule="exact"/>
      <w:textAlignment w:val="auto"/>
      <w:outlineLvl w:val="9"/>
    </w:pPr>
    <w:rPr>
      <w:b/>
    </w:rPr>
  </w:style>
  <w:style w:type="paragraph" w:customStyle="1" w:styleId="22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sz w:val="32"/>
      <w:lang w:val="en-US" w:eastAsia="zh-CN" w:bidi="ar-SA"/>
    </w:rPr>
  </w:style>
  <w:style w:type="paragraph" w:customStyle="1" w:styleId="222">
    <w:name w:val="工程建设款标题"/>
    <w:basedOn w:val="215"/>
    <w:uiPriority w:val="0"/>
    <w:pPr>
      <w:numPr>
        <w:ilvl w:val="7"/>
        <w:numId w:val="1"/>
      </w:numPr>
      <w:outlineLvl w:val="9"/>
    </w:pPr>
  </w:style>
  <w:style w:type="paragraph" w:customStyle="1" w:styleId="223">
    <w:name w:val="样式9"/>
    <w:basedOn w:val="1"/>
    <w:uiPriority w:val="0"/>
    <w:pPr>
      <w:topLinePunct/>
      <w:spacing w:before="560" w:after="560" w:line="560" w:lineRule="exact"/>
      <w:jc w:val="center"/>
    </w:pPr>
    <w:rPr>
      <w:rFonts w:eastAsia="黑体"/>
      <w:sz w:val="32"/>
      <w:lang w:val="zh-CN"/>
    </w:rPr>
  </w:style>
  <w:style w:type="paragraph" w:customStyle="1" w:styleId="224">
    <w:name w:val="Char Char Char Char Char2 Char2"/>
    <w:basedOn w:val="1"/>
    <w:uiPriority w:val="0"/>
    <w:pPr>
      <w:topLinePunct/>
      <w:adjustRightInd w:val="0"/>
    </w:pPr>
  </w:style>
  <w:style w:type="paragraph" w:customStyle="1" w:styleId="225">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26">
    <w:name w:val="二级无标题条"/>
    <w:basedOn w:val="1"/>
    <w:uiPriority w:val="0"/>
    <w:pPr>
      <w:numPr>
        <w:ilvl w:val="3"/>
        <w:numId w:val="2"/>
      </w:numPr>
    </w:pPr>
    <w:rPr>
      <w:b/>
    </w:rPr>
  </w:style>
  <w:style w:type="paragraph" w:customStyle="1" w:styleId="227">
    <w:name w:val="样式 Times New Roman 首行缩进:  0.74 厘米 段前: 0.1 行"/>
    <w:basedOn w:val="1"/>
    <w:uiPriority w:val="0"/>
    <w:pPr>
      <w:spacing w:beforeLines="10" w:line="312" w:lineRule="auto"/>
      <w:ind w:firstLine="420"/>
    </w:pPr>
    <w:rPr>
      <w:b/>
    </w:rPr>
  </w:style>
  <w:style w:type="paragraph" w:customStyle="1" w:styleId="228">
    <w:name w:val="术语定义二级条标题"/>
    <w:basedOn w:val="229"/>
    <w:next w:val="147"/>
    <w:uiPriority w:val="0"/>
    <w:pPr>
      <w:tabs>
        <w:tab w:val="left" w:pos="420"/>
        <w:tab w:val="left" w:pos="1155"/>
      </w:tabs>
      <w:ind w:left="1155"/>
    </w:pPr>
  </w:style>
  <w:style w:type="paragraph" w:customStyle="1" w:styleId="229">
    <w:name w:val="术语定义条标题"/>
    <w:basedOn w:val="230"/>
    <w:next w:val="147"/>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30">
    <w:name w:val="章标题"/>
    <w:next w:val="147"/>
    <w:uiPriority w:val="0"/>
    <w:pPr>
      <w:widowControl w:val="0"/>
      <w:adjustRightInd w:val="0"/>
      <w:spacing w:beforeLines="50" w:afterLines="50" w:line="360" w:lineRule="atLeast"/>
      <w:jc w:val="both"/>
      <w:textAlignment w:val="baseline"/>
      <w:outlineLvl w:val="1"/>
    </w:pPr>
    <w:rPr>
      <w:rFonts w:ascii="黑体" w:hAnsi="Times New Roman" w:eastAsia="黑体"/>
      <w:sz w:val="21"/>
      <w:lang w:val="en-US" w:eastAsia="zh-CN" w:bidi="ar-SA"/>
    </w:rPr>
  </w:style>
  <w:style w:type="paragraph" w:customStyle="1" w:styleId="231">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32">
    <w:name w:val="Char Char Char Char Char Char"/>
    <w:basedOn w:val="1"/>
    <w:uiPriority w:val="0"/>
  </w:style>
  <w:style w:type="paragraph" w:customStyle="1" w:styleId="233">
    <w:name w:val="Char Char Char Char Char Char Char"/>
    <w:basedOn w:val="1"/>
    <w:uiPriority w:val="0"/>
    <w:pPr>
      <w:spacing w:line="360" w:lineRule="auto"/>
      <w:ind w:firstLine="200" w:firstLineChars="200"/>
    </w:pPr>
  </w:style>
  <w:style w:type="paragraph" w:customStyle="1" w:styleId="234">
    <w:name w:val="朱表头"/>
    <w:basedOn w:val="116"/>
    <w:uiPriority w:val="0"/>
    <w:pPr>
      <w:spacing w:line="312" w:lineRule="exact"/>
    </w:pPr>
    <w:rPr>
      <w:rFonts w:ascii="EU-F1"/>
      <w:snapToGrid w:val="0"/>
      <w:szCs w:val="20"/>
    </w:rPr>
  </w:style>
  <w:style w:type="paragraph" w:customStyle="1" w:styleId="235">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236">
    <w:name w:val="标准标志"/>
    <w:next w:val="1"/>
    <w:uiPriority w:val="0"/>
    <w:pPr>
      <w:widowControl w:val="0"/>
      <w:shd w:val="solid" w:color="FFFFFF" w:fill="FFFFFF"/>
      <w:adjustRightInd w:val="0"/>
      <w:spacing w:line="0" w:lineRule="atLeast"/>
      <w:jc w:val="right"/>
      <w:textAlignment w:val="baseline"/>
    </w:pPr>
    <w:rPr>
      <w:rFonts w:ascii="Times New Roman" w:hAnsi="Times New Roman"/>
      <w:b/>
      <w:w w:val="130"/>
      <w:sz w:val="96"/>
      <w:lang w:val="en-US" w:eastAsia="zh-CN" w:bidi="ar-SA"/>
    </w:rPr>
  </w:style>
  <w:style w:type="paragraph" w:customStyle="1" w:styleId="237">
    <w:name w:val="MTDisplayEquation"/>
    <w:basedOn w:val="1"/>
    <w:next w:val="1"/>
    <w:uiPriority w:val="0"/>
    <w:pPr>
      <w:tabs>
        <w:tab w:val="center" w:pos="4160"/>
        <w:tab w:val="right" w:pos="8300"/>
      </w:tabs>
      <w:topLinePunct/>
      <w:adjustRightInd w:val="0"/>
      <w:spacing w:line="312" w:lineRule="auto"/>
    </w:pPr>
  </w:style>
  <w:style w:type="paragraph" w:customStyle="1" w:styleId="23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39">
    <w:name w:val="附录表标题续表"/>
    <w:basedOn w:val="240"/>
    <w:next w:val="147"/>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40">
    <w:name w:val="附录表标题"/>
    <w:next w:val="147"/>
    <w:uiPriority w:val="0"/>
    <w:pPr>
      <w:widowControl w:val="0"/>
      <w:tabs>
        <w:tab w:val="left" w:pos="360"/>
      </w:tabs>
      <w:adjustRightInd w:val="0"/>
      <w:spacing w:line="360" w:lineRule="atLeast"/>
      <w:jc w:val="center"/>
      <w:textAlignment w:val="baseline"/>
    </w:pPr>
    <w:rPr>
      <w:rFonts w:ascii="黑体" w:hAnsi="Times New Roman" w:eastAsia="黑体"/>
      <w:kern w:val="21"/>
      <w:sz w:val="21"/>
      <w:lang w:val="en-US" w:eastAsia="zh-CN" w:bidi="ar-SA"/>
    </w:rPr>
  </w:style>
  <w:style w:type="paragraph" w:customStyle="1" w:styleId="241">
    <w:name w:val="样式 标题 1 + 段前: 0.7 行 段后: 0.7 行 + 段前: 0.7 行 段后: 0.7 行"/>
    <w:uiPriority w:val="0"/>
    <w:pPr>
      <w:tabs>
        <w:tab w:val="left" w:pos="400"/>
      </w:tabs>
      <w:spacing w:beforeLines="100" w:afterLines="100"/>
    </w:pPr>
    <w:rPr>
      <w:rFonts w:ascii="Times New Roman" w:hAnsi="Times New Roman"/>
      <w:b/>
      <w:kern w:val="21"/>
      <w:sz w:val="21"/>
      <w:lang w:val="en-US" w:eastAsia="zh-CN" w:bidi="ar-SA"/>
    </w:rPr>
  </w:style>
  <w:style w:type="paragraph" w:customStyle="1" w:styleId="242">
    <w:name w:val="封面标准代替信息"/>
    <w:basedOn w:val="243"/>
    <w:uiPriority w:val="0"/>
    <w:pPr>
      <w:spacing w:before="57"/>
    </w:pPr>
    <w:rPr>
      <w:rFonts w:ascii="宋体"/>
      <w:sz w:val="21"/>
    </w:rPr>
  </w:style>
  <w:style w:type="paragraph" w:customStyle="1" w:styleId="243">
    <w:name w:val="封面标准号2"/>
    <w:basedOn w:val="244"/>
    <w:uiPriority w:val="0"/>
    <w:pPr>
      <w:spacing w:before="357" w:line="280" w:lineRule="exact"/>
    </w:pPr>
  </w:style>
  <w:style w:type="paragraph" w:customStyle="1" w:styleId="244">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lang w:val="en-US" w:eastAsia="zh-CN" w:bidi="ar-SA"/>
    </w:rPr>
  </w:style>
  <w:style w:type="paragraph" w:customStyle="1" w:styleId="245">
    <w:name w:val="样式 章标题 + 小四 段前: 0.5 行 段后: 0.5 行"/>
    <w:basedOn w:val="230"/>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46">
    <w:name w:val="封面标准英文名称"/>
    <w:uiPriority w:val="0"/>
    <w:pPr>
      <w:widowControl w:val="0"/>
      <w:adjustRightInd w:val="0"/>
      <w:spacing w:before="370" w:line="400" w:lineRule="exact"/>
      <w:jc w:val="center"/>
      <w:textAlignment w:val="baseline"/>
    </w:pPr>
    <w:rPr>
      <w:rFonts w:ascii="Times New Roman" w:hAnsi="Times New Roman"/>
      <w:sz w:val="28"/>
      <w:lang w:val="en-US" w:eastAsia="zh-CN" w:bidi="ar-SA"/>
    </w:rPr>
  </w:style>
  <w:style w:type="paragraph" w:customStyle="1" w:styleId="247">
    <w:name w:val="标准书眉一"/>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248">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249">
    <w:name w:val="样式1 标题 5 + 段前: 0.1 行 + 段前: 0.1 行"/>
    <w:basedOn w:val="1"/>
    <w:uiPriority w:val="0"/>
    <w:pPr>
      <w:tabs>
        <w:tab w:val="left" w:pos="357"/>
        <w:tab w:val="left" w:pos="1134"/>
      </w:tabs>
      <w:spacing w:beforeLines="10" w:line="312" w:lineRule="auto"/>
    </w:pPr>
  </w:style>
  <w:style w:type="paragraph" w:customStyle="1" w:styleId="250">
    <w:name w:val="列项——（一级）"/>
    <w:uiPriority w:val="0"/>
    <w:pPr>
      <w:widowControl w:val="0"/>
      <w:numPr>
        <w:ilvl w:val="0"/>
        <w:numId w:val="5"/>
      </w:numPr>
      <w:tabs>
        <w:tab w:val="left" w:pos="1080"/>
      </w:tabs>
      <w:adjustRightInd w:val="0"/>
      <w:spacing w:line="360" w:lineRule="atLeast"/>
      <w:jc w:val="both"/>
      <w:textAlignment w:val="baseline"/>
    </w:pPr>
    <w:rPr>
      <w:rFonts w:ascii="宋体" w:hAnsi="Times New Roman"/>
      <w:sz w:val="21"/>
      <w:lang w:val="en-US" w:eastAsia="zh-CN" w:bidi="ar-SA"/>
    </w:rPr>
  </w:style>
  <w:style w:type="paragraph" w:customStyle="1" w:styleId="251">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52">
    <w:name w:val="正文表标题续表"/>
    <w:basedOn w:val="253"/>
    <w:next w:val="147"/>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253">
    <w:name w:val="正文表标题"/>
    <w:next w:val="1"/>
    <w:uiPriority w:val="0"/>
    <w:pPr>
      <w:jc w:val="center"/>
    </w:pPr>
    <w:rPr>
      <w:rFonts w:ascii="黑体" w:hAnsi="Times New Roman" w:eastAsia="黑体"/>
      <w:sz w:val="21"/>
      <w:lang w:val="en-US" w:eastAsia="zh-CN" w:bidi="ar-SA"/>
    </w:rPr>
  </w:style>
  <w:style w:type="paragraph" w:customStyle="1" w:styleId="254">
    <w:name w:val="正文-d"/>
    <w:basedOn w:val="1"/>
    <w:uiPriority w:val="0"/>
    <w:pPr>
      <w:ind w:firstLine="200" w:firstLineChars="200"/>
    </w:pPr>
    <w:rPr>
      <w:szCs w:val="21"/>
    </w:rPr>
  </w:style>
  <w:style w:type="paragraph" w:customStyle="1" w:styleId="255">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5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57">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258">
    <w:name w:val="Style 三级条标题 + Before:  6 pt"/>
    <w:basedOn w:val="259"/>
    <w:uiPriority w:val="0"/>
    <w:pPr>
      <w:widowControl/>
      <w:tabs>
        <w:tab w:val="left" w:pos="-1080"/>
        <w:tab w:val="left" w:pos="1440"/>
      </w:tabs>
      <w:adjustRightInd/>
      <w:spacing w:line="240" w:lineRule="auto"/>
      <w:textAlignment w:val="auto"/>
    </w:pPr>
    <w:rPr>
      <w:rFonts w:ascii="黑体"/>
    </w:rPr>
  </w:style>
  <w:style w:type="paragraph" w:customStyle="1" w:styleId="259">
    <w:name w:val="三级条标题"/>
    <w:basedOn w:val="260"/>
    <w:next w:val="147"/>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60">
    <w:name w:val="二级条标题"/>
    <w:basedOn w:val="261"/>
    <w:next w:val="1"/>
    <w:uiPriority w:val="0"/>
    <w:pPr>
      <w:numPr>
        <w:ilvl w:val="3"/>
        <w:numId w:val="6"/>
      </w:numPr>
      <w:tabs>
        <w:tab w:val="left" w:pos="-1080"/>
      </w:tabs>
      <w:outlineLvl w:val="3"/>
    </w:pPr>
  </w:style>
  <w:style w:type="paragraph" w:customStyle="1" w:styleId="261">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62">
    <w:name w:val="部分题目"/>
    <w:basedOn w:val="263"/>
    <w:next w:val="264"/>
    <w:uiPriority w:val="0"/>
    <w:pPr>
      <w:spacing w:before="660" w:after="400" w:line="540" w:lineRule="atLeast"/>
      <w:ind w:right="2160"/>
    </w:pPr>
    <w:rPr>
      <w:rFonts w:ascii="Times New Roman" w:hAnsi="Times New Roman"/>
      <w:spacing w:val="-40"/>
      <w:sz w:val="60"/>
    </w:rPr>
  </w:style>
  <w:style w:type="paragraph" w:customStyle="1" w:styleId="263">
    <w:name w:val="基准标题"/>
    <w:basedOn w:val="1"/>
    <w:next w:val="2"/>
    <w:uiPriority w:val="0"/>
    <w:pPr>
      <w:keepNext/>
      <w:keepLines/>
      <w:widowControl/>
      <w:spacing w:before="140" w:line="220" w:lineRule="atLeast"/>
      <w:jc w:val="left"/>
    </w:pPr>
    <w:rPr>
      <w:rFonts w:ascii="Arial" w:hAnsi="Arial"/>
      <w:spacing w:val="-4"/>
      <w:kern w:val="28"/>
      <w:sz w:val="22"/>
    </w:rPr>
  </w:style>
  <w:style w:type="paragraph" w:customStyle="1" w:styleId="264">
    <w:name w:val="部分副题目"/>
    <w:basedOn w:val="1"/>
    <w:next w:val="2"/>
    <w:uiPriority w:val="0"/>
    <w:pPr>
      <w:keepNext/>
      <w:keepLines/>
      <w:widowControl/>
      <w:spacing w:after="160" w:line="400" w:lineRule="atLeast"/>
      <w:ind w:right="2160"/>
      <w:jc w:val="left"/>
    </w:pPr>
    <w:rPr>
      <w:rFonts w:ascii="Arial" w:hAnsi="Arial"/>
      <w:i/>
      <w:spacing w:val="-14"/>
      <w:kern w:val="28"/>
      <w:sz w:val="34"/>
    </w:rPr>
  </w:style>
  <w:style w:type="paragraph" w:customStyle="1" w:styleId="265">
    <w:name w:val="目次、索引正文"/>
    <w:uiPriority w:val="0"/>
    <w:pPr>
      <w:widowControl w:val="0"/>
      <w:adjustRightInd w:val="0"/>
      <w:spacing w:line="320" w:lineRule="exact"/>
      <w:jc w:val="both"/>
      <w:textAlignment w:val="baseline"/>
    </w:pPr>
    <w:rPr>
      <w:rFonts w:ascii="宋体" w:hAnsi="Times New Roman"/>
      <w:sz w:val="21"/>
      <w:lang w:val="en-US" w:eastAsia="zh-CN" w:bidi="ar-SA"/>
    </w:rPr>
  </w:style>
  <w:style w:type="paragraph" w:customStyle="1" w:styleId="266">
    <w:name w:val="节标签"/>
    <w:basedOn w:val="263"/>
    <w:next w:val="2"/>
    <w:uiPriority w:val="0"/>
    <w:pPr>
      <w:spacing w:before="400" w:after="440"/>
    </w:pPr>
    <w:rPr>
      <w:rFonts w:ascii="Times New Roman" w:hAnsi="Times New Roman"/>
      <w:spacing w:val="-30"/>
      <w:sz w:val="60"/>
    </w:rPr>
  </w:style>
  <w:style w:type="paragraph" w:customStyle="1" w:styleId="267">
    <w:name w:val="样式 样式 正文文本 2 + 段前: 0.1 行 + 悬挂缩进: 0.03 字符"/>
    <w:basedOn w:val="268"/>
    <w:uiPriority w:val="0"/>
    <w:pPr>
      <w:spacing w:beforeLines="0"/>
      <w:ind w:hanging="6"/>
      <w:jc w:val="center"/>
    </w:pPr>
  </w:style>
  <w:style w:type="paragraph" w:customStyle="1" w:styleId="268">
    <w:name w:val="样式 正文文本 2 + 段前: 0.1 行"/>
    <w:basedOn w:val="66"/>
    <w:uiPriority w:val="0"/>
    <w:pPr>
      <w:spacing w:beforeLines="10" w:after="0" w:line="264" w:lineRule="auto"/>
      <w:jc w:val="left"/>
    </w:pPr>
    <w:rPr>
      <w:sz w:val="18"/>
    </w:rPr>
  </w:style>
  <w:style w:type="paragraph" w:customStyle="1" w:styleId="269">
    <w:name w:val="样式 正文（首行缩进两字） Char + 加粗"/>
    <w:basedOn w:val="176"/>
    <w:uiPriority w:val="0"/>
    <w:pPr>
      <w:spacing w:afterLines="10"/>
      <w:ind w:firstLine="200"/>
    </w:pPr>
    <w:rPr>
      <w:b/>
    </w:rPr>
  </w:style>
  <w:style w:type="paragraph" w:customStyle="1" w:styleId="270">
    <w:name w:val="连续正文文字"/>
    <w:basedOn w:val="2"/>
    <w:uiPriority w:val="0"/>
    <w:pPr>
      <w:keepNext/>
      <w:widowControl/>
      <w:spacing w:beforeLines="15" w:afterLines="10" w:line="360" w:lineRule="atLeast"/>
      <w:ind w:left="357" w:firstLine="425"/>
      <w:jc w:val="center"/>
    </w:pPr>
    <w:rPr>
      <w:rFonts w:ascii="Arial" w:hAnsi="Arial"/>
      <w:kern w:val="0"/>
      <w:sz w:val="18"/>
    </w:rPr>
  </w:style>
  <w:style w:type="paragraph" w:customStyle="1" w:styleId="271">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72">
    <w:name w:val="样式 样式1 正文（首行缩进两字） Char + 黑色 首行缩进:  2 字符 段前: 0 行 行距: 多倍行距 1.15 ....."/>
    <w:basedOn w:val="231"/>
    <w:uiPriority w:val="0"/>
    <w:pPr>
      <w:spacing w:beforeLines="50"/>
    </w:pPr>
  </w:style>
  <w:style w:type="paragraph" w:customStyle="1" w:styleId="273">
    <w:name w:val="样式 Times New Roman 段前: 0.1 行 行距: 多倍行距 1.25 字行"/>
    <w:basedOn w:val="1"/>
    <w:uiPriority w:val="0"/>
    <w:pPr>
      <w:spacing w:line="276" w:lineRule="auto"/>
    </w:pPr>
    <w:rPr>
      <w:rFonts w:hAnsi="宋体"/>
    </w:rPr>
  </w:style>
  <w:style w:type="paragraph" w:customStyle="1" w:styleId="274">
    <w:name w:val="样式 样式 样式 悬挂缩进: 9 字符 段前: 0.1 行 + 左侧:  3.93 字符 悬挂缩进: 8 字符 段前: 0.1 ..."/>
    <w:basedOn w:val="176"/>
    <w:next w:val="1"/>
    <w:uiPriority w:val="0"/>
    <w:pPr>
      <w:tabs>
        <w:tab w:val="left" w:pos="0"/>
      </w:tabs>
      <w:spacing w:before="24" w:afterLines="10"/>
      <w:ind w:left="800" w:hanging="400" w:firstLineChars="0"/>
    </w:pPr>
  </w:style>
  <w:style w:type="paragraph" w:customStyle="1" w:styleId="275">
    <w:name w:val="样式1 标题 1 + 段前: 1 行 段后: 1 行"/>
    <w:basedOn w:val="276"/>
    <w:uiPriority w:val="0"/>
    <w:pPr>
      <w:tabs>
        <w:tab w:val="left" w:pos="360"/>
      </w:tabs>
      <w:spacing w:beforeLines="100" w:afterLines="100"/>
    </w:pPr>
    <w:rPr>
      <w:rFonts w:eastAsia="黑体"/>
      <w:b w:val="0"/>
    </w:rPr>
  </w:style>
  <w:style w:type="paragraph" w:customStyle="1" w:styleId="276">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77">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sz w:val="21"/>
      <w:lang w:val="en-US" w:eastAsia="zh-CN" w:bidi="ar-SA"/>
    </w:rPr>
  </w:style>
  <w:style w:type="paragraph" w:customStyle="1" w:styleId="278">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279">
    <w:name w:val="正文图标题"/>
    <w:next w:val="147"/>
    <w:uiPriority w:val="0"/>
    <w:pPr>
      <w:widowControl w:val="0"/>
      <w:adjustRightInd w:val="0"/>
      <w:spacing w:line="360" w:lineRule="atLeast"/>
      <w:ind w:left="1980"/>
      <w:jc w:val="center"/>
      <w:textAlignment w:val="baseline"/>
    </w:pPr>
    <w:rPr>
      <w:rFonts w:ascii="黑体" w:hAnsi="Times New Roman" w:eastAsia="黑体"/>
      <w:sz w:val="21"/>
      <w:lang w:val="en-US" w:eastAsia="zh-CN" w:bidi="ar-SA"/>
    </w:rPr>
  </w:style>
  <w:style w:type="paragraph" w:customStyle="1" w:styleId="280">
    <w:name w:val="序号"/>
    <w:basedOn w:val="1"/>
    <w:uiPriority w:val="0"/>
    <w:pPr>
      <w:spacing w:line="300" w:lineRule="auto"/>
    </w:pPr>
    <w:rPr>
      <w:rFonts w:ascii="宋体" w:hAnsi="宋体"/>
      <w:sz w:val="24"/>
    </w:rPr>
  </w:style>
  <w:style w:type="paragraph" w:customStyle="1" w:styleId="281">
    <w:name w:val="样式1 加粗 居中 首行缩进:  0.74 厘米 段前: 0.1 行"/>
    <w:basedOn w:val="1"/>
    <w:uiPriority w:val="0"/>
    <w:pPr>
      <w:spacing w:line="276" w:lineRule="auto"/>
      <w:ind w:firstLine="420"/>
      <w:jc w:val="center"/>
    </w:pPr>
    <w:rPr>
      <w:b/>
    </w:rPr>
  </w:style>
  <w:style w:type="paragraph" w:customStyle="1" w:styleId="282">
    <w:name w:val="样式1 标题 2 + 段前: 0.1 行 + 宋体"/>
    <w:basedOn w:val="1"/>
    <w:uiPriority w:val="0"/>
    <w:pPr>
      <w:tabs>
        <w:tab w:val="left" w:pos="500"/>
      </w:tabs>
      <w:spacing w:beforeLines="10" w:line="312" w:lineRule="auto"/>
    </w:pPr>
  </w:style>
  <w:style w:type="paragraph" w:customStyle="1" w:styleId="283">
    <w:name w:val="块引用"/>
    <w:basedOn w:val="2"/>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84">
    <w:name w:val="文献分类号"/>
    <w:uiPriority w:val="0"/>
    <w:pPr>
      <w:widowControl w:val="0"/>
      <w:adjustRightInd w:val="0"/>
      <w:spacing w:line="360" w:lineRule="atLeast"/>
      <w:jc w:val="both"/>
      <w:textAlignment w:val="center"/>
    </w:pPr>
    <w:rPr>
      <w:rFonts w:ascii="Times New Roman" w:hAnsi="Times New Roman" w:eastAsia="黑体"/>
      <w:sz w:val="21"/>
      <w:lang w:val="en-US" w:eastAsia="zh-CN" w:bidi="ar-SA"/>
    </w:rPr>
  </w:style>
  <w:style w:type="paragraph" w:customStyle="1" w:styleId="285">
    <w:name w:val="样式 样式1 标题 1 + 段前: 0.7 行 段后: 0.7 行 + 段前: 1 行 段后: 1 行 + 段前: 0.7 行..."/>
    <w:basedOn w:val="275"/>
    <w:uiPriority w:val="0"/>
    <w:pPr>
      <w:spacing w:beforeLines="0" w:afterLines="0"/>
    </w:pPr>
  </w:style>
  <w:style w:type="paragraph" w:customStyle="1" w:styleId="286">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lang w:val="en-US" w:eastAsia="zh-CN" w:bidi="ar-SA"/>
    </w:rPr>
  </w:style>
  <w:style w:type="paragraph" w:customStyle="1" w:styleId="287">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88">
    <w:name w:val=".."/>
    <w:basedOn w:val="212"/>
    <w:next w:val="212"/>
    <w:uiPriority w:val="0"/>
    <w:rPr>
      <w:color w:val="auto"/>
    </w:rPr>
  </w:style>
  <w:style w:type="paragraph" w:customStyle="1" w:styleId="289">
    <w:name w:val="基准索引样式"/>
    <w:basedOn w:val="1"/>
    <w:uiPriority w:val="0"/>
    <w:pPr>
      <w:widowControl/>
      <w:spacing w:line="220" w:lineRule="atLeast"/>
      <w:ind w:left="360"/>
      <w:jc w:val="left"/>
    </w:pPr>
    <w:rPr>
      <w:rFonts w:ascii="Arial" w:hAnsi="Arial"/>
      <w:kern w:val="0"/>
    </w:rPr>
  </w:style>
  <w:style w:type="paragraph" w:customStyle="1" w:styleId="290">
    <w:name w:val="封面标准名称"/>
    <w:uiPriority w:val="0"/>
    <w:pPr>
      <w:widowControl w:val="0"/>
      <w:adjustRightInd w:val="0"/>
      <w:spacing w:line="680" w:lineRule="exact"/>
      <w:jc w:val="center"/>
      <w:textAlignment w:val="center"/>
    </w:pPr>
    <w:rPr>
      <w:rFonts w:ascii="黑体" w:hAnsi="Times New Roman" w:eastAsia="黑体"/>
      <w:sz w:val="52"/>
      <w:lang w:val="en-US" w:eastAsia="zh-CN" w:bidi="ar-SA"/>
    </w:rPr>
  </w:style>
  <w:style w:type="paragraph" w:customStyle="1" w:styleId="291">
    <w:name w:val="样式 样式1 样式 编号 a + Times New Roman 段前: 0 行 行距: 多倍行距 1.15 字行 + 左侧....."/>
    <w:basedOn w:val="292"/>
    <w:uiPriority w:val="0"/>
    <w:pPr>
      <w:ind w:left="840" w:leftChars="200" w:hanging="420"/>
    </w:pPr>
  </w:style>
  <w:style w:type="paragraph" w:customStyle="1" w:styleId="292">
    <w:name w:val="样式1 样式 编号 a + Times New Roman 段前: 0 行 行距: 多倍行距 1.15 字行 + 左侧... + ..."/>
    <w:basedOn w:val="293"/>
    <w:uiPriority w:val="0"/>
    <w:pPr>
      <w:spacing w:before="0" w:afterLines="0"/>
      <w:ind w:left="620" w:hanging="200" w:hangingChars="200"/>
    </w:pPr>
  </w:style>
  <w:style w:type="paragraph" w:customStyle="1" w:styleId="293">
    <w:name w:val="样式 编号 a + Times New Roman 段前: 0 行 行距: 多倍行距 1.15 字行 + 左侧..."/>
    <w:basedOn w:val="176"/>
    <w:next w:val="294"/>
    <w:uiPriority w:val="0"/>
    <w:pPr>
      <w:spacing w:before="24" w:afterLines="10"/>
      <w:ind w:firstLine="0" w:firstLineChars="0"/>
    </w:pPr>
  </w:style>
  <w:style w:type="paragraph" w:customStyle="1" w:styleId="294">
    <w:name w:val="样式1-4 Times New Roman行距: 多倍行距 1.15 字行 + 左侧:  4 字符"/>
    <w:basedOn w:val="295"/>
    <w:uiPriority w:val="0"/>
    <w:pPr>
      <w:tabs>
        <w:tab w:val="left" w:pos="315"/>
      </w:tabs>
      <w:ind w:left="840" w:leftChars="400"/>
    </w:pPr>
  </w:style>
  <w:style w:type="paragraph" w:customStyle="1" w:styleId="295">
    <w:name w:val="样式 Times New Roman 段前: 0.1 行 行距: 多倍行距 1.2 字行"/>
    <w:basedOn w:val="1"/>
    <w:uiPriority w:val="0"/>
    <w:pPr>
      <w:spacing w:line="276" w:lineRule="auto"/>
      <w:ind w:left="420" w:leftChars="200"/>
    </w:pPr>
  </w:style>
  <w:style w:type="paragraph" w:customStyle="1" w:styleId="296">
    <w:name w:val="样式 首页脚样式 + 黑色 段前: 3 磅 段后: 3 磅 底端: (单实线 自动设置  0.75 磅 行宽 距正文..."/>
    <w:basedOn w:val="257"/>
    <w:uiPriority w:val="0"/>
    <w:pPr>
      <w:pBdr>
        <w:bottom w:val="single" w:color="auto" w:sz="6" w:space="0"/>
      </w:pBdr>
      <w:snapToGrid w:val="0"/>
      <w:spacing w:before="0"/>
    </w:pPr>
    <w:rPr>
      <w:b w:val="0"/>
      <w:color w:val="000000"/>
      <w:sz w:val="28"/>
    </w:rPr>
  </w:style>
  <w:style w:type="paragraph" w:customStyle="1" w:styleId="297">
    <w:name w:val="Char Char Char Char Char Char Char Char Char1 Char Char Char"/>
    <w:basedOn w:val="1"/>
    <w:uiPriority w:val="0"/>
    <w:pPr>
      <w:spacing w:line="580" w:lineRule="exact"/>
      <w:ind w:firstLine="200" w:firstLineChars="200"/>
    </w:pPr>
  </w:style>
  <w:style w:type="paragraph" w:customStyle="1" w:styleId="298">
    <w:name w:val="样式 3"/>
    <w:basedOn w:val="1"/>
    <w:uiPriority w:val="0"/>
    <w:pPr>
      <w:topLinePunct/>
      <w:adjustRightInd w:val="0"/>
      <w:ind w:left="840" w:hanging="420"/>
    </w:pPr>
    <w:rPr>
      <w:kern w:val="21"/>
      <w:szCs w:val="21"/>
    </w:rPr>
  </w:style>
  <w:style w:type="paragraph" w:customStyle="1" w:styleId="299">
    <w:name w:val="样式 样式 目录 1toc1 + + 左侧:  1 字符 右侧:  1 字符 段前: 0.15 行 段后: 0.15 行"/>
    <w:basedOn w:val="300"/>
    <w:uiPriority w:val="0"/>
    <w:pPr>
      <w:tabs>
        <w:tab w:val="left" w:pos="420"/>
        <w:tab w:val="right" w:leader="dot" w:pos="9345"/>
      </w:tabs>
    </w:pPr>
  </w:style>
  <w:style w:type="paragraph" w:customStyle="1" w:styleId="300">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01">
    <w:name w:val="_列项接续1"/>
    <w:basedOn w:val="34"/>
    <w:uiPriority w:val="0"/>
    <w:pPr>
      <w:spacing w:after="0" w:line="276" w:lineRule="auto"/>
      <w:ind w:left="400" w:leftChars="400"/>
    </w:pPr>
    <w:rPr>
      <w:color w:val="000000"/>
    </w:rPr>
  </w:style>
  <w:style w:type="paragraph" w:customStyle="1" w:styleId="302">
    <w:name w:val="样式 样式 正文（首行缩进两字） Char + 宋体 加粗 首行缩进:  2 字符 段前: 0.1 行 + 首行缩进:  2 字..."/>
    <w:basedOn w:val="303"/>
    <w:uiPriority w:val="0"/>
    <w:pPr>
      <w:spacing w:line="276" w:lineRule="auto"/>
    </w:pPr>
  </w:style>
  <w:style w:type="paragraph" w:customStyle="1" w:styleId="303">
    <w:name w:val="样式 正文（首行缩进两字） Char + 宋体 加粗 首行缩进:  2 字符 段前: 0.1 行"/>
    <w:basedOn w:val="176"/>
    <w:uiPriority w:val="0"/>
    <w:pPr>
      <w:spacing w:afterLines="10" w:line="300" w:lineRule="auto"/>
      <w:ind w:firstLine="200"/>
    </w:pPr>
    <w:rPr>
      <w:rFonts w:ascii="宋体" w:hAnsi="宋体"/>
      <w:b/>
    </w:rPr>
  </w:style>
  <w:style w:type="paragraph" w:customStyle="1" w:styleId="304">
    <w:name w:val="附录图标题"/>
    <w:next w:val="147"/>
    <w:uiPriority w:val="0"/>
    <w:pPr>
      <w:widowControl w:val="0"/>
      <w:tabs>
        <w:tab w:val="left" w:pos="360"/>
      </w:tabs>
      <w:adjustRightInd w:val="0"/>
      <w:spacing w:line="360" w:lineRule="atLeast"/>
      <w:jc w:val="center"/>
      <w:textAlignment w:val="baseline"/>
    </w:pPr>
    <w:rPr>
      <w:rFonts w:ascii="黑体" w:hAnsi="Times New Roman" w:eastAsia="黑体"/>
      <w:sz w:val="21"/>
      <w:lang w:val="en-US" w:eastAsia="zh-CN" w:bidi="ar-SA"/>
    </w:rPr>
  </w:style>
  <w:style w:type="paragraph" w:customStyle="1" w:styleId="305">
    <w:name w:val="CM38"/>
    <w:basedOn w:val="212"/>
    <w:next w:val="212"/>
    <w:uiPriority w:val="0"/>
    <w:pPr>
      <w:spacing w:line="320" w:lineRule="atLeast"/>
    </w:pPr>
    <w:rPr>
      <w:rFonts w:ascii="Times New Roman"/>
      <w:color w:val="auto"/>
    </w:rPr>
  </w:style>
  <w:style w:type="paragraph" w:customStyle="1" w:styleId="306">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sz w:val="21"/>
      <w:lang w:val="en-US" w:eastAsia="zh-CN" w:bidi="ar-SA"/>
    </w:rPr>
  </w:style>
  <w:style w:type="paragraph" w:customStyle="1" w:styleId="30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08">
    <w:name w:val="Char1"/>
    <w:basedOn w:val="1"/>
    <w:uiPriority w:val="0"/>
    <w:rPr>
      <w:rFonts w:ascii="Tahoma" w:hAnsi="Tahoma"/>
      <w:sz w:val="24"/>
    </w:rPr>
  </w:style>
  <w:style w:type="paragraph" w:customStyle="1" w:styleId="309">
    <w:name w:val="样式 样式1 样式 编号 a + Times New Roman 段前: 0 行 行距: 多倍行距 1.15 字行 + 左侧.....1"/>
    <w:basedOn w:val="292"/>
    <w:uiPriority w:val="0"/>
    <w:pPr>
      <w:ind w:left="400" w:leftChars="200"/>
    </w:pPr>
  </w:style>
  <w:style w:type="paragraph" w:customStyle="1" w:styleId="31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11">
    <w:name w:val="五级无标题条"/>
    <w:basedOn w:val="1"/>
    <w:uiPriority w:val="0"/>
    <w:pPr>
      <w:numPr>
        <w:ilvl w:val="6"/>
        <w:numId w:val="2"/>
      </w:numPr>
    </w:pPr>
    <w:rPr>
      <w:rFonts w:ascii="黑体" w:eastAsia="黑体"/>
      <w:b/>
    </w:rPr>
  </w:style>
  <w:style w:type="paragraph" w:customStyle="1" w:styleId="31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13">
    <w:name w:val="_术语条目"/>
    <w:basedOn w:val="314"/>
    <w:next w:val="315"/>
    <w:uiPriority w:val="0"/>
    <w:pPr>
      <w:spacing w:beforeLines="0" w:line="276" w:lineRule="auto"/>
      <w:jc w:val="left"/>
    </w:pPr>
    <w:rPr>
      <w:rFonts w:eastAsia="黑体"/>
      <w:color w:val="000000"/>
    </w:rPr>
  </w:style>
  <w:style w:type="paragraph" w:customStyle="1" w:styleId="314">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15">
    <w:name w:val="_术语说明"/>
    <w:basedOn w:val="314"/>
    <w:uiPriority w:val="0"/>
    <w:pPr>
      <w:spacing w:beforeLines="0" w:line="276" w:lineRule="auto"/>
    </w:pPr>
    <w:rPr>
      <w:color w:val="000000"/>
    </w:rPr>
  </w:style>
  <w:style w:type="paragraph" w:customStyle="1" w:styleId="316">
    <w:name w:val="样式 段前: 0.1 行2"/>
    <w:basedOn w:val="1"/>
    <w:uiPriority w:val="0"/>
    <w:pPr>
      <w:spacing w:line="276" w:lineRule="auto"/>
    </w:pPr>
  </w:style>
  <w:style w:type="paragraph" w:customStyle="1" w:styleId="317">
    <w:name w:val="样式 题目封页 + (西文) 华文中宋 (中文) 华文中宋 32 磅 黑色 两端对齐 段前: 3 磅 段后: 3 磅..."/>
    <w:basedOn w:val="318"/>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8">
    <w:name w:val="题目封页"/>
    <w:basedOn w:val="263"/>
    <w:next w:val="319"/>
    <w:uiPriority w:val="0"/>
    <w:pPr>
      <w:spacing w:before="1800" w:line="240" w:lineRule="atLeast"/>
      <w:jc w:val="center"/>
    </w:pPr>
    <w:rPr>
      <w:rFonts w:ascii="黑体" w:eastAsia="黑体"/>
      <w:b/>
      <w:spacing w:val="0"/>
      <w:sz w:val="52"/>
    </w:rPr>
  </w:style>
  <w:style w:type="paragraph" w:customStyle="1" w:styleId="319">
    <w:name w:val="副题目 – 封页"/>
    <w:basedOn w:val="318"/>
    <w:next w:val="2"/>
    <w:uiPriority w:val="0"/>
    <w:pPr>
      <w:keepNext w:val="0"/>
      <w:keepLines w:val="0"/>
      <w:widowControl w:val="0"/>
      <w:spacing w:before="0" w:after="60" w:line="240" w:lineRule="auto"/>
    </w:pPr>
    <w:rPr>
      <w:rFonts w:ascii="Arial"/>
      <w:snapToGrid w:val="0"/>
      <w:color w:val="000000"/>
      <w:sz w:val="28"/>
    </w:rPr>
  </w:style>
  <w:style w:type="paragraph" w:customStyle="1" w:styleId="320">
    <w:name w:val="样式 段前: 0.1 行1"/>
    <w:basedOn w:val="1"/>
    <w:uiPriority w:val="0"/>
    <w:pPr>
      <w:spacing w:beforeLines="10" w:line="312" w:lineRule="auto"/>
    </w:pPr>
  </w:style>
  <w:style w:type="paragraph" w:customStyle="1" w:styleId="32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22">
    <w:name w:val="样式 段 + Verdana 小四 自定义颜(RGB(171717))"/>
    <w:basedOn w:val="147"/>
    <w:uiPriority w:val="0"/>
    <w:pPr>
      <w:autoSpaceDE/>
      <w:autoSpaceDN/>
      <w:snapToGrid w:val="0"/>
      <w:spacing w:line="300" w:lineRule="auto"/>
    </w:pPr>
    <w:rPr>
      <w:rFonts w:ascii="Verdana" w:hAnsi="Verdana"/>
      <w:color w:val="111111"/>
      <w:sz w:val="24"/>
    </w:rPr>
  </w:style>
  <w:style w:type="paragraph" w:customStyle="1" w:styleId="323">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324">
    <w:name w:val="样式 Times New Roman 段前: 0.1 行"/>
    <w:basedOn w:val="1"/>
    <w:uiPriority w:val="0"/>
    <w:pPr>
      <w:spacing w:beforeLines="10" w:line="300" w:lineRule="auto"/>
      <w:ind w:firstLine="200" w:firstLineChars="200"/>
    </w:pPr>
  </w:style>
  <w:style w:type="paragraph" w:customStyle="1" w:styleId="325">
    <w:name w:val="样式 样式 正文缩进正文缩进 Char正文（首行缩进两字） Char Char正文（首行缩进两字） Char1正文（首行缩进两....1"/>
    <w:basedOn w:val="157"/>
    <w:uiPriority w:val="0"/>
    <w:pPr>
      <w:spacing w:beforeLines="0" w:line="276" w:lineRule="auto"/>
      <w:ind w:firstLine="420"/>
    </w:pPr>
  </w:style>
  <w:style w:type="paragraph" w:customStyle="1" w:styleId="326">
    <w:name w:val="样式 Times New Roman 段前: 0.1 行 行距: 多倍行距 1.25 字行1"/>
    <w:basedOn w:val="1"/>
    <w:uiPriority w:val="0"/>
    <w:pPr>
      <w:spacing w:line="276" w:lineRule="auto"/>
      <w:ind w:firstLine="200" w:firstLineChars="200"/>
    </w:pPr>
    <w:rPr>
      <w:rFonts w:hAnsi="宋体"/>
    </w:rPr>
  </w:style>
  <w:style w:type="paragraph" w:customStyle="1" w:styleId="327">
    <w:name w:val="正文2"/>
    <w:uiPriority w:val="0"/>
    <w:pPr>
      <w:widowControl w:val="0"/>
      <w:adjustRightInd w:val="0"/>
      <w:spacing w:line="312" w:lineRule="atLeast"/>
      <w:jc w:val="both"/>
      <w:textAlignment w:val="baseline"/>
    </w:pPr>
    <w:rPr>
      <w:rFonts w:ascii="宋体" w:hAnsi="Times New Roman"/>
      <w:sz w:val="34"/>
      <w:lang w:val="en-US" w:eastAsia="zh-CN" w:bidi="ar-SA"/>
    </w:rPr>
  </w:style>
  <w:style w:type="paragraph" w:customStyle="1" w:styleId="328">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29">
    <w:name w:val="条文脚注"/>
    <w:basedOn w:val="58"/>
    <w:uiPriority w:val="0"/>
    <w:pPr>
      <w:ind w:left="780" w:leftChars="200" w:hanging="360" w:hangingChars="200"/>
      <w:jc w:val="both"/>
    </w:pPr>
    <w:rPr>
      <w:rFonts w:ascii="宋体"/>
    </w:rPr>
  </w:style>
  <w:style w:type="paragraph" w:customStyle="1" w:styleId="330">
    <w:name w:val="样式 题注Figure Caption + 段前: 0.5 行 段后: 0.5 行"/>
    <w:basedOn w:val="23"/>
    <w:uiPriority w:val="0"/>
    <w:pPr>
      <w:spacing w:beforeLines="50" w:afterLines="50" w:line="330" w:lineRule="exact"/>
      <w:jc w:val="left"/>
    </w:pPr>
    <w:rPr>
      <w:b/>
      <w:sz w:val="21"/>
    </w:rPr>
  </w:style>
  <w:style w:type="paragraph" w:customStyle="1" w:styleId="331">
    <w:name w:val="样式1 样式 编号 a + Times New Roman 段前: 0 行 行距: 多倍行距 1.15 字行 + 左侧....."/>
    <w:basedOn w:val="292"/>
    <w:uiPriority w:val="0"/>
    <w:pPr>
      <w:ind w:left="400" w:leftChars="200"/>
    </w:pPr>
  </w:style>
  <w:style w:type="paragraph" w:customStyle="1" w:styleId="332">
    <w:name w:val="式中"/>
    <w:next w:val="147"/>
    <w:uiPriority w:val="0"/>
    <w:pPr>
      <w:numPr>
        <w:ilvl w:val="0"/>
        <w:numId w:val="7"/>
      </w:numPr>
      <w:tabs>
        <w:tab w:val="left" w:pos="210"/>
      </w:tabs>
    </w:pPr>
    <w:rPr>
      <w:rFonts w:ascii="宋体" w:hAnsi="Times New Roman"/>
      <w:sz w:val="18"/>
      <w:lang w:val="en-US" w:eastAsia="zh-CN" w:bidi="ar-SA"/>
    </w:rPr>
  </w:style>
  <w:style w:type="paragraph" w:customStyle="1" w:styleId="333">
    <w:name w:val="样式 标题 4 + Arial 段前: 0.1 行"/>
    <w:basedOn w:val="1"/>
    <w:uiPriority w:val="0"/>
    <w:pPr>
      <w:tabs>
        <w:tab w:val="left" w:pos="357"/>
        <w:tab w:val="left" w:pos="900"/>
      </w:tabs>
      <w:spacing w:beforeLines="10" w:line="312" w:lineRule="auto"/>
    </w:pPr>
  </w:style>
  <w:style w:type="paragraph" w:customStyle="1" w:styleId="33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35">
    <w:name w:val="样式 样式 样式 段前: 0.1 行 + 段前: 0.1 行 + 左侧:  2 字符 段前: 0.1 行"/>
    <w:basedOn w:val="336"/>
    <w:uiPriority w:val="0"/>
    <w:pPr>
      <w:spacing w:beforeLines="0" w:line="276" w:lineRule="auto"/>
      <w:ind w:left="420"/>
    </w:pPr>
  </w:style>
  <w:style w:type="paragraph" w:customStyle="1" w:styleId="336">
    <w:name w:val="样式 样式 段前: 0.1 行 + 段前: 0.1 行"/>
    <w:basedOn w:val="337"/>
    <w:uiPriority w:val="0"/>
    <w:pPr>
      <w:ind w:left="200" w:leftChars="200"/>
    </w:pPr>
  </w:style>
  <w:style w:type="paragraph" w:customStyle="1" w:styleId="337">
    <w:name w:val="样式 段前: 0.1 行"/>
    <w:basedOn w:val="1"/>
    <w:uiPriority w:val="0"/>
    <w:pPr>
      <w:spacing w:beforeLines="10" w:line="300" w:lineRule="auto"/>
    </w:pPr>
  </w:style>
  <w:style w:type="paragraph" w:customStyle="1" w:styleId="338">
    <w:name w:val="样式 段前: 0.1 行 左  4 字符"/>
    <w:basedOn w:val="1"/>
    <w:uiPriority w:val="0"/>
    <w:pPr>
      <w:spacing w:beforeLines="10" w:line="300" w:lineRule="auto"/>
      <w:ind w:left="400" w:leftChars="400"/>
    </w:pPr>
  </w:style>
  <w:style w:type="paragraph" w:customStyle="1" w:styleId="339">
    <w:name w:val="CM56"/>
    <w:basedOn w:val="212"/>
    <w:next w:val="212"/>
    <w:uiPriority w:val="0"/>
    <w:rPr>
      <w:rFonts w:ascii="Times New Roman"/>
      <w:color w:val="auto"/>
    </w:rPr>
  </w:style>
  <w:style w:type="paragraph" w:customStyle="1" w:styleId="340">
    <w:name w:val="_列项符号3"/>
    <w:basedOn w:val="25"/>
    <w:uiPriority w:val="0"/>
    <w:pPr>
      <w:tabs>
        <w:tab w:val="left" w:pos="1680"/>
      </w:tabs>
      <w:snapToGrid w:val="0"/>
      <w:spacing w:line="276" w:lineRule="auto"/>
      <w:ind w:left="1680" w:leftChars="600" w:hanging="420" w:hangingChars="800"/>
    </w:pPr>
  </w:style>
  <w:style w:type="paragraph" w:customStyle="1" w:styleId="341">
    <w:name w:val="样式 样式 正文缩进 + 首行缩进:  0 厘米1 +"/>
    <w:basedOn w:val="1"/>
    <w:uiPriority w:val="0"/>
    <w:pPr>
      <w:spacing w:beforeLines="10"/>
    </w:pPr>
    <w:rPr>
      <w:kern w:val="0"/>
      <w:sz w:val="18"/>
    </w:rPr>
  </w:style>
  <w:style w:type="paragraph" w:customStyle="1" w:styleId="342">
    <w:name w:val="附录标题3"/>
    <w:basedOn w:val="6"/>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43">
    <w:name w:val="样式2 样式 a) + 段前: 0行"/>
    <w:basedOn w:val="142"/>
    <w:uiPriority w:val="0"/>
    <w:pPr>
      <w:tabs>
        <w:tab w:val="clear" w:pos="780"/>
      </w:tabs>
      <w:spacing w:beforeLines="0" w:line="276" w:lineRule="auto"/>
      <w:ind w:left="420" w:leftChars="200" w:firstLine="0" w:firstLineChars="0"/>
    </w:pPr>
  </w:style>
  <w:style w:type="paragraph" w:customStyle="1" w:styleId="344">
    <w:name w:val="样式 样式1 样式 编号 a + Times New Roman 段前: 0 行 行距: 多倍行距 1.15 字行 + 左..."/>
    <w:basedOn w:val="291"/>
    <w:uiPriority w:val="0"/>
  </w:style>
  <w:style w:type="paragraph" w:customStyle="1" w:styleId="34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46">
    <w:name w:val="附录一级条标题"/>
    <w:basedOn w:val="347"/>
    <w:next w:val="147"/>
    <w:uiPriority w:val="0"/>
    <w:pPr>
      <w:autoSpaceDN w:val="0"/>
      <w:spacing w:beforeLines="0" w:afterLines="0"/>
      <w:outlineLvl w:val="2"/>
    </w:pPr>
  </w:style>
  <w:style w:type="paragraph" w:customStyle="1" w:styleId="347">
    <w:name w:val="附录章标题"/>
    <w:next w:val="147"/>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kern w:val="21"/>
      <w:sz w:val="21"/>
      <w:lang w:val="en-US" w:eastAsia="zh-CN" w:bidi="ar-SA"/>
    </w:rPr>
  </w:style>
  <w:style w:type="paragraph" w:customStyle="1" w:styleId="348">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349">
    <w:name w:val="四级无标题条"/>
    <w:basedOn w:val="1"/>
    <w:uiPriority w:val="0"/>
    <w:pPr>
      <w:numPr>
        <w:ilvl w:val="5"/>
        <w:numId w:val="2"/>
      </w:numPr>
    </w:pPr>
    <w:rPr>
      <w:rFonts w:eastAsia="黑体"/>
      <w:b/>
    </w:rPr>
  </w:style>
  <w:style w:type="paragraph" w:customStyle="1" w:styleId="350">
    <w:name w:val="普通文字"/>
    <w:basedOn w:val="1"/>
    <w:next w:val="1"/>
    <w:qFormat/>
    <w:uiPriority w:val="0"/>
    <w:rPr>
      <w:rFonts w:ascii="宋体"/>
      <w:kern w:val="0"/>
      <w:sz w:val="24"/>
      <w:u w:val="none" w:color="000000"/>
    </w:rPr>
  </w:style>
  <w:style w:type="paragraph" w:customStyle="1" w:styleId="351">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52">
    <w:name w:val="正文_1_1"/>
    <w:qFormat/>
    <w:uiPriority w:val="0"/>
    <w:pPr>
      <w:widowControl w:val="0"/>
      <w:jc w:val="both"/>
    </w:pPr>
    <w:rPr>
      <w:kern w:val="2"/>
      <w:sz w:val="21"/>
      <w:szCs w:val="22"/>
      <w:lang w:val="en-US" w:eastAsia="zh-CN" w:bidi="ar-SA"/>
    </w:rPr>
  </w:style>
  <w:style w:type="paragraph" w:customStyle="1" w:styleId="353">
    <w:name w:val="四级条标题"/>
    <w:basedOn w:val="259"/>
    <w:next w:val="147"/>
    <w:uiPriority w:val="0"/>
    <w:pPr>
      <w:outlineLvl w:val="5"/>
    </w:pPr>
  </w:style>
  <w:style w:type="paragraph" w:customStyle="1" w:styleId="354">
    <w:name w:val="附录五级条标题"/>
    <w:basedOn w:val="355"/>
    <w:next w:val="147"/>
    <w:uiPriority w:val="0"/>
    <w:pPr>
      <w:outlineLvl w:val="6"/>
    </w:pPr>
  </w:style>
  <w:style w:type="paragraph" w:customStyle="1" w:styleId="355">
    <w:name w:val="附录四级条标题"/>
    <w:basedOn w:val="356"/>
    <w:next w:val="147"/>
    <w:uiPriority w:val="0"/>
    <w:pPr>
      <w:outlineLvl w:val="5"/>
    </w:pPr>
  </w:style>
  <w:style w:type="paragraph" w:customStyle="1" w:styleId="356">
    <w:name w:val="附录三级条标题"/>
    <w:basedOn w:val="357"/>
    <w:next w:val="147"/>
    <w:uiPriority w:val="0"/>
    <w:pPr>
      <w:outlineLvl w:val="4"/>
    </w:pPr>
  </w:style>
  <w:style w:type="paragraph" w:customStyle="1" w:styleId="357">
    <w:name w:val="附录二级条标题"/>
    <w:basedOn w:val="346"/>
    <w:next w:val="147"/>
    <w:uiPriority w:val="0"/>
    <w:pPr>
      <w:outlineLvl w:val="3"/>
    </w:pPr>
  </w:style>
  <w:style w:type="paragraph" w:customStyle="1" w:styleId="358">
    <w:name w:val="样式1 样式 标题 3 + 段前: 0.1 行 + 段前: 0.1 行"/>
    <w:basedOn w:val="1"/>
    <w:uiPriority w:val="0"/>
    <w:pPr>
      <w:tabs>
        <w:tab w:val="left" w:pos="210"/>
        <w:tab w:val="left" w:pos="630"/>
        <w:tab w:val="left" w:pos="720"/>
      </w:tabs>
      <w:spacing w:line="276" w:lineRule="auto"/>
      <w:outlineLvl w:val="2"/>
    </w:pPr>
    <w:rPr>
      <w:b/>
    </w:rPr>
  </w:style>
  <w:style w:type="paragraph" w:styleId="359">
    <w:name w:val="List Paragraph"/>
    <w:basedOn w:val="1"/>
    <w:qFormat/>
    <w:uiPriority w:val="0"/>
    <w:pPr>
      <w:ind w:firstLine="420" w:firstLineChars="200"/>
    </w:pPr>
  </w:style>
  <w:style w:type="paragraph" w:customStyle="1" w:styleId="360">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61">
    <w:name w:val="_图表编号"/>
    <w:basedOn w:val="23"/>
    <w:next w:val="207"/>
    <w:uiPriority w:val="0"/>
    <w:pPr>
      <w:snapToGrid w:val="0"/>
      <w:spacing w:beforeLines="15" w:afterLines="15"/>
      <w:jc w:val="center"/>
    </w:pPr>
    <w:rPr>
      <w:sz w:val="21"/>
    </w:rPr>
  </w:style>
  <w:style w:type="paragraph" w:customStyle="1" w:styleId="362">
    <w:name w:val="正文_1"/>
    <w:qFormat/>
    <w:uiPriority w:val="0"/>
    <w:pPr>
      <w:widowControl w:val="0"/>
      <w:jc w:val="both"/>
    </w:pPr>
    <w:rPr>
      <w:kern w:val="2"/>
      <w:sz w:val="21"/>
      <w:szCs w:val="22"/>
      <w:lang w:val="en-US" w:eastAsia="zh-CN" w:bidi="ar-SA"/>
    </w:rPr>
  </w:style>
  <w:style w:type="paragraph" w:customStyle="1" w:styleId="36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64">
    <w:name w:val="Char Char1 Char Char Char"/>
    <w:basedOn w:val="26"/>
    <w:uiPriority w:val="0"/>
  </w:style>
  <w:style w:type="paragraph" w:customStyle="1" w:styleId="365">
    <w:name w:val="样式1 标题 3 + 段前: 0.1 行 + 段前: 0.1 行 + 段前: 0.5 行 段后: 0.5 行"/>
    <w:basedOn w:val="358"/>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66">
    <w:name w:val="正文_1_0"/>
    <w:qFormat/>
    <w:uiPriority w:val="0"/>
    <w:pPr>
      <w:widowControl w:val="0"/>
      <w:jc w:val="both"/>
    </w:pPr>
    <w:rPr>
      <w:kern w:val="2"/>
      <w:sz w:val="21"/>
      <w:szCs w:val="22"/>
      <w:lang w:val="en-US" w:eastAsia="zh-CN" w:bidi="ar-SA"/>
    </w:rPr>
  </w:style>
  <w:style w:type="paragraph" w:customStyle="1" w:styleId="367">
    <w:name w:val="样式 样式 标题 3H3l3CT小标题中h3sect1.2.33rd level3Head 3level_3PI... + 段前..."/>
    <w:basedOn w:val="368"/>
    <w:uiPriority w:val="0"/>
    <w:pPr>
      <w:numPr>
        <w:ilvl w:val="2"/>
        <w:numId w:val="8"/>
      </w:numPr>
      <w:tabs>
        <w:tab w:val="left" w:pos="1866"/>
        <w:tab w:val="clear" w:pos="1890"/>
      </w:tabs>
    </w:pPr>
  </w:style>
  <w:style w:type="paragraph" w:customStyle="1" w:styleId="368">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9">
    <w:name w:val="默认段落字体 Para Char Char Char Char"/>
    <w:basedOn w:val="1"/>
    <w:uiPriority w:val="0"/>
  </w:style>
  <w:style w:type="paragraph" w:customStyle="1" w:styleId="370">
    <w:name w:val="Normal_0_0"/>
    <w:qFormat/>
    <w:uiPriority w:val="0"/>
    <w:rPr>
      <w:rFonts w:ascii="黑体" w:hAnsi="黑体" w:eastAsia="黑体"/>
      <w:b/>
      <w:sz w:val="32"/>
      <w:szCs w:val="24"/>
      <w:lang w:val="en-US" w:eastAsia="zh-CN" w:bidi="ar-SA"/>
    </w:rPr>
  </w:style>
  <w:style w:type="paragraph" w:customStyle="1" w:styleId="371">
    <w:name w:val="样式 正文（首行缩进两字） Char + 首行缩进:  2 字符 段前: 0.1 行"/>
    <w:basedOn w:val="176"/>
    <w:uiPriority w:val="0"/>
    <w:pPr>
      <w:spacing w:afterLines="10" w:line="300" w:lineRule="auto"/>
      <w:ind w:firstLine="200"/>
    </w:pPr>
  </w:style>
  <w:style w:type="paragraph" w:customStyle="1" w:styleId="372">
    <w:name w:val="CM64"/>
    <w:basedOn w:val="212"/>
    <w:next w:val="212"/>
    <w:uiPriority w:val="0"/>
    <w:rPr>
      <w:rFonts w:ascii="Times New Roman"/>
      <w:color w:val="auto"/>
    </w:rPr>
  </w:style>
  <w:style w:type="paragraph" w:customStyle="1" w:styleId="373">
    <w:name w:val="p0"/>
    <w:basedOn w:val="1"/>
    <w:uiPriority w:val="0"/>
    <w:pPr>
      <w:widowControl/>
      <w:spacing w:after="200" w:line="273" w:lineRule="auto"/>
      <w:jc w:val="left"/>
    </w:pPr>
    <w:rPr>
      <w:rFonts w:ascii="Calibri" w:hAnsi="Calibri" w:cs="宋体"/>
      <w:kern w:val="0"/>
      <w:sz w:val="22"/>
      <w:szCs w:val="22"/>
    </w:rPr>
  </w:style>
  <w:style w:type="paragraph" w:customStyle="1" w:styleId="374">
    <w:name w:val="公司名"/>
    <w:basedOn w:val="375"/>
    <w:uiPriority w:val="0"/>
    <w:pPr>
      <w:spacing w:before="0"/>
    </w:pPr>
  </w:style>
  <w:style w:type="paragraph" w:customStyle="1" w:styleId="375">
    <w:name w:val="_标准名称"/>
    <w:basedOn w:val="1"/>
    <w:next w:val="2"/>
    <w:uiPriority w:val="0"/>
    <w:pPr>
      <w:snapToGrid w:val="0"/>
      <w:spacing w:before="567" w:after="680"/>
      <w:jc w:val="center"/>
    </w:pPr>
    <w:rPr>
      <w:rFonts w:ascii="Arial" w:hAnsi="Arial" w:eastAsia="黑体"/>
      <w:sz w:val="32"/>
    </w:rPr>
  </w:style>
  <w:style w:type="paragraph" w:customStyle="1" w:styleId="37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77">
    <w:name w:val="表文"/>
    <w:basedOn w:val="1"/>
    <w:uiPriority w:val="0"/>
    <w:pPr>
      <w:topLinePunct/>
      <w:spacing w:before="40" w:after="40"/>
    </w:pPr>
    <w:rPr>
      <w:sz w:val="18"/>
      <w:szCs w:val="18"/>
    </w:rPr>
  </w:style>
  <w:style w:type="paragraph" w:customStyle="1" w:styleId="378">
    <w:name w:val="目次、标准名称标题"/>
    <w:basedOn w:val="221"/>
    <w:next w:val="147"/>
    <w:uiPriority w:val="0"/>
    <w:pPr>
      <w:spacing w:line="460" w:lineRule="exact"/>
    </w:pPr>
  </w:style>
  <w:style w:type="paragraph" w:customStyle="1" w:styleId="379">
    <w:name w:val="a"/>
    <w:basedOn w:val="380"/>
    <w:uiPriority w:val="0"/>
    <w:pPr>
      <w:tabs>
        <w:tab w:val="left" w:pos="780"/>
      </w:tabs>
      <w:spacing w:beforeLines="0" w:afterLines="0" w:line="240" w:lineRule="auto"/>
    </w:pPr>
    <w:rPr>
      <w:b w:val="0"/>
      <w:sz w:val="30"/>
    </w:rPr>
  </w:style>
  <w:style w:type="paragraph" w:customStyle="1" w:styleId="38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81">
    <w:name w:val="样式 样式 标题 2 + 段前: 0.5 行 段后: 0.5 行 + 首行缩进:  2 字符 段前: 0.5 行 段后: 0..."/>
    <w:basedOn w:val="382"/>
    <w:uiPriority w:val="0"/>
  </w:style>
  <w:style w:type="paragraph" w:customStyle="1" w:styleId="382">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83">
    <w:name w:val="样式 正文文本 2 + 段前: 0.1 行 + Times New Roman 悬挂缩进: 0.13 字符 段前: 0..."/>
    <w:basedOn w:val="268"/>
    <w:uiPriority w:val="0"/>
    <w:pPr>
      <w:spacing w:beforeLines="0" w:afterLines="10" w:line="240" w:lineRule="auto"/>
      <w:ind w:left="2" w:leftChars="-11" w:hanging="13" w:hangingChars="13"/>
    </w:pPr>
  </w:style>
  <w:style w:type="paragraph" w:customStyle="1" w:styleId="384">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sz w:val="21"/>
      <w:lang w:val="en-US" w:eastAsia="zh-CN" w:bidi="ar-SA"/>
    </w:rPr>
  </w:style>
  <w:style w:type="paragraph" w:customStyle="1" w:styleId="385">
    <w:name w:val="样式 正文文本 2 + 段前: 0.1 行 + 段后: 1.2 磅 行距: 单倍行距"/>
    <w:basedOn w:val="268"/>
    <w:uiPriority w:val="0"/>
    <w:pPr>
      <w:spacing w:beforeLines="0" w:line="240" w:lineRule="auto"/>
      <w:jc w:val="center"/>
    </w:pPr>
  </w:style>
  <w:style w:type="paragraph" w:customStyle="1" w:styleId="386">
    <w:name w:val="标准书眉_偶数页"/>
    <w:basedOn w:val="384"/>
    <w:next w:val="1"/>
    <w:uiPriority w:val="0"/>
    <w:pPr>
      <w:jc w:val="left"/>
    </w:pPr>
  </w:style>
  <w:style w:type="paragraph" w:customStyle="1" w:styleId="387">
    <w:name w:val="a.a.a"/>
    <w:basedOn w:val="1"/>
    <w:uiPriority w:val="0"/>
    <w:pPr>
      <w:spacing w:beforeLines="50" w:afterLines="50"/>
      <w:jc w:val="left"/>
      <w:outlineLvl w:val="2"/>
    </w:pPr>
    <w:rPr>
      <w:rFonts w:ascii="黑体" w:hAnsi="宋体" w:eastAsia="黑体"/>
      <w:sz w:val="24"/>
    </w:rPr>
  </w:style>
  <w:style w:type="paragraph" w:customStyle="1" w:styleId="388">
    <w:name w:val="术语定义三级条标题"/>
    <w:basedOn w:val="229"/>
    <w:next w:val="147"/>
    <w:uiPriority w:val="0"/>
    <w:pPr>
      <w:tabs>
        <w:tab w:val="left" w:pos="1575"/>
        <w:tab w:val="clear" w:pos="735"/>
      </w:tabs>
      <w:ind w:left="1575"/>
    </w:pPr>
  </w:style>
  <w:style w:type="paragraph" w:customStyle="1" w:styleId="389">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390">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91">
    <w:name w:val="副标题1"/>
    <w:basedOn w:val="57"/>
    <w:next w:val="1"/>
    <w:uiPriority w:val="0"/>
    <w:pPr>
      <w:topLinePunct w:val="0"/>
      <w:adjustRightInd/>
      <w:snapToGrid w:val="0"/>
      <w:spacing w:before="360" w:after="680"/>
    </w:pPr>
    <w:rPr>
      <w:rFonts w:eastAsia="黑体"/>
      <w:b w:val="0"/>
      <w:sz w:val="48"/>
    </w:rPr>
  </w:style>
  <w:style w:type="paragraph" w:customStyle="1" w:styleId="392">
    <w:name w:val="批注主题 Char Char"/>
    <w:basedOn w:val="27"/>
    <w:next w:val="27"/>
    <w:uiPriority w:val="0"/>
    <w:rPr>
      <w:b/>
      <w:bCs/>
    </w:rPr>
  </w:style>
  <w:style w:type="paragraph" w:customStyle="1" w:styleId="393">
    <w:name w:val="_列表编号2"/>
    <w:basedOn w:val="21"/>
    <w:uiPriority w:val="0"/>
    <w:pPr>
      <w:tabs>
        <w:tab w:val="left" w:pos="1200"/>
      </w:tabs>
      <w:snapToGrid w:val="0"/>
      <w:spacing w:beforeLines="0" w:line="276" w:lineRule="auto"/>
      <w:ind w:left="1200" w:hanging="400"/>
    </w:pPr>
  </w:style>
  <w:style w:type="paragraph" w:customStyle="1" w:styleId="39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95">
    <w:name w:val="引言二级条标题"/>
    <w:basedOn w:val="396"/>
    <w:next w:val="147"/>
    <w:uiPriority w:val="0"/>
    <w:pPr>
      <w:numPr>
        <w:ilvl w:val="1"/>
        <w:numId w:val="9"/>
      </w:numPr>
      <w:ind w:leftChars="0" w:firstLineChars="0"/>
    </w:pPr>
  </w:style>
  <w:style w:type="paragraph" w:customStyle="1" w:styleId="396">
    <w:name w:val="引言一级条标题"/>
    <w:basedOn w:val="1"/>
    <w:next w:val="147"/>
    <w:uiPriority w:val="0"/>
    <w:pPr>
      <w:widowControl/>
      <w:numPr>
        <w:ilvl w:val="0"/>
        <w:numId w:val="10"/>
      </w:numPr>
    </w:pPr>
    <w:rPr>
      <w:rFonts w:eastAsia="黑体"/>
      <w:b/>
    </w:rPr>
  </w:style>
  <w:style w:type="paragraph" w:customStyle="1" w:styleId="397">
    <w:name w:val="正文正式1"/>
    <w:basedOn w:val="1"/>
    <w:uiPriority w:val="0"/>
    <w:pPr>
      <w:tabs>
        <w:tab w:val="left" w:pos="0"/>
      </w:tabs>
      <w:spacing w:line="360" w:lineRule="auto"/>
    </w:pPr>
    <w:rPr>
      <w:rFonts w:ascii="宋体" w:hAnsi="宋体"/>
      <w:kern w:val="0"/>
      <w:sz w:val="24"/>
    </w:rPr>
  </w:style>
  <w:style w:type="paragraph" w:customStyle="1" w:styleId="398">
    <w:name w:val="封面标准文稿编辑信息"/>
    <w:uiPriority w:val="0"/>
    <w:pPr>
      <w:widowControl w:val="0"/>
      <w:adjustRightInd w:val="0"/>
      <w:spacing w:before="180" w:line="180" w:lineRule="exact"/>
      <w:jc w:val="center"/>
      <w:textAlignment w:val="baseline"/>
    </w:pPr>
    <w:rPr>
      <w:rFonts w:ascii="宋体" w:hAnsi="Times New Roman"/>
      <w:sz w:val="21"/>
      <w:lang w:val="en-US" w:eastAsia="zh-CN" w:bidi="ar-SA"/>
    </w:rPr>
  </w:style>
  <w:style w:type="paragraph" w:customStyle="1" w:styleId="399">
    <w:name w:val="默认段落字体 Para Char Char Char Char Char"/>
    <w:basedOn w:val="1"/>
    <w:uiPriority w:val="0"/>
    <w:rPr>
      <w:rFonts w:ascii="宋体" w:hAnsi="宋体"/>
      <w:b/>
      <w:color w:val="000000"/>
      <w:sz w:val="24"/>
      <w:szCs w:val="24"/>
    </w:rPr>
  </w:style>
  <w:style w:type="paragraph" w:customStyle="1" w:styleId="400">
    <w:name w:val="封面一致性程度标识"/>
    <w:uiPriority w:val="0"/>
    <w:pPr>
      <w:widowControl w:val="0"/>
      <w:adjustRightInd w:val="0"/>
      <w:spacing w:before="440" w:line="400" w:lineRule="exact"/>
      <w:jc w:val="center"/>
      <w:textAlignment w:val="baseline"/>
    </w:pPr>
    <w:rPr>
      <w:rFonts w:ascii="宋体" w:hAnsi="Times New Roman"/>
      <w:sz w:val="28"/>
      <w:lang w:val="en-US" w:eastAsia="zh-CN" w:bidi="ar-SA"/>
    </w:rPr>
  </w:style>
  <w:style w:type="paragraph" w:customStyle="1" w:styleId="401">
    <w:name w:val="无标题条"/>
    <w:next w:val="147"/>
    <w:uiPriority w:val="0"/>
    <w:pPr>
      <w:jc w:val="both"/>
    </w:pPr>
    <w:rPr>
      <w:rFonts w:ascii="Times New Roman" w:hAnsi="Times New Roman"/>
      <w:sz w:val="21"/>
      <w:lang w:val="en-US" w:eastAsia="zh-CN" w:bidi="ar-SA"/>
    </w:rPr>
  </w:style>
  <w:style w:type="paragraph" w:customStyle="1" w:styleId="402">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lang w:val="en-US" w:eastAsia="zh-CN" w:bidi="ar-SA"/>
    </w:rPr>
  </w:style>
  <w:style w:type="paragraph" w:customStyle="1" w:styleId="403">
    <w:name w:val="样式 段前: 0.1 行 首行缩进:  2 字符"/>
    <w:basedOn w:val="1"/>
    <w:uiPriority w:val="0"/>
    <w:pPr>
      <w:spacing w:beforeLines="10" w:line="300" w:lineRule="auto"/>
      <w:ind w:firstLine="200" w:firstLineChars="200"/>
    </w:pPr>
  </w:style>
  <w:style w:type="paragraph" w:customStyle="1" w:styleId="404">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405">
    <w:name w:val="五级条标题"/>
    <w:basedOn w:val="353"/>
    <w:next w:val="147"/>
    <w:uiPriority w:val="0"/>
    <w:pPr>
      <w:outlineLvl w:val="6"/>
    </w:pPr>
  </w:style>
  <w:style w:type="paragraph" w:customStyle="1" w:styleId="406">
    <w:name w:val="副标题2"/>
    <w:basedOn w:val="1"/>
    <w:uiPriority w:val="0"/>
    <w:pPr>
      <w:spacing w:before="240" w:after="60" w:line="312" w:lineRule="auto"/>
      <w:jc w:val="center"/>
      <w:outlineLvl w:val="1"/>
    </w:pPr>
    <w:rPr>
      <w:rFonts w:ascii="Arial" w:hAnsi="Arial"/>
      <w:b/>
      <w:kern w:val="28"/>
      <w:sz w:val="32"/>
    </w:rPr>
  </w:style>
  <w:style w:type="paragraph" w:customStyle="1" w:styleId="407">
    <w:name w:val="样式1 标题 1 + 段前: 0.7 行 段后: 0.7 行 + 段前: 1 行 段后: 1 行"/>
    <w:basedOn w:val="276"/>
    <w:uiPriority w:val="0"/>
    <w:pPr>
      <w:tabs>
        <w:tab w:val="left" w:pos="1021"/>
        <w:tab w:val="clear" w:pos="360"/>
      </w:tabs>
      <w:spacing w:beforeLines="100" w:afterLines="100"/>
    </w:pPr>
  </w:style>
  <w:style w:type="paragraph" w:customStyle="1" w:styleId="408">
    <w:name w:val="发布部门"/>
    <w:next w:val="147"/>
    <w:uiPriority w:val="0"/>
    <w:pPr>
      <w:widowControl w:val="0"/>
      <w:adjustRightInd w:val="0"/>
      <w:spacing w:line="360" w:lineRule="atLeast"/>
      <w:jc w:val="center"/>
      <w:textAlignment w:val="baseline"/>
    </w:pPr>
    <w:rPr>
      <w:rFonts w:ascii="宋体" w:hAnsi="Times New Roman"/>
      <w:b/>
      <w:spacing w:val="20"/>
      <w:w w:val="135"/>
      <w:sz w:val="36"/>
      <w:lang w:val="en-US" w:eastAsia="zh-CN" w:bidi="ar-SA"/>
    </w:rPr>
  </w:style>
  <w:style w:type="paragraph" w:customStyle="1" w:styleId="409">
    <w:name w:val="样式6"/>
    <w:basedOn w:val="1"/>
    <w:uiPriority w:val="0"/>
    <w:pPr>
      <w:topLinePunct/>
      <w:spacing w:before="160" w:after="60"/>
      <w:jc w:val="center"/>
    </w:pPr>
    <w:rPr>
      <w:rFonts w:eastAsia="黑体"/>
      <w:szCs w:val="21"/>
    </w:rPr>
  </w:style>
  <w:style w:type="paragraph" w:customStyle="1" w:styleId="410">
    <w:name w:val="术语定义五级条标题"/>
    <w:basedOn w:val="230"/>
    <w:next w:val="147"/>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411">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2">
    <w:name w:val="Char Char"/>
    <w:basedOn w:val="1"/>
    <w:uiPriority w:val="0"/>
    <w:rPr>
      <w:szCs w:val="21"/>
    </w:rPr>
  </w:style>
  <w:style w:type="paragraph" w:customStyle="1" w:styleId="413">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1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16">
    <w:name w:val="样式 标题 5 + 段前: 0.1 行2"/>
    <w:basedOn w:val="417"/>
    <w:next w:val="417"/>
    <w:uiPriority w:val="0"/>
    <w:pPr>
      <w:tabs>
        <w:tab w:val="left" w:pos="1134"/>
      </w:tabs>
      <w:spacing w:beforeLines="30" w:afterLines="50"/>
    </w:pPr>
    <w:rPr>
      <w:rFonts w:eastAsia="黑体"/>
      <w:b w:val="0"/>
    </w:rPr>
  </w:style>
  <w:style w:type="paragraph" w:customStyle="1" w:styleId="417">
    <w:name w:val="样式1 样式 标题 5 + 段前: 0 行"/>
    <w:basedOn w:val="418"/>
    <w:next w:val="1"/>
    <w:uiPriority w:val="0"/>
    <w:pPr>
      <w:tabs>
        <w:tab w:val="left" w:pos="1050"/>
        <w:tab w:val="left" w:pos="1080"/>
      </w:tabs>
      <w:spacing w:beforeLines="0" w:line="276" w:lineRule="auto"/>
    </w:pPr>
  </w:style>
  <w:style w:type="paragraph" w:customStyle="1" w:styleId="418">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9">
    <w:name w:val="样式 样式 样式 标题 2 + 段前: 0.1 行 + 段前: 0.1 行 + 段前: 0.1 行 行距: 多倍行距 1.1 ..."/>
    <w:basedOn w:val="107"/>
    <w:uiPriority w:val="0"/>
    <w:pPr>
      <w:tabs>
        <w:tab w:val="left" w:pos="500"/>
        <w:tab w:val="clear" w:pos="210"/>
        <w:tab w:val="clear" w:pos="360"/>
      </w:tabs>
      <w:spacing w:beforeLines="50" w:afterLines="50" w:line="240" w:lineRule="auto"/>
    </w:pPr>
    <w:rPr>
      <w:rFonts w:eastAsia="黑体"/>
      <w:b w:val="0"/>
    </w:rPr>
  </w:style>
  <w:style w:type="paragraph" w:customStyle="1" w:styleId="420">
    <w:name w:val="工程建设图标题"/>
    <w:basedOn w:val="215"/>
    <w:uiPriority w:val="0"/>
    <w:pPr>
      <w:numPr>
        <w:ilvl w:val="5"/>
        <w:numId w:val="1"/>
      </w:numPr>
      <w:ind w:leftChars="0" w:firstLineChars="0"/>
      <w:jc w:val="center"/>
      <w:outlineLvl w:val="5"/>
    </w:pPr>
  </w:style>
  <w:style w:type="paragraph" w:customStyle="1" w:styleId="421">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422">
    <w:name w:val="Char Char Char Char"/>
    <w:basedOn w:val="1"/>
    <w:uiPriority w:val="0"/>
    <w:rPr>
      <w:szCs w:val="24"/>
    </w:rPr>
  </w:style>
  <w:style w:type="paragraph" w:customStyle="1" w:styleId="423">
    <w:name w:val="_附录编号标题"/>
    <w:basedOn w:val="1"/>
    <w:next w:val="424"/>
    <w:uiPriority w:val="0"/>
    <w:pPr>
      <w:snapToGrid w:val="0"/>
      <w:spacing w:before="567"/>
      <w:jc w:val="center"/>
    </w:pPr>
    <w:rPr>
      <w:rFonts w:ascii="Arial" w:hAnsi="Arial" w:eastAsia="黑体"/>
      <w:color w:val="000000"/>
    </w:rPr>
  </w:style>
  <w:style w:type="paragraph" w:customStyle="1" w:styleId="424">
    <w:name w:val="附录标题1"/>
    <w:basedOn w:val="4"/>
    <w:next w:val="97"/>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25">
    <w:name w:val="朱1"/>
    <w:basedOn w:val="139"/>
    <w:uiPriority w:val="0"/>
  </w:style>
  <w:style w:type="paragraph" w:customStyle="1" w:styleId="42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27">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28">
    <w:name w:val="CM40"/>
    <w:basedOn w:val="212"/>
    <w:next w:val="212"/>
    <w:uiPriority w:val="0"/>
    <w:pPr>
      <w:spacing w:line="320" w:lineRule="atLeast"/>
    </w:pPr>
    <w:rPr>
      <w:rFonts w:ascii="Times New Roman"/>
      <w:color w:val="auto"/>
    </w:rPr>
  </w:style>
  <w:style w:type="paragraph" w:customStyle="1" w:styleId="429">
    <w:name w:val="Char"/>
    <w:basedOn w:val="1"/>
    <w:uiPriority w:val="0"/>
    <w:rPr>
      <w:szCs w:val="24"/>
    </w:rPr>
  </w:style>
  <w:style w:type="paragraph" w:customStyle="1" w:styleId="430">
    <w:name w:val="朱图说"/>
    <w:basedOn w:val="431"/>
    <w:uiPriority w:val="0"/>
    <w:pPr>
      <w:spacing w:line="312" w:lineRule="exact"/>
    </w:pPr>
    <w:rPr>
      <w:rFonts w:ascii="EU-F1" w:eastAsia="黑体"/>
      <w:sz w:val="21"/>
    </w:rPr>
  </w:style>
  <w:style w:type="paragraph" w:customStyle="1" w:styleId="431">
    <w:name w:val="图说"/>
    <w:basedOn w:val="1"/>
    <w:uiPriority w:val="0"/>
    <w:pPr>
      <w:topLinePunct/>
      <w:spacing w:before="60" w:after="160"/>
      <w:jc w:val="center"/>
    </w:pPr>
    <w:rPr>
      <w:sz w:val="18"/>
    </w:rPr>
  </w:style>
  <w:style w:type="paragraph" w:customStyle="1" w:styleId="432">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433">
    <w:name w:val="批注框文本 Char Char"/>
    <w:basedOn w:val="1"/>
    <w:uiPriority w:val="0"/>
    <w:rPr>
      <w:sz w:val="18"/>
      <w:szCs w:val="18"/>
    </w:rPr>
  </w:style>
  <w:style w:type="paragraph" w:customStyle="1" w:styleId="434">
    <w:name w:val="样式 样式 段前: 0.1 行 首行缩进:  2 字符 + 首行缩进:  2 字符 段前: 0.1 行1"/>
    <w:basedOn w:val="403"/>
    <w:uiPriority w:val="0"/>
    <w:pPr>
      <w:spacing w:beforeLines="0" w:line="276" w:lineRule="auto"/>
      <w:ind w:firstLine="420"/>
    </w:pPr>
  </w:style>
  <w:style w:type="paragraph" w:customStyle="1" w:styleId="435">
    <w:name w:val="发布日期"/>
    <w:uiPriority w:val="0"/>
    <w:pPr>
      <w:widowControl w:val="0"/>
      <w:adjustRightInd w:val="0"/>
      <w:spacing w:line="360" w:lineRule="atLeast"/>
      <w:jc w:val="both"/>
      <w:textAlignment w:val="baseline"/>
    </w:pPr>
    <w:rPr>
      <w:rFonts w:ascii="Times New Roman" w:hAnsi="Times New Roman" w:eastAsia="黑体"/>
      <w:sz w:val="28"/>
      <w:lang w:val="en-US" w:eastAsia="zh-CN" w:bidi="ar-SA"/>
    </w:rPr>
  </w:style>
  <w:style w:type="paragraph" w:customStyle="1" w:styleId="436">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7">
    <w:name w:val="样式 标题 5 + 黑色 段前: 1.2 磅"/>
    <w:basedOn w:val="1"/>
    <w:uiPriority w:val="0"/>
    <w:pPr>
      <w:tabs>
        <w:tab w:val="left" w:pos="1200"/>
      </w:tabs>
      <w:spacing w:line="300" w:lineRule="auto"/>
    </w:pPr>
    <w:rPr>
      <w:rFonts w:ascii="Arial" w:hAnsi="Arial"/>
    </w:rPr>
  </w:style>
  <w:style w:type="paragraph" w:customStyle="1" w:styleId="438">
    <w:name w:val="正文格式"/>
    <w:basedOn w:val="1"/>
    <w:uiPriority w:val="0"/>
    <w:pPr>
      <w:topLinePunct/>
      <w:ind w:firstLine="420" w:firstLineChars="200"/>
    </w:pPr>
    <w:rPr>
      <w:rFonts w:ascii="宋体" w:hAnsi="宋体"/>
      <w:bCs/>
      <w:szCs w:val="21"/>
    </w:rPr>
  </w:style>
  <w:style w:type="paragraph" w:customStyle="1" w:styleId="439">
    <w:name w:val="一级无标题条"/>
    <w:basedOn w:val="1"/>
    <w:uiPriority w:val="0"/>
    <w:pPr>
      <w:numPr>
        <w:ilvl w:val="2"/>
        <w:numId w:val="2"/>
      </w:numPr>
      <w:tabs>
        <w:tab w:val="left" w:pos="420"/>
      </w:tabs>
    </w:pPr>
    <w:rPr>
      <w:b/>
    </w:rPr>
  </w:style>
  <w:style w:type="paragraph" w:customStyle="1" w:styleId="440">
    <w:name w:val="自控1"/>
    <w:basedOn w:val="147"/>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图表脚注"/>
    <w:next w:val="147"/>
    <w:uiPriority w:val="0"/>
    <w:pPr>
      <w:widowControl w:val="0"/>
      <w:adjustRightInd w:val="0"/>
      <w:spacing w:line="360" w:lineRule="atLeast"/>
      <w:ind w:left="300" w:leftChars="200" w:hanging="100" w:hangingChars="100"/>
      <w:jc w:val="both"/>
      <w:textAlignment w:val="baseline"/>
    </w:pPr>
    <w:rPr>
      <w:rFonts w:ascii="宋体" w:hAnsi="Times New Roman"/>
      <w:sz w:val="18"/>
      <w:lang w:val="en-US" w:eastAsia="zh-CN" w:bidi="ar-SA"/>
    </w:rPr>
  </w:style>
  <w:style w:type="paragraph" w:customStyle="1" w:styleId="442">
    <w:name w:val="样式 标题 3 + 黑色 段前: 0.1 行"/>
    <w:basedOn w:val="358"/>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3">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44">
    <w:name w:val="_列项符号2"/>
    <w:basedOn w:val="25"/>
    <w:uiPriority w:val="0"/>
    <w:pPr>
      <w:tabs>
        <w:tab w:val="left" w:pos="820"/>
      </w:tabs>
      <w:snapToGrid w:val="0"/>
      <w:spacing w:line="276" w:lineRule="auto"/>
      <w:ind w:left="820" w:hanging="420"/>
    </w:pPr>
  </w:style>
  <w:style w:type="paragraph" w:customStyle="1" w:styleId="445">
    <w:name w:val="样式4"/>
    <w:basedOn w:val="44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3"/>
    <w:basedOn w:val="139"/>
    <w:uiPriority w:val="0"/>
  </w:style>
  <w:style w:type="paragraph" w:customStyle="1" w:styleId="447">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4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9">
    <w:name w:val="回信地址"/>
    <w:basedOn w:val="1"/>
    <w:uiPriority w:val="0"/>
    <w:pPr>
      <w:keepLines/>
      <w:widowControl/>
      <w:spacing w:line="220" w:lineRule="atLeast"/>
      <w:jc w:val="left"/>
    </w:pPr>
    <w:rPr>
      <w:rFonts w:ascii="Arial" w:hAnsi="Arial"/>
      <w:kern w:val="0"/>
      <w:sz w:val="15"/>
    </w:rPr>
  </w:style>
  <w:style w:type="paragraph" w:customStyle="1" w:styleId="450">
    <w:name w:val="样式1 标题 2 + 段前: 0行 + 段前: 0.5 行 段后: 0.5 行"/>
    <w:basedOn w:val="107"/>
    <w:uiPriority w:val="0"/>
    <w:pPr>
      <w:tabs>
        <w:tab w:val="left" w:pos="500"/>
        <w:tab w:val="clear" w:pos="210"/>
        <w:tab w:val="clear" w:pos="360"/>
      </w:tabs>
      <w:spacing w:beforeLines="30" w:afterLines="30" w:line="240" w:lineRule="auto"/>
    </w:pPr>
    <w:rPr>
      <w:rFonts w:eastAsia="黑体"/>
      <w:b w:val="0"/>
    </w:rPr>
  </w:style>
  <w:style w:type="paragraph" w:customStyle="1" w:styleId="451">
    <w:name w:val="正文_配电_小四"/>
    <w:basedOn w:val="1"/>
    <w:uiPriority w:val="0"/>
    <w:pPr>
      <w:spacing w:line="360" w:lineRule="auto"/>
      <w:ind w:firstLine="200" w:firstLineChars="200"/>
    </w:pPr>
    <w:rPr>
      <w:rFonts w:ascii="宋体" w:hAnsi="宋体"/>
      <w:kern w:val="0"/>
      <w:sz w:val="24"/>
    </w:rPr>
  </w:style>
  <w:style w:type="paragraph" w:customStyle="1" w:styleId="452">
    <w:name w:val="注："/>
    <w:next w:val="1"/>
    <w:uiPriority w:val="0"/>
    <w:pPr>
      <w:widowControl w:val="0"/>
      <w:tabs>
        <w:tab w:val="left" w:pos="780"/>
      </w:tabs>
      <w:autoSpaceDE w:val="0"/>
      <w:autoSpaceDN w:val="0"/>
      <w:ind w:left="780" w:hanging="360"/>
      <w:jc w:val="both"/>
    </w:pPr>
    <w:rPr>
      <w:rFonts w:ascii="宋体" w:hAnsi="Times New Roman"/>
      <w:sz w:val="18"/>
      <w:lang w:val="en-US" w:eastAsia="zh-CN" w:bidi="ar-SA"/>
    </w:rPr>
  </w:style>
  <w:style w:type="paragraph" w:customStyle="1" w:styleId="453">
    <w:name w:val="样式 样式 正文（首行缩进两字） Char + 首行缩进:  2 字符 段前: 0.1 行 + 行距: 多倍行距 1.25 字行"/>
    <w:basedOn w:val="371"/>
    <w:uiPriority w:val="0"/>
  </w:style>
  <w:style w:type="paragraph" w:customStyle="1" w:styleId="454">
    <w:name w:val="样式 标题 3 + 宋体 段前: 0.1 行"/>
    <w:basedOn w:val="358"/>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55">
    <w:name w:val="样式 样式 正文文本 2 + 段前: 0.1 行 + 悬挂缩进: 0.03 字符 段后: 1.2 磅 行距: 单倍行距"/>
    <w:basedOn w:val="268"/>
    <w:uiPriority w:val="0"/>
  </w:style>
  <w:style w:type="paragraph" w:customStyle="1" w:styleId="456">
    <w:name w:val="样式 样式 段前: 0.1 行 首行缩进:  2 字符 + 首行缩进:  2 字符 段前: 0.1 行"/>
    <w:basedOn w:val="403"/>
    <w:uiPriority w:val="0"/>
    <w:pPr>
      <w:spacing w:line="276" w:lineRule="auto"/>
      <w:ind w:firstLine="420"/>
    </w:pPr>
  </w:style>
  <w:style w:type="paragraph" w:customStyle="1" w:styleId="457">
    <w:name w:val="1"/>
    <w:basedOn w:val="1"/>
    <w:next w:val="1"/>
    <w:uiPriority w:val="0"/>
    <w:pPr>
      <w:topLinePunct/>
      <w:adjustRightInd w:val="0"/>
    </w:pPr>
    <w:rPr>
      <w:rFonts w:ascii="Courier New" w:hAnsi="Courier New"/>
      <w:sz w:val="20"/>
    </w:rPr>
  </w:style>
  <w:style w:type="paragraph" w:customStyle="1" w:styleId="458">
    <w:name w:val="朱公式"/>
    <w:basedOn w:val="176"/>
    <w:uiPriority w:val="0"/>
    <w:pPr>
      <w:tabs>
        <w:tab w:val="center" w:pos="4763"/>
        <w:tab w:val="right" w:pos="9412"/>
      </w:tabs>
    </w:pPr>
    <w:rPr>
      <w:kern w:val="21"/>
    </w:rPr>
  </w:style>
  <w:style w:type="paragraph" w:customStyle="1" w:styleId="459">
    <w:name w:val="样式 样式 段前: 0.1 行 + 段前: 0.1 行 + 左侧:  2 字符 段前: 0.1 行1"/>
    <w:basedOn w:val="336"/>
    <w:uiPriority w:val="0"/>
    <w:pPr>
      <w:spacing w:line="276" w:lineRule="auto"/>
    </w:pPr>
  </w:style>
  <w:style w:type="paragraph" w:customStyle="1" w:styleId="460">
    <w:name w:val="其他发布部门"/>
    <w:basedOn w:val="408"/>
    <w:uiPriority w:val="0"/>
    <w:pPr>
      <w:spacing w:line="0" w:lineRule="atLeast"/>
    </w:pPr>
    <w:rPr>
      <w:rFonts w:ascii="黑体" w:eastAsia="黑体"/>
      <w:b w:val="0"/>
    </w:rPr>
  </w:style>
  <w:style w:type="paragraph" w:customStyle="1" w:styleId="461">
    <w:name w:val="插图名称"/>
    <w:basedOn w:val="1"/>
    <w:next w:val="1"/>
    <w:uiPriority w:val="0"/>
    <w:pPr>
      <w:tabs>
        <w:tab w:val="left" w:pos="420"/>
      </w:tabs>
      <w:jc w:val="center"/>
    </w:pPr>
    <w:rPr>
      <w:rFonts w:ascii="黑体" w:eastAsia="黑体"/>
    </w:rPr>
  </w:style>
  <w:style w:type="paragraph" w:customStyle="1" w:styleId="462">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463">
    <w:name w:val="样式 标题 2H2h2h21Heading 2 HiddenHeading 2 CCBSheading 2l2C..."/>
    <w:basedOn w:val="4"/>
    <w:next w:val="380"/>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464">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6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66">
    <w:name w:val="列项·"/>
    <w:uiPriority w:val="0"/>
    <w:pPr>
      <w:numPr>
        <w:ilvl w:val="0"/>
        <w:numId w:val="11"/>
      </w:numPr>
      <w:tabs>
        <w:tab w:val="left" w:pos="840"/>
      </w:tabs>
      <w:ind w:left="840" w:hanging="420"/>
      <w:jc w:val="both"/>
    </w:pPr>
    <w:rPr>
      <w:rFonts w:ascii="宋体" w:hAnsi="Times New Roman"/>
      <w:sz w:val="21"/>
      <w:lang w:val="en-US" w:eastAsia="zh-CN" w:bidi="ar-SA"/>
    </w:rPr>
  </w:style>
  <w:style w:type="paragraph" w:customStyle="1" w:styleId="467">
    <w:name w:val="样式 目录 1 + 首行缩进:  0.74 厘米"/>
    <w:basedOn w:val="51"/>
    <w:uiPriority w:val="0"/>
    <w:pPr>
      <w:spacing w:beforeLines="10" w:line="312" w:lineRule="auto"/>
    </w:pPr>
    <w:rPr>
      <w:bCs w:val="0"/>
    </w:rPr>
  </w:style>
  <w:style w:type="paragraph" w:customStyle="1" w:styleId="468">
    <w:name w:val="样式1 首行缩进:  0.74 厘米 段前: 0.1 行"/>
    <w:basedOn w:val="176"/>
    <w:next w:val="176"/>
    <w:uiPriority w:val="0"/>
    <w:pPr>
      <w:tabs>
        <w:tab w:val="left" w:pos="820"/>
      </w:tabs>
      <w:spacing w:afterLines="10"/>
      <w:ind w:left="820" w:hanging="420" w:firstLineChars="0"/>
    </w:pPr>
    <w:rPr>
      <w:kern w:val="0"/>
    </w:rPr>
  </w:style>
  <w:style w:type="paragraph" w:customStyle="1" w:styleId="469">
    <w:name w:val="三级无标题条"/>
    <w:basedOn w:val="1"/>
    <w:uiPriority w:val="0"/>
    <w:pPr>
      <w:numPr>
        <w:ilvl w:val="4"/>
        <w:numId w:val="2"/>
      </w:numPr>
    </w:pPr>
    <w:rPr>
      <w:b/>
    </w:rPr>
  </w:style>
  <w:style w:type="paragraph" w:customStyle="1" w:styleId="470">
    <w:name w:val="样式 正文（首行缩进两字） Char + 黑色 首行缩进:  2 字符 段前: 0.1 行"/>
    <w:basedOn w:val="176"/>
    <w:uiPriority w:val="0"/>
    <w:pPr>
      <w:spacing w:before="24" w:afterLines="10"/>
      <w:ind w:firstLine="200"/>
    </w:pPr>
    <w:rPr>
      <w:color w:val="000000"/>
    </w:rPr>
  </w:style>
  <w:style w:type="paragraph" w:customStyle="1" w:styleId="471">
    <w:name w:val="封面标准文稿类别"/>
    <w:uiPriority w:val="0"/>
    <w:pPr>
      <w:widowControl w:val="0"/>
      <w:adjustRightInd w:val="0"/>
      <w:spacing w:before="440" w:line="400" w:lineRule="exact"/>
      <w:jc w:val="center"/>
      <w:textAlignment w:val="baseline"/>
    </w:pPr>
    <w:rPr>
      <w:rFonts w:ascii="宋体" w:hAnsi="Times New Roman"/>
      <w:sz w:val="24"/>
      <w:lang w:val="en-US" w:eastAsia="zh-CN" w:bidi="ar-SA"/>
    </w:rPr>
  </w:style>
  <w:style w:type="paragraph" w:customStyle="1" w:styleId="472">
    <w:name w:val="图片"/>
    <w:basedOn w:val="1"/>
    <w:uiPriority w:val="0"/>
    <w:pPr>
      <w:topLinePunct/>
      <w:snapToGrid w:val="0"/>
      <w:spacing w:before="160" w:after="60"/>
      <w:jc w:val="center"/>
    </w:pPr>
  </w:style>
  <w:style w:type="paragraph" w:customStyle="1" w:styleId="473">
    <w:name w:val="样式 样式 首行缩进:  0.77 厘米 段前: 0.1 行 + 首行缩进:  2 字符 段前: 0.1 行"/>
    <w:basedOn w:val="1"/>
    <w:uiPriority w:val="0"/>
    <w:pPr>
      <w:spacing w:line="276" w:lineRule="auto"/>
      <w:ind w:firstLine="200" w:firstLineChars="200"/>
    </w:pPr>
  </w:style>
  <w:style w:type="paragraph" w:customStyle="1" w:styleId="474">
    <w:name w:val="标准书脚_偶数页"/>
    <w:uiPriority w:val="0"/>
    <w:pPr>
      <w:widowControl w:val="0"/>
      <w:adjustRightInd w:val="0"/>
      <w:spacing w:before="120" w:line="360" w:lineRule="atLeast"/>
      <w:jc w:val="both"/>
      <w:textAlignment w:val="baseline"/>
    </w:pPr>
    <w:rPr>
      <w:rFonts w:ascii="Times New Roman" w:hAnsi="Times New Roman"/>
      <w:sz w:val="18"/>
      <w:lang w:val="en-US" w:eastAsia="zh-CN" w:bidi="ar-SA"/>
    </w:rPr>
  </w:style>
  <w:style w:type="paragraph" w:customStyle="1" w:styleId="475">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6">
    <w:name w:val="样式 正文（首行缩进两字） Char + 首行缩进:  2 字符"/>
    <w:basedOn w:val="176"/>
    <w:uiPriority w:val="0"/>
    <w:pPr>
      <w:spacing w:afterLines="10"/>
      <w:ind w:firstLine="200"/>
      <w:jc w:val="center"/>
    </w:pPr>
    <w:rPr>
      <w:b/>
    </w:rPr>
  </w:style>
  <w:style w:type="paragraph" w:customStyle="1" w:styleId="477">
    <w:name w:val="样式 样式 标题 6 + 段前: 0.1 行 + Times New Roman"/>
    <w:basedOn w:val="478"/>
    <w:uiPriority w:val="0"/>
    <w:pPr>
      <w:keepLines w:val="0"/>
      <w:tabs>
        <w:tab w:val="left" w:pos="210"/>
      </w:tabs>
      <w:spacing w:beforeLines="0" w:line="276" w:lineRule="auto"/>
    </w:pPr>
  </w:style>
  <w:style w:type="paragraph" w:customStyle="1" w:styleId="478">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79">
    <w:name w:val="正文缩进（首行缩进两字）"/>
    <w:uiPriority w:val="0"/>
    <w:pPr>
      <w:spacing w:line="360" w:lineRule="exact"/>
      <w:ind w:firstLine="420" w:firstLineChars="200"/>
    </w:pPr>
    <w:rPr>
      <w:rFonts w:ascii="Times New Roman" w:hAnsi="Times New Roman"/>
      <w:kern w:val="2"/>
      <w:sz w:val="21"/>
      <w:lang w:val="en-US" w:eastAsia="zh-CN" w:bidi="ar-SA"/>
    </w:rPr>
  </w:style>
  <w:style w:type="paragraph" w:customStyle="1" w:styleId="480">
    <w:name w:val="样式 首行缩进:  0 厘米 行距: 单倍行距"/>
    <w:basedOn w:val="1"/>
    <w:uiPriority w:val="0"/>
    <w:pPr>
      <w:adjustRightInd w:val="0"/>
      <w:textAlignment w:val="baseline"/>
    </w:pPr>
    <w:rPr>
      <w:kern w:val="0"/>
    </w:rPr>
  </w:style>
  <w:style w:type="paragraph" w:customStyle="1" w:styleId="481">
    <w:name w:val="公式"/>
    <w:basedOn w:val="41"/>
    <w:uiPriority w:val="0"/>
    <w:pPr>
      <w:tabs>
        <w:tab w:val="center" w:pos="4706"/>
        <w:tab w:val="right" w:pos="9412"/>
      </w:tabs>
    </w:pPr>
    <w:rPr>
      <w:rFonts w:ascii="Times New Roman" w:hAnsi="宋体"/>
    </w:rPr>
  </w:style>
  <w:style w:type="paragraph" w:customStyle="1" w:styleId="482">
    <w:name w:val="样式 样式 样式 首行缩进:  0.77 厘米 段前: 0.1 行 + 首行缩进:  2 字符 段前: 0.1 行 + 首行缩进..."/>
    <w:basedOn w:val="473"/>
    <w:uiPriority w:val="0"/>
    <w:pPr>
      <w:ind w:firstLine="420"/>
    </w:pPr>
  </w:style>
  <w:style w:type="paragraph" w:customStyle="1" w:styleId="483">
    <w:name w:val="参考文献、索引标题"/>
    <w:basedOn w:val="221"/>
    <w:next w:val="1"/>
    <w:uiPriority w:val="0"/>
    <w:pPr>
      <w:spacing w:after="200"/>
    </w:pPr>
    <w:rPr>
      <w:sz w:val="21"/>
    </w:rPr>
  </w:style>
  <w:style w:type="paragraph" w:customStyle="1" w:styleId="484">
    <w:name w:val="样式 Times New Roman 段前: 0.1 行 行距: 多倍行距 1.15 字行"/>
    <w:basedOn w:val="1"/>
    <w:uiPriority w:val="0"/>
    <w:pPr>
      <w:spacing w:line="276" w:lineRule="auto"/>
    </w:pPr>
  </w:style>
  <w:style w:type="paragraph" w:customStyle="1" w:styleId="485">
    <w:name w:val="正文文字样式"/>
    <w:basedOn w:val="1"/>
    <w:uiPriority w:val="0"/>
    <w:pPr>
      <w:spacing w:line="480" w:lineRule="exact"/>
      <w:ind w:firstLine="480" w:firstLineChars="200"/>
    </w:pPr>
    <w:rPr>
      <w:sz w:val="24"/>
    </w:rPr>
  </w:style>
  <w:style w:type="paragraph" w:customStyle="1" w:styleId="486">
    <w:name w:val="_列表编号1"/>
    <w:basedOn w:val="21"/>
    <w:uiPriority w:val="0"/>
    <w:pPr>
      <w:tabs>
        <w:tab w:val="left" w:pos="800"/>
      </w:tabs>
      <w:snapToGrid w:val="0"/>
      <w:spacing w:beforeLines="0" w:line="276" w:lineRule="auto"/>
      <w:ind w:left="800" w:hanging="400"/>
    </w:pPr>
  </w:style>
  <w:style w:type="paragraph" w:customStyle="1" w:styleId="487">
    <w:name w:val="样式 左侧:  0.77 厘米 段前: 0 行 行距: 多倍行距 1.15 字行"/>
    <w:basedOn w:val="1"/>
    <w:uiPriority w:val="0"/>
    <w:pPr>
      <w:spacing w:line="276" w:lineRule="auto"/>
      <w:ind w:left="420"/>
    </w:pPr>
    <w:rPr>
      <w:rFonts w:ascii="宋体"/>
    </w:rPr>
  </w:style>
  <w:style w:type="paragraph" w:customStyle="1" w:styleId="488">
    <w:name w:val="_列项符号1"/>
    <w:basedOn w:val="25"/>
    <w:uiPriority w:val="0"/>
    <w:pPr>
      <w:snapToGrid w:val="0"/>
      <w:spacing w:line="276" w:lineRule="auto"/>
      <w:ind w:left="400" w:leftChars="200" w:hanging="200" w:hangingChars="200"/>
    </w:pPr>
    <w:rPr>
      <w:color w:val="000000"/>
    </w:rPr>
  </w:style>
  <w:style w:type="paragraph" w:customStyle="1" w:styleId="489">
    <w:name w:val="工程建设表标题"/>
    <w:basedOn w:val="215"/>
    <w:uiPriority w:val="0"/>
    <w:pPr>
      <w:numPr>
        <w:ilvl w:val="4"/>
        <w:numId w:val="1"/>
      </w:numPr>
      <w:jc w:val="center"/>
      <w:outlineLvl w:val="4"/>
    </w:pPr>
  </w:style>
  <w:style w:type="paragraph" w:customStyle="1" w:styleId="49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91">
    <w:name w:val="样式1 正文文本 小五 + Times New Roman 段前: 0 行 行距: 多倍行距 1.15 字行"/>
    <w:basedOn w:val="66"/>
    <w:uiPriority w:val="0"/>
    <w:pPr>
      <w:spacing w:afterLines="20" w:line="276" w:lineRule="auto"/>
      <w:jc w:val="center"/>
    </w:pPr>
    <w:rPr>
      <w:sz w:val="18"/>
    </w:rPr>
  </w:style>
  <w:style w:type="paragraph" w:customStyle="1" w:styleId="492">
    <w:name w:val="注：（正文）"/>
    <w:basedOn w:val="452"/>
    <w:next w:val="147"/>
    <w:uiPriority w:val="0"/>
    <w:pPr>
      <w:numPr>
        <w:ilvl w:val="0"/>
        <w:numId w:val="12"/>
      </w:numPr>
      <w:tabs>
        <w:tab w:val="left" w:pos="918"/>
      </w:tabs>
      <w:adjustRightInd w:val="0"/>
      <w:spacing w:line="360" w:lineRule="atLeast"/>
      <w:textAlignment w:val="baseline"/>
    </w:pPr>
  </w:style>
  <w:style w:type="paragraph" w:customStyle="1" w:styleId="493">
    <w:name w:val="条文说明"/>
    <w:basedOn w:val="220"/>
    <w:uiPriority w:val="0"/>
  </w:style>
  <w:style w:type="paragraph" w:customStyle="1" w:styleId="494">
    <w:name w:val="样式标题 3 + Arial 段前: 0.1 行"/>
    <w:basedOn w:val="1"/>
    <w:uiPriority w:val="0"/>
    <w:pPr>
      <w:tabs>
        <w:tab w:val="left" w:pos="357"/>
      </w:tabs>
      <w:spacing w:beforeLines="10" w:line="312" w:lineRule="auto"/>
    </w:pPr>
  </w:style>
  <w:style w:type="paragraph" w:customStyle="1" w:styleId="495">
    <w:name w:val="术语定义四级条标题"/>
    <w:basedOn w:val="229"/>
    <w:next w:val="147"/>
    <w:uiPriority w:val="0"/>
    <w:pPr>
      <w:tabs>
        <w:tab w:val="left" w:pos="1995"/>
        <w:tab w:val="clear" w:pos="735"/>
      </w:tabs>
      <w:ind w:left="1995"/>
    </w:pPr>
  </w:style>
  <w:style w:type="paragraph" w:customStyle="1" w:styleId="496">
    <w:name w:val="样式 样式 正文缩进正文缩进 Char正文（首行缩进两字） Char Char正文（首行缩进两字） Char1正文（首行缩进两....2"/>
    <w:basedOn w:val="490"/>
    <w:uiPriority w:val="0"/>
    <w:pPr>
      <w:spacing w:beforeLines="0" w:line="276" w:lineRule="auto"/>
      <w:ind w:firstLine="420"/>
    </w:pPr>
  </w:style>
  <w:style w:type="paragraph" w:customStyle="1" w:styleId="497">
    <w:name w:val="目次"/>
    <w:basedOn w:val="1"/>
    <w:uiPriority w:val="0"/>
    <w:pPr>
      <w:spacing w:line="1200" w:lineRule="auto"/>
      <w:jc w:val="center"/>
    </w:pPr>
    <w:rPr>
      <w:rFonts w:eastAsia="黑体"/>
      <w:kern w:val="21"/>
      <w:sz w:val="32"/>
      <w:szCs w:val="32"/>
    </w:rPr>
  </w:style>
  <w:style w:type="paragraph" w:customStyle="1" w:styleId="498">
    <w:name w:val="附录标识"/>
    <w:basedOn w:val="221"/>
    <w:uiPriority w:val="0"/>
    <w:pPr>
      <w:tabs>
        <w:tab w:val="left" w:pos="6405"/>
      </w:tabs>
      <w:spacing w:after="200"/>
    </w:pPr>
    <w:rPr>
      <w:sz w:val="21"/>
    </w:rPr>
  </w:style>
  <w:style w:type="paragraph" w:customStyle="1" w:styleId="499">
    <w:name w:val="标准书脚_奇数页"/>
    <w:uiPriority w:val="0"/>
    <w:pPr>
      <w:widowControl w:val="0"/>
      <w:adjustRightInd w:val="0"/>
      <w:spacing w:before="120" w:line="360" w:lineRule="atLeast"/>
      <w:jc w:val="right"/>
      <w:textAlignment w:val="baseline"/>
    </w:pPr>
    <w:rPr>
      <w:rFonts w:ascii="Times New Roman" w:hAnsi="Times New Roman"/>
      <w:sz w:val="18"/>
      <w:lang w:val="en-US" w:eastAsia="zh-CN" w:bidi="ar-SA"/>
    </w:rPr>
  </w:style>
  <w:style w:type="paragraph" w:customStyle="1" w:styleId="500">
    <w:name w:val="样式 样式2 + 右侧:  1 字符"/>
    <w:basedOn w:val="138"/>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501">
    <w:name w:val="表格形式"/>
    <w:basedOn w:val="1"/>
    <w:uiPriority w:val="0"/>
    <w:pPr>
      <w:widowControl/>
      <w:spacing w:before="120" w:line="360" w:lineRule="auto"/>
      <w:ind w:firstLine="425"/>
      <w:jc w:val="center"/>
    </w:pPr>
    <w:rPr>
      <w:kern w:val="0"/>
      <w:sz w:val="24"/>
    </w:rPr>
  </w:style>
  <w:style w:type="paragraph" w:customStyle="1" w:styleId="502">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503">
    <w:name w:val="工程建设无节条标题"/>
    <w:basedOn w:val="1"/>
    <w:next w:val="147"/>
    <w:uiPriority w:val="0"/>
    <w:pPr>
      <w:numPr>
        <w:ilvl w:val="8"/>
        <w:numId w:val="1"/>
      </w:numPr>
      <w:outlineLvl w:val="3"/>
    </w:pPr>
  </w:style>
  <w:style w:type="paragraph" w:customStyle="1" w:styleId="504">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5">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506">
    <w:name w:val="实施日期"/>
    <w:basedOn w:val="435"/>
    <w:uiPriority w:val="0"/>
    <w:pPr>
      <w:jc w:val="right"/>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Char Char Char1 Char"/>
    <w:basedOn w:val="1"/>
    <w:uiPriority w:val="0"/>
    <w:pPr>
      <w:spacing w:line="240" w:lineRule="atLeast"/>
      <w:ind w:left="420" w:firstLine="420"/>
    </w:pPr>
    <w:rPr>
      <w:kern w:val="0"/>
    </w:rPr>
  </w:style>
  <w:style w:type="paragraph" w:styleId="509">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510">
    <w:name w:val="样式 正文（首行缩进两字） Char + 首行缩进:  2 字符 段前: 0.1 行 行距: 多倍行距 1.25 字行"/>
    <w:basedOn w:val="176"/>
    <w:uiPriority w:val="0"/>
    <w:pPr>
      <w:spacing w:afterLines="10"/>
      <w:ind w:firstLine="200"/>
    </w:pPr>
  </w:style>
  <w:style w:type="paragraph" w:customStyle="1" w:styleId="511">
    <w:name w:val="样式 样式 标题 1 + 段前: 0.7 行 段后: 0.7 行"/>
    <w:basedOn w:val="276"/>
    <w:uiPriority w:val="0"/>
    <w:pPr>
      <w:tabs>
        <w:tab w:val="left" w:pos="340"/>
        <w:tab w:val="clear" w:pos="360"/>
      </w:tabs>
      <w:spacing w:beforeLines="100" w:afterLines="100"/>
    </w:pPr>
  </w:style>
  <w:style w:type="paragraph" w:customStyle="1" w:styleId="512">
    <w:name w:val="封面正文"/>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513">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514">
    <w:name w:val="部分标签"/>
    <w:basedOn w:val="263"/>
    <w:next w:val="1"/>
    <w:uiPriority w:val="0"/>
    <w:pPr>
      <w:spacing w:before="400" w:after="440"/>
    </w:pPr>
    <w:rPr>
      <w:rFonts w:ascii="Times New Roman" w:hAnsi="Times New Roman"/>
      <w:spacing w:val="-30"/>
      <w:sz w:val="60"/>
    </w:rPr>
  </w:style>
  <w:style w:type="paragraph" w:customStyle="1" w:styleId="515">
    <w:name w:val="列项●（二级）"/>
    <w:uiPriority w:val="0"/>
    <w:pPr>
      <w:widowControl w:val="0"/>
      <w:numPr>
        <w:ilvl w:val="0"/>
        <w:numId w:val="14"/>
      </w:numPr>
      <w:tabs>
        <w:tab w:val="left" w:pos="840"/>
      </w:tabs>
      <w:adjustRightInd w:val="0"/>
      <w:spacing w:line="360" w:lineRule="atLeast"/>
      <w:ind w:left="600" w:leftChars="400" w:hanging="200"/>
      <w:jc w:val="both"/>
      <w:textAlignment w:val="baseline"/>
    </w:pPr>
    <w:rPr>
      <w:rFonts w:ascii="宋体" w:hAnsi="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2397</Words>
  <Characters>13664</Characters>
  <Lines>113</Lines>
  <Paragraphs>32</Paragraphs>
  <TotalTime>0</TotalTime>
  <ScaleCrop>false</ScaleCrop>
  <LinksUpToDate>false</LinksUpToDate>
  <CharactersWithSpaces>16029</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2022-05-23T08:23:00Z</dcterms:created>
  <dc:creator>朱顺平</dc:creator>
  <cp:lastModifiedBy>何以为之而后快</cp:lastModifiedBy>
  <dcterms:modified xsi:type="dcterms:W3CDTF">2022-05-23T09:11:13Z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6817206090F648A789C4D5CD317B72D9</vt:lpwstr>
  </property>
</Properties>
</file>