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44"/>
          <w:szCs w:val="44"/>
        </w:rPr>
      </w:pPr>
      <w:bookmarkStart w:id="104" w:name="_GoBack"/>
      <w:bookmarkEnd w:id="104"/>
    </w:p>
    <w:p>
      <w:pPr>
        <w:jc w:val="center"/>
        <w:rPr>
          <w:rFonts w:hint="eastAsia" w:ascii="宋体" w:hAnsi="宋体"/>
          <w:b/>
          <w:bCs/>
          <w:sz w:val="44"/>
          <w:szCs w:val="44"/>
        </w:rPr>
      </w:pPr>
      <w:r>
        <w:rPr>
          <w:rFonts w:hint="eastAsia" w:ascii="宋体" w:hAnsi="宋体"/>
          <w:b/>
          <w:bCs/>
          <w:sz w:val="44"/>
          <w:szCs w:val="44"/>
        </w:rPr>
        <w:t>宜兴市公用建环资源循环利用有限公司</w:t>
      </w:r>
    </w:p>
    <w:p>
      <w:pPr>
        <w:jc w:val="center"/>
        <w:rPr>
          <w:rFonts w:hint="eastAsia" w:ascii="宋体" w:hAnsi="宋体"/>
          <w:b/>
          <w:bCs/>
          <w:sz w:val="44"/>
          <w:szCs w:val="44"/>
        </w:rPr>
      </w:pPr>
      <w:r>
        <w:rPr>
          <w:rFonts w:hint="eastAsia" w:ascii="宋体" w:hAnsi="宋体"/>
          <w:b/>
          <w:bCs/>
          <w:sz w:val="44"/>
          <w:szCs w:val="44"/>
        </w:rPr>
        <w:t>破碎机锤头采购</w:t>
      </w:r>
    </w:p>
    <w:p>
      <w:pPr>
        <w:jc w:val="center"/>
        <w:rPr>
          <w:rFonts w:ascii="宋体" w:hAnsi="宋体"/>
          <w:b/>
          <w:bCs/>
          <w:sz w:val="44"/>
          <w:szCs w:val="44"/>
        </w:rPr>
      </w:pP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ascii="宋体"/>
          <w:sz w:val="32"/>
        </w:rPr>
      </w:pPr>
      <w:r>
        <w:rPr>
          <w:rFonts w:hint="eastAsia" w:ascii="宋体" w:hAnsi="宋体"/>
          <w:sz w:val="32"/>
        </w:rPr>
        <w:t>项目编号</w:t>
      </w:r>
      <w:r>
        <w:rPr>
          <w:rFonts w:ascii="宋体" w:hAnsi="宋体"/>
          <w:sz w:val="32"/>
        </w:rPr>
        <w:t>:</w:t>
      </w:r>
      <w:r>
        <w:t xml:space="preserve"> </w:t>
      </w:r>
      <w:r>
        <w:rPr>
          <w:rFonts w:ascii="宋体" w:hAnsi="宋体"/>
          <w:sz w:val="32"/>
        </w:rPr>
        <w:t>YXGYJT202204001</w:t>
      </w:r>
    </w:p>
    <w:p>
      <w:pPr>
        <w:jc w:val="center"/>
        <w:rPr>
          <w:rFonts w:ascii="宋体"/>
          <w:sz w:val="32"/>
        </w:rPr>
      </w:pPr>
      <w:r>
        <w:rPr>
          <w:rFonts w:hint="eastAsia" w:ascii="宋体" w:hAnsi="宋体"/>
          <w:sz w:val="32"/>
        </w:rPr>
        <w:t>采购人：宜兴市公用建环资源循环利用有限公司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二二年四月十一日</w:t>
      </w:r>
    </w:p>
    <w:p>
      <w:pPr>
        <w:rPr>
          <w:rFonts w:hint="eastAsia" w:ascii="宋体"/>
          <w:sz w:val="32"/>
        </w:rPr>
      </w:pPr>
    </w:p>
    <w:p>
      <w:pPr>
        <w:jc w:val="center"/>
        <w:outlineLvl w:val="0"/>
        <w:rPr>
          <w:rFonts w:hint="eastAsia"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jc w:val="center"/>
        <w:outlineLvl w:val="0"/>
        <w:rPr>
          <w:rFonts w:ascii="黑体" w:hAnsi="黑体" w:eastAsia="黑体"/>
          <w:szCs w:val="21"/>
        </w:rPr>
      </w:pPr>
    </w:p>
    <w:p>
      <w:pPr>
        <w:ind w:firstLine="480" w:firstLineChars="200"/>
        <w:rPr>
          <w:rFonts w:ascii="宋体" w:hAnsi="宋体"/>
          <w:color w:val="000000"/>
          <w:sz w:val="24"/>
          <w:szCs w:val="24"/>
        </w:rPr>
      </w:pPr>
      <w:r>
        <w:rPr>
          <w:rFonts w:hint="eastAsia" w:ascii="宋体"/>
          <w:sz w:val="24"/>
        </w:rPr>
        <w:t>宜兴市公用建环资源循环利用有限公司</w:t>
      </w:r>
      <w:r>
        <w:rPr>
          <w:rFonts w:hint="eastAsia" w:ascii="宋体" w:hAnsi="宋体"/>
          <w:color w:val="000000"/>
          <w:sz w:val="24"/>
          <w:szCs w:val="24"/>
        </w:rPr>
        <w:t>对</w:t>
      </w:r>
      <w:r>
        <w:rPr>
          <w:rFonts w:hint="eastAsia" w:ascii="宋体"/>
          <w:sz w:val="24"/>
        </w:rPr>
        <w:t>破碎机锤头</w:t>
      </w:r>
      <w:r>
        <w:rPr>
          <w:rFonts w:hint="eastAsia" w:ascii="宋体" w:hAnsi="宋体"/>
          <w:color w:val="000000"/>
          <w:sz w:val="24"/>
          <w:szCs w:val="24"/>
        </w:rPr>
        <w:t>组织招标，欢迎你单位参加投标并提请注意下列附表中的相关事项：</w:t>
      </w:r>
    </w:p>
    <w:tbl>
      <w:tblPr>
        <w:tblStyle w:val="75"/>
        <w:tblW w:w="99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46" w:hRule="atLeast"/>
          <w:jc w:val="center"/>
        </w:trPr>
        <w:tc>
          <w:tcPr>
            <w:tcW w:w="959" w:type="dxa"/>
            <w:noWrap w:val="0"/>
            <w:vAlign w:val="top"/>
          </w:tcPr>
          <w:p>
            <w:pPr>
              <w:spacing w:line="480" w:lineRule="exact"/>
              <w:jc w:val="center"/>
              <w:rPr>
                <w:rFonts w:ascii="宋体" w:hAnsi="宋体"/>
                <w:bCs/>
                <w:sz w:val="18"/>
                <w:szCs w:val="18"/>
              </w:rPr>
            </w:pPr>
            <w:r>
              <w:rPr>
                <w:rFonts w:hint="eastAsia" w:ascii="宋体" w:hAnsi="宋体"/>
                <w:bCs/>
                <w:sz w:val="24"/>
                <w:szCs w:val="24"/>
              </w:rPr>
              <w:t>序号</w:t>
            </w:r>
          </w:p>
        </w:tc>
        <w:tc>
          <w:tcPr>
            <w:tcW w:w="8962" w:type="dxa"/>
            <w:noWrap w:val="0"/>
            <w:vAlign w:val="top"/>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474"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1</w:t>
            </w:r>
          </w:p>
        </w:tc>
        <w:tc>
          <w:tcPr>
            <w:tcW w:w="8962" w:type="dxa"/>
            <w:noWrap w:val="0"/>
            <w:vAlign w:val="top"/>
          </w:tcPr>
          <w:p>
            <w:pPr>
              <w:pStyle w:val="233"/>
            </w:pPr>
            <w:bookmarkStart w:id="2" w:name="OLE_LINK192"/>
            <w:r>
              <w:rPr>
                <w:rFonts w:hint="eastAsia"/>
              </w:rPr>
              <w:t>采购人：宜兴市公用建环资源循环利用有限公司</w:t>
            </w:r>
          </w:p>
          <w:p>
            <w:pPr>
              <w:pStyle w:val="233"/>
            </w:pPr>
            <w:r>
              <w:rPr>
                <w:rFonts w:hint="eastAsia"/>
              </w:rPr>
              <w:t>项目名称：破碎机锤头采购</w:t>
            </w:r>
          </w:p>
          <w:p>
            <w:pPr>
              <w:pStyle w:val="233"/>
            </w:pPr>
            <w:r>
              <w:rPr>
                <w:rFonts w:hint="eastAsia"/>
              </w:rPr>
              <w:t>项目编号</w:t>
            </w:r>
            <w:r>
              <w:t>: YXGYJT202204001</w:t>
            </w:r>
          </w:p>
          <w:p>
            <w:pPr>
              <w:pStyle w:val="233"/>
            </w:pPr>
            <w:r>
              <w:rPr>
                <w:rFonts w:hint="eastAsia"/>
              </w:rPr>
              <w:t>评标方法：最低价评标法</w:t>
            </w:r>
          </w:p>
          <w:p>
            <w:pPr>
              <w:pStyle w:val="233"/>
            </w:pPr>
            <w:r>
              <w:rPr>
                <w:rFonts w:hint="eastAsia"/>
              </w:rPr>
              <w:t>本项目最高限价为：</w:t>
            </w:r>
            <w:bookmarkEnd w:id="2"/>
            <w:r>
              <w:rPr>
                <w:rFonts w:hint="eastAsia"/>
              </w:rPr>
              <w:t>24万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872" w:hRule="atLeast"/>
          <w:jc w:val="center"/>
        </w:trPr>
        <w:tc>
          <w:tcPr>
            <w:tcW w:w="959" w:type="dxa"/>
            <w:vMerge w:val="restart"/>
            <w:noWrap w:val="0"/>
            <w:vAlign w:val="center"/>
          </w:tcPr>
          <w:p>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val="0"/>
            <w:vAlign w:val="top"/>
          </w:tcPr>
          <w:p>
            <w:pPr>
              <w:pStyle w:val="233"/>
            </w:pPr>
            <w:r>
              <w:rPr>
                <w:rFonts w:hint="eastAsia"/>
              </w:rPr>
              <w:t>2.1投标人参加本次投标活动应具备下列资格条件：</w:t>
            </w:r>
          </w:p>
          <w:p>
            <w:pPr>
              <w:pStyle w:val="233"/>
            </w:pPr>
            <w:r>
              <w:rPr>
                <w:rFonts w:hint="eastAsia"/>
              </w:rPr>
              <w:t>①具有独立承担民事责任的能力；</w:t>
            </w:r>
          </w:p>
          <w:p>
            <w:pPr>
              <w:pStyle w:val="233"/>
            </w:pPr>
            <w:r>
              <w:rPr>
                <w:rFonts w:hint="eastAsia"/>
              </w:rPr>
              <w:t>②有依法缴纳税收和社会保障资金的良好记录；</w:t>
            </w:r>
          </w:p>
          <w:p>
            <w:pPr>
              <w:pStyle w:val="233"/>
            </w:pPr>
            <w:r>
              <w:rPr>
                <w:rFonts w:hint="eastAsia"/>
              </w:rPr>
              <w:t>③具有履行合同所必需的设备和专业技术能力；</w:t>
            </w:r>
          </w:p>
          <w:p>
            <w:pPr>
              <w:pStyle w:val="233"/>
            </w:pPr>
            <w:r>
              <w:rPr>
                <w:rFonts w:hint="eastAsia"/>
              </w:rPr>
              <w:t>④不接受联合体，不接受成交后分包；</w:t>
            </w:r>
          </w:p>
          <w:p>
            <w:pPr>
              <w:pStyle w:val="233"/>
              <w:rPr>
                <w:rFonts w:hint="eastAsia"/>
              </w:rPr>
            </w:pPr>
            <w:r>
              <w:rPr>
                <w:rFonts w:hint="eastAsia"/>
              </w:rPr>
              <w:t>⑤无不良信用记录；</w:t>
            </w:r>
          </w:p>
          <w:p>
            <w:pPr>
              <w:pStyle w:val="233"/>
            </w:pPr>
            <w:r>
              <w:rPr>
                <w:rFonts w:hint="eastAsia"/>
              </w:rPr>
              <w:t>⑥近三年的锤头业绩一份，提供合同、发票。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271" w:hRule="atLeast"/>
          <w:jc w:val="center"/>
        </w:trPr>
        <w:tc>
          <w:tcPr>
            <w:tcW w:w="959" w:type="dxa"/>
            <w:vMerge w:val="continue"/>
            <w:noWrap w:val="0"/>
            <w:vAlign w:val="center"/>
          </w:tcPr>
          <w:p>
            <w:pPr>
              <w:spacing w:line="480" w:lineRule="exact"/>
              <w:rPr>
                <w:rFonts w:ascii="宋体" w:hAnsi="宋体"/>
                <w:sz w:val="24"/>
                <w:szCs w:val="24"/>
              </w:rPr>
            </w:pPr>
          </w:p>
        </w:tc>
        <w:tc>
          <w:tcPr>
            <w:tcW w:w="8962" w:type="dxa"/>
            <w:noWrap w:val="0"/>
            <w:vAlign w:val="top"/>
          </w:tcPr>
          <w:p>
            <w:pPr>
              <w:pStyle w:val="233"/>
              <w:rPr>
                <w:rFonts w:hAnsi="宋体"/>
                <w:szCs w:val="24"/>
                <w:lang w:val="zh-CN"/>
              </w:rPr>
            </w:pPr>
            <w:r>
              <w:rPr>
                <w:rFonts w:hAnsi="宋体"/>
                <w:szCs w:val="24"/>
                <w:lang w:val="zh-CN"/>
              </w:rPr>
              <w:t>2.</w:t>
            </w:r>
            <w:r>
              <w:rPr>
                <w:rFonts w:hint="eastAsia" w:hAnsi="宋体"/>
                <w:szCs w:val="24"/>
              </w:rPr>
              <w:t>2</w:t>
            </w:r>
            <w:r>
              <w:rPr>
                <w:rFonts w:hint="eastAsia" w:hAnsi="宋体"/>
                <w:szCs w:val="24"/>
                <w:lang w:val="zh-CN"/>
              </w:rPr>
              <w:t>拒绝下述供应商参加本次采购活动：</w:t>
            </w:r>
          </w:p>
          <w:p>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rPr>
                <w:rFonts w:ascii="宋体" w:hAnsi="宋体"/>
                <w:sz w:val="24"/>
                <w:szCs w:val="24"/>
              </w:rPr>
            </w:pPr>
            <w:r>
              <w:rPr>
                <w:rFonts w:hint="eastAsia" w:ascii="宋体" w:hAnsi="宋体"/>
                <w:bCs/>
                <w:sz w:val="24"/>
                <w:szCs w:val="24"/>
              </w:rPr>
              <w:t>②凡为采购项目提供整体设计、规范编制或者项目管理、监理、检测等服务的供应商，不得再参加本项目的采购活动。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7"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3</w:t>
            </w:r>
          </w:p>
        </w:tc>
        <w:tc>
          <w:tcPr>
            <w:tcW w:w="8962" w:type="dxa"/>
            <w:noWrap w:val="0"/>
            <w:vAlign w:val="center"/>
          </w:tcPr>
          <w:p>
            <w:pPr>
              <w:autoSpaceDE w:val="0"/>
              <w:autoSpaceDN w:val="0"/>
              <w:adjustRightInd w:val="0"/>
              <w:spacing w:line="320" w:lineRule="exact"/>
              <w:rPr>
                <w:rFonts w:hint="eastAsia" w:ascii="宋体" w:hAnsi="宋体"/>
                <w:color w:val="000000"/>
                <w:sz w:val="24"/>
                <w:szCs w:val="24"/>
              </w:rPr>
            </w:pPr>
            <w:r>
              <w:rPr>
                <w:rFonts w:hint="eastAsia" w:hAnsi="宋体"/>
                <w:bCs/>
                <w:sz w:val="24"/>
                <w:szCs w:val="24"/>
                <w:lang w:val="zh-CN"/>
              </w:rPr>
              <w:t>集中考察或答疑：</w:t>
            </w:r>
            <w:r>
              <w:rPr>
                <w:rFonts w:hint="eastAsia" w:ascii="宋体" w:hAnsi="宋体"/>
                <w:color w:val="000000"/>
                <w:sz w:val="24"/>
                <w:szCs w:val="24"/>
              </w:rPr>
              <w:t>无。</w:t>
            </w:r>
          </w:p>
          <w:p>
            <w:pPr>
              <w:autoSpaceDE w:val="0"/>
              <w:autoSpaceDN w:val="0"/>
              <w:adjustRightInd w:val="0"/>
              <w:spacing w:line="320" w:lineRule="exact"/>
              <w:rPr>
                <w:rFonts w:hAnsi="宋体"/>
                <w:bCs/>
                <w:szCs w:val="24"/>
                <w:lang w:val="zh-CN"/>
              </w:rPr>
            </w:pPr>
            <w:r>
              <w:rPr>
                <w:rFonts w:hint="eastAsia" w:ascii="宋体" w:hAnsi="宋体"/>
                <w:b/>
                <w:sz w:val="24"/>
                <w:szCs w:val="24"/>
              </w:rPr>
              <w:t xml:space="preserve">    请各投标商提前了解我方设备概况，可自行前往厂区查看或进行电话沟通，有问题请于开标前提出，中标后价格将不会得到调整，确保所供设备能安装到位并正常运行，设备运行联系人：赵:15131693765。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03"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4</w:t>
            </w:r>
          </w:p>
        </w:tc>
        <w:tc>
          <w:tcPr>
            <w:tcW w:w="8962" w:type="dxa"/>
            <w:noWrap w:val="0"/>
            <w:vAlign w:val="center"/>
          </w:tcPr>
          <w:p>
            <w:pPr>
              <w:rPr>
                <w:rFonts w:ascii="宋体" w:hAnsi="宋体"/>
                <w:bCs/>
                <w:sz w:val="24"/>
                <w:szCs w:val="24"/>
              </w:rPr>
            </w:pPr>
            <w:r>
              <w:rPr>
                <w:rFonts w:hint="eastAsia" w:ascii="宋体" w:hAnsi="宋体"/>
                <w:bCs/>
                <w:sz w:val="24"/>
                <w:szCs w:val="24"/>
              </w:rPr>
              <w:t>投标文件（电子版）份数：</w:t>
            </w:r>
            <w:r>
              <w:rPr>
                <w:rFonts w:ascii="宋体" w:hAnsi="宋体"/>
                <w:bCs/>
                <w:sz w:val="24"/>
                <w:szCs w:val="24"/>
              </w:rPr>
              <w:t>1</w:t>
            </w:r>
            <w:r>
              <w:rPr>
                <w:rFonts w:hint="eastAsia" w:ascii="宋体" w:hAnsi="宋体"/>
                <w:bCs/>
                <w:sz w:val="24"/>
                <w:szCs w:val="24"/>
              </w:rPr>
              <w:t>份</w:t>
            </w:r>
          </w:p>
          <w:p>
            <w:pPr>
              <w:rPr>
                <w:rFonts w:ascii="宋体" w:hAnsi="宋体" w:cs="宋体"/>
                <w:b/>
                <w:sz w:val="24"/>
                <w:szCs w:val="24"/>
              </w:rPr>
            </w:pPr>
            <w:r>
              <w:rPr>
                <w:rFonts w:hint="eastAsia" w:ascii="宋体" w:hAnsi="宋体" w:cs="宋体"/>
                <w:b/>
                <w:sz w:val="24"/>
                <w:szCs w:val="24"/>
              </w:rPr>
              <w:t>注：</w:t>
            </w:r>
            <w:r>
              <w:rPr>
                <w:rFonts w:ascii="宋体" w:hAnsi="宋体" w:cs="宋体"/>
                <w:b/>
                <w:sz w:val="24"/>
                <w:szCs w:val="24"/>
              </w:rPr>
              <w:t>供应商须递交</w:t>
            </w:r>
            <w:r>
              <w:rPr>
                <w:rFonts w:hint="eastAsia" w:ascii="宋体" w:hAnsi="宋体" w:cs="宋体"/>
                <w:b/>
                <w:sz w:val="24"/>
                <w:szCs w:val="24"/>
              </w:rPr>
              <w:t>符合招标文件要求的投标</w:t>
            </w:r>
            <w:r>
              <w:rPr>
                <w:rFonts w:ascii="宋体" w:hAnsi="宋体" w:cs="宋体"/>
                <w:b/>
                <w:sz w:val="24"/>
                <w:szCs w:val="24"/>
              </w:rPr>
              <w:t>文件</w:t>
            </w:r>
            <w:r>
              <w:rPr>
                <w:rFonts w:hint="eastAsia" w:ascii="宋体" w:hAnsi="宋体" w:cs="宋体"/>
                <w:b/>
                <w:sz w:val="24"/>
                <w:szCs w:val="24"/>
              </w:rPr>
              <w:t>扫描件</w:t>
            </w:r>
            <w:r>
              <w:rPr>
                <w:rFonts w:ascii="宋体" w:hAnsi="宋体" w:cs="宋体"/>
                <w:b/>
                <w:sz w:val="24"/>
                <w:szCs w:val="24"/>
              </w:rPr>
              <w:t>，</w:t>
            </w:r>
            <w:r>
              <w:rPr>
                <w:rFonts w:hint="eastAsia" w:ascii="宋体" w:hAnsi="宋体" w:cs="宋体"/>
                <w:b/>
                <w:sz w:val="24"/>
                <w:szCs w:val="24"/>
              </w:rPr>
              <w:t>于开标前20分钟内发送到指定邮箱，由评委在开标时间截止后现场开启</w:t>
            </w:r>
            <w:r>
              <w:rPr>
                <w:rFonts w:ascii="宋体" w:hAnsi="宋体" w:cs="宋体"/>
                <w:b/>
                <w:sz w:val="24"/>
                <w:szCs w:val="24"/>
              </w:rPr>
              <w:t>。</w:t>
            </w:r>
            <w:r>
              <w:rPr>
                <w:rFonts w:hint="eastAsia" w:ascii="宋体" w:hAnsi="宋体" w:cs="宋体"/>
                <w:b/>
                <w:sz w:val="24"/>
                <w:szCs w:val="24"/>
              </w:rPr>
              <w:t>（邮件标题必须注明所投项目名称及投标单位名称）</w:t>
            </w:r>
          </w:p>
          <w:p>
            <w:pPr>
              <w:rPr>
                <w:rFonts w:ascii="宋体" w:hAnsi="宋体"/>
                <w:bCs/>
                <w:sz w:val="24"/>
                <w:szCs w:val="24"/>
              </w:rPr>
            </w:pPr>
            <w:r>
              <w:rPr>
                <w:rFonts w:hint="eastAsia" w:ascii="宋体" w:hAnsi="宋体" w:cs="宋体"/>
                <w:b/>
                <w:sz w:val="24"/>
                <w:szCs w:val="24"/>
              </w:rPr>
              <w:t>邮箱为：</w:t>
            </w:r>
            <w:r>
              <w:rPr>
                <w:rFonts w:ascii="宋体" w:hAnsi="宋体" w:cs="宋体"/>
                <w:b/>
                <w:sz w:val="24"/>
                <w:szCs w:val="24"/>
              </w:rPr>
              <w:t>gyhbztbyt@126.com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82" w:hRule="atLeast"/>
          <w:jc w:val="center"/>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5</w:t>
            </w:r>
          </w:p>
        </w:tc>
        <w:tc>
          <w:tcPr>
            <w:tcW w:w="8962" w:type="dxa"/>
            <w:noWrap w:val="0"/>
            <w:vAlign w:val="top"/>
          </w:tcPr>
          <w:p>
            <w:pPr>
              <w:rPr>
                <w:rFonts w:ascii="宋体" w:hAnsi="宋体"/>
                <w:bCs/>
                <w:sz w:val="24"/>
                <w:szCs w:val="21"/>
              </w:rPr>
            </w:pPr>
            <w:r>
              <w:rPr>
                <w:rFonts w:hint="eastAsia" w:ascii="宋体" w:hAnsi="宋体"/>
                <w:bCs/>
                <w:sz w:val="24"/>
                <w:szCs w:val="21"/>
              </w:rPr>
              <w:t>投标截止时间及开标时间：2022年4月18日9:00</w:t>
            </w:r>
          </w:p>
          <w:p>
            <w:pPr>
              <w:rPr>
                <w:rFonts w:ascii="宋体" w:hAnsi="宋体"/>
                <w:bCs/>
                <w:sz w:val="24"/>
                <w:szCs w:val="21"/>
              </w:rPr>
            </w:pPr>
            <w:r>
              <w:rPr>
                <w:rFonts w:hint="eastAsia" w:ascii="宋体" w:hAnsi="宋体"/>
                <w:bCs/>
                <w:sz w:val="24"/>
                <w:szCs w:val="21"/>
              </w:rPr>
              <w:t>定标时间：评标结束后</w:t>
            </w:r>
          </w:p>
          <w:p>
            <w:pPr>
              <w:jc w:val="left"/>
              <w:rPr>
                <w:rFonts w:ascii="宋体" w:hAnsi="宋体"/>
                <w:sz w:val="24"/>
                <w:szCs w:val="24"/>
              </w:rPr>
            </w:pPr>
            <w:r>
              <w:rPr>
                <w:rFonts w:hint="eastAsia" w:ascii="宋体" w:hAnsi="宋体"/>
                <w:bCs/>
                <w:sz w:val="24"/>
                <w:szCs w:val="21"/>
              </w:rPr>
              <w:t>投标地点及开标地点：宜兴市公用产业集团有限公司二楼开标室。（宜兴市环科园绿园路528号孵化园2楼）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28" w:hRule="atLeast"/>
          <w:jc w:val="center"/>
        </w:trPr>
        <w:tc>
          <w:tcPr>
            <w:tcW w:w="959" w:type="dxa"/>
            <w:noWrap w:val="0"/>
            <w:vAlign w:val="center"/>
          </w:tcPr>
          <w:p>
            <w:pPr>
              <w:spacing w:line="480" w:lineRule="exact"/>
              <w:jc w:val="center"/>
              <w:rPr>
                <w:rFonts w:hint="eastAsia" w:ascii="宋体" w:hAnsi="宋体"/>
                <w:bCs/>
                <w:sz w:val="24"/>
                <w:szCs w:val="24"/>
              </w:rPr>
            </w:pPr>
            <w:r>
              <w:rPr>
                <w:rFonts w:hint="eastAsia" w:ascii="宋体" w:hAnsi="宋体"/>
                <w:bCs/>
                <w:sz w:val="24"/>
                <w:szCs w:val="24"/>
              </w:rPr>
              <w:t>6</w:t>
            </w:r>
          </w:p>
        </w:tc>
        <w:tc>
          <w:tcPr>
            <w:tcW w:w="8962" w:type="dxa"/>
            <w:noWrap w:val="0"/>
            <w:vAlign w:val="top"/>
          </w:tcPr>
          <w:p>
            <w:pPr>
              <w:pStyle w:val="233"/>
            </w:pPr>
            <w:r>
              <w:rPr>
                <w:rFonts w:hint="eastAsia" w:hAnsi="宋体"/>
                <w:b/>
                <w:bCs/>
                <w:szCs w:val="21"/>
              </w:rPr>
              <w:t>投标保证金：</w:t>
            </w:r>
            <w:bookmarkStart w:id="4" w:name="OLE_LINK49"/>
            <w:bookmarkStart w:id="5" w:name="OLE_LINK138"/>
            <w:r>
              <w:rPr>
                <w:rFonts w:hint="eastAsia" w:hAnsi="宋体" w:cs="宋体"/>
                <w:szCs w:val="24"/>
              </w:rPr>
              <w:t>采购人根据项目的实际情况，要求投标人交纳投标保证金</w:t>
            </w:r>
            <w:r>
              <w:rPr>
                <w:rFonts w:hint="eastAsia"/>
                <w:b/>
              </w:rPr>
              <w:t>肆</w:t>
            </w:r>
            <w:r>
              <w:rPr>
                <w:rFonts w:hint="eastAsia" w:hAnsi="宋体" w:cs="宋体"/>
                <w:b/>
                <w:szCs w:val="24"/>
              </w:rPr>
              <w:t>仟</w:t>
            </w:r>
            <w:r>
              <w:rPr>
                <w:rFonts w:hint="eastAsia" w:hAnsi="宋体" w:cs="宋体"/>
                <w:szCs w:val="24"/>
              </w:rPr>
              <w:t>元人民币。</w:t>
            </w:r>
            <w:bookmarkEnd w:id="4"/>
            <w:r>
              <w:rPr>
                <w:rFonts w:hint="eastAsia" w:hAnsi="宋体" w:cs="宋体"/>
                <w:szCs w:val="24"/>
              </w:rPr>
              <w:t>交纳投标保证金的单位名称必须与参加投标的投标人名称一致</w:t>
            </w:r>
            <w:bookmarkEnd w:id="5"/>
            <w:r>
              <w:rPr>
                <w:rFonts w:hint="eastAsia" w:hAnsi="宋体" w:cs="宋体"/>
                <w:bCs/>
                <w:kern w:val="2"/>
                <w:szCs w:val="24"/>
              </w:rPr>
              <w:t>,</w:t>
            </w:r>
            <w:r>
              <w:rPr>
                <w:rFonts w:hint="eastAsia"/>
              </w:rPr>
              <w:t xml:space="preserve"> 且</w:t>
            </w:r>
            <w:r>
              <w:rPr>
                <w:rFonts w:hint="eastAsia" w:hAnsi="宋体"/>
                <w:bCs/>
                <w:kern w:val="2"/>
                <w:szCs w:val="24"/>
              </w:rPr>
              <w:t>在投标截止时间前到达以下指定账户：：</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3349" w:type="dxa"/>
                  <w:noWrap w:val="0"/>
                  <w:vAlign w:val="center"/>
                </w:tcPr>
                <w:p>
                  <w:pPr>
                    <w:jc w:val="center"/>
                    <w:rPr>
                      <w:rFonts w:hAnsi="宋体"/>
                      <w:bCs/>
                      <w:szCs w:val="21"/>
                    </w:rPr>
                  </w:pPr>
                  <w:r>
                    <w:rPr>
                      <w:rFonts w:hint="eastAsia"/>
                    </w:rPr>
                    <w:t>宜兴市公用产业集团有限公司</w:t>
                  </w:r>
                </w:p>
              </w:tc>
              <w:tc>
                <w:tcPr>
                  <w:tcW w:w="108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Ansi="宋体"/>
                      <w:bCs/>
                      <w:szCs w:val="21"/>
                      <w:lang w:val="zh-CN"/>
                    </w:rPr>
                  </w:pPr>
                  <w:r>
                    <w:rPr>
                      <w:rFonts w:hint="eastAsia"/>
                      <w:b/>
                      <w:szCs w:val="21"/>
                    </w:rPr>
                    <w:t>投标保证金的交纳形式限于转账（不接受其他形式的投标保证金）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开户银行</w:t>
                  </w:r>
                </w:p>
              </w:tc>
              <w:tc>
                <w:tcPr>
                  <w:tcW w:w="3349" w:type="dxa"/>
                  <w:noWrap w:val="0"/>
                  <w:vAlign w:val="center"/>
                </w:tcPr>
                <w:p>
                  <w:pPr>
                    <w:jc w:val="center"/>
                    <w:rPr>
                      <w:rFonts w:hAnsi="宋体"/>
                      <w:bCs/>
                      <w:szCs w:val="21"/>
                    </w:rPr>
                  </w:pPr>
                  <w:r>
                    <w:rPr>
                      <w:color w:val="000000"/>
                      <w:szCs w:val="21"/>
                      <w:shd w:val="clear" w:color="auto" w:fill="FFFFFF"/>
                    </w:rPr>
                    <w:t>光大银行 宜兴支行</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3349" w:type="dxa"/>
                  <w:noWrap w:val="0"/>
                  <w:vAlign w:val="center"/>
                </w:tcPr>
                <w:p>
                  <w:pPr>
                    <w:jc w:val="center"/>
                    <w:rPr>
                      <w:rFonts w:hAnsi="宋体"/>
                      <w:bCs/>
                      <w:sz w:val="24"/>
                      <w:szCs w:val="24"/>
                    </w:rPr>
                  </w:pPr>
                  <w:r>
                    <w:rPr>
                      <w:rFonts w:hAnsi="宋体"/>
                      <w:bCs/>
                      <w:sz w:val="24"/>
                      <w:szCs w:val="24"/>
                    </w:rPr>
                    <w:t>10010188000026991</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bl>
          <w:p>
            <w:pPr>
              <w:rPr>
                <w:rFonts w:hint="eastAsia" w:ascii="宋体" w:hAnsi="宋体"/>
                <w:bCs/>
                <w:sz w:val="24"/>
                <w:szCs w:val="21"/>
              </w:rPr>
            </w:pPr>
            <w:r>
              <w:rPr>
                <w:rFonts w:hint="eastAsia" w:hAnsi="宋体"/>
                <w:b/>
                <w:bCs/>
                <w:color w:val="FF0000"/>
                <w:szCs w:val="21"/>
                <w:lang w:val="zh-CN"/>
              </w:rPr>
              <w:t>注：</w:t>
            </w:r>
            <w:r>
              <w:rPr>
                <w:rFonts w:hint="eastAsia" w:hAnsi="宋体"/>
                <w:b/>
                <w:bCs/>
                <w:color w:val="FF0000"/>
                <w:szCs w:val="21"/>
              </w:rPr>
              <w:t>缴纳投标保证金账户为涉密账户，请投标单位仔细核对账号后缴纳投标保证金，投标人必须在开标前将保证金汇入以上账户，否则作废标处理,合同签订后，退回。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jc w:val="center"/>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7</w:t>
            </w:r>
          </w:p>
        </w:tc>
        <w:tc>
          <w:tcPr>
            <w:tcW w:w="8962"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sz w:val="24"/>
              </w:rPr>
              <w:t>宜兴市公用建环资源循环利用有限公司</w:t>
            </w:r>
          </w:p>
          <w:p>
            <w:pPr>
              <w:rPr>
                <w:rFonts w:ascii="宋体" w:hAnsi="宋体"/>
                <w:bCs/>
                <w:sz w:val="24"/>
                <w:szCs w:val="21"/>
              </w:rPr>
            </w:pPr>
            <w:r>
              <w:rPr>
                <w:rFonts w:hint="eastAsia" w:ascii="宋体" w:hAnsi="宋体"/>
                <w:bCs/>
                <w:sz w:val="24"/>
                <w:szCs w:val="21"/>
              </w:rPr>
              <w:t>联系人：应先生</w:t>
            </w:r>
          </w:p>
          <w:p>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80718867</w:t>
            </w:r>
          </w:p>
          <w:p>
            <w:pPr>
              <w:rPr>
                <w:rFonts w:ascii="宋体" w:hAnsi="宋体"/>
                <w:bCs/>
                <w:sz w:val="24"/>
                <w:szCs w:val="21"/>
              </w:rPr>
            </w:pPr>
            <w:r>
              <w:rPr>
                <w:rFonts w:hint="eastAsia" w:ascii="宋体" w:hAnsi="宋体"/>
                <w:bCs/>
                <w:sz w:val="24"/>
                <w:szCs w:val="21"/>
              </w:rPr>
              <w:t>联系地址：宜兴市环科园绿园路528号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156" w:hRule="atLeast"/>
          <w:jc w:val="center"/>
        </w:trPr>
        <w:tc>
          <w:tcPr>
            <w:tcW w:w="959" w:type="dxa"/>
            <w:noWrap w:val="0"/>
            <w:vAlign w:val="center"/>
          </w:tcPr>
          <w:p>
            <w:pPr>
              <w:spacing w:line="480" w:lineRule="exact"/>
              <w:jc w:val="center"/>
              <w:rPr>
                <w:rFonts w:ascii="宋体" w:hAnsi="宋体"/>
                <w:bCs/>
                <w:sz w:val="24"/>
                <w:szCs w:val="24"/>
              </w:rPr>
            </w:pPr>
            <w:bookmarkStart w:id="6" w:name="OLE_LINK84" w:colFirst="1" w:colLast="2"/>
            <w:r>
              <w:rPr>
                <w:rFonts w:hint="eastAsia" w:ascii="宋体" w:hAnsi="宋体"/>
                <w:bCs/>
                <w:sz w:val="24"/>
                <w:szCs w:val="24"/>
              </w:rPr>
              <w:t>8</w:t>
            </w:r>
          </w:p>
        </w:tc>
        <w:tc>
          <w:tcPr>
            <w:tcW w:w="8962" w:type="dxa"/>
            <w:noWrap w:val="0"/>
            <w:vAlign w:val="top"/>
          </w:tcPr>
          <w:p>
            <w:pPr>
              <w:rPr>
                <w:rFonts w:ascii="宋体" w:hAnsi="宋体"/>
                <w:bCs/>
                <w:sz w:val="24"/>
              </w:rPr>
            </w:pPr>
            <w:r>
              <w:rPr>
                <w:rFonts w:hint="eastAsia" w:ascii="宋体" w:hAnsi="宋体"/>
                <w:b/>
                <w:bCs/>
                <w:sz w:val="24"/>
                <w:lang w:val="zh-CN"/>
              </w:rPr>
              <w:t>履约保证金：</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日内，缴纳中标合同总金额的</w:t>
            </w:r>
            <w:r>
              <w:rPr>
                <w:rFonts w:hint="eastAsia" w:ascii="宋体" w:hAnsi="宋体"/>
                <w:bCs/>
                <w:sz w:val="24"/>
              </w:rPr>
              <w:t>10%作为履约保证金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115"/>
              <w:gridCol w:w="663"/>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76" w:hRule="atLeast"/>
                <w:jc w:val="center"/>
              </w:trPr>
              <w:tc>
                <w:tcPr>
                  <w:tcW w:w="1704" w:type="dxa"/>
                  <w:noWrap w:val="0"/>
                  <w:vAlign w:val="center"/>
                </w:tcPr>
                <w:p>
                  <w:pPr>
                    <w:jc w:val="center"/>
                    <w:rPr>
                      <w:rFonts w:hAnsi="宋体"/>
                      <w:bCs/>
                      <w:szCs w:val="21"/>
                      <w:lang w:val="zh-CN"/>
                    </w:rPr>
                  </w:pPr>
                  <w:r>
                    <w:rPr>
                      <w:rFonts w:hint="eastAsia"/>
                      <w:szCs w:val="21"/>
                    </w:rPr>
                    <w:t>交纳履约保证金账户名称</w:t>
                  </w:r>
                </w:p>
              </w:tc>
              <w:tc>
                <w:tcPr>
                  <w:tcW w:w="3115" w:type="dxa"/>
                  <w:noWrap w:val="0"/>
                  <w:vAlign w:val="center"/>
                </w:tcPr>
                <w:p>
                  <w:pPr>
                    <w:jc w:val="center"/>
                    <w:rPr>
                      <w:rFonts w:hint="eastAsia" w:ascii="宋体" w:hAnsi="宋体"/>
                      <w:bCs/>
                      <w:sz w:val="24"/>
                      <w:szCs w:val="21"/>
                    </w:rPr>
                  </w:pPr>
                  <w:r>
                    <w:rPr>
                      <w:rFonts w:hint="eastAsia" w:ascii="宋体" w:hAnsi="宋体"/>
                      <w:bCs/>
                      <w:sz w:val="24"/>
                      <w:szCs w:val="21"/>
                    </w:rPr>
                    <w:t>宜兴市公用建环资源循环</w:t>
                  </w:r>
                </w:p>
                <w:p>
                  <w:pPr>
                    <w:jc w:val="center"/>
                    <w:rPr>
                      <w:rFonts w:hAnsi="宋体"/>
                      <w:bCs/>
                      <w:szCs w:val="21"/>
                      <w:lang w:val="zh-CN"/>
                    </w:rPr>
                  </w:pPr>
                  <w:r>
                    <w:rPr>
                      <w:rFonts w:hint="eastAsia" w:ascii="宋体" w:hAnsi="宋体"/>
                      <w:bCs/>
                      <w:sz w:val="24"/>
                      <w:szCs w:val="21"/>
                    </w:rPr>
                    <w:t>利用有限公司</w:t>
                  </w:r>
                </w:p>
              </w:tc>
              <w:tc>
                <w:tcPr>
                  <w:tcW w:w="663" w:type="dxa"/>
                  <w:vMerge w:val="restart"/>
                  <w:noWrap w:val="0"/>
                  <w:vAlign w:val="center"/>
                </w:tcPr>
                <w:p>
                  <w:pPr>
                    <w:jc w:val="center"/>
                    <w:rPr>
                      <w:rFonts w:ascii="宋体" w:hAnsi="宋体"/>
                      <w:bCs/>
                      <w:szCs w:val="21"/>
                      <w:lang w:val="zh-CN"/>
                    </w:rPr>
                  </w:pPr>
                  <w:r>
                    <w:rPr>
                      <w:rFonts w:hint="eastAsia" w:ascii="宋体" w:hAnsi="宋体"/>
                      <w:bCs/>
                      <w:szCs w:val="21"/>
                      <w:lang w:val="zh-CN"/>
                    </w:rPr>
                    <w:t>交纳</w:t>
                  </w:r>
                </w:p>
                <w:p>
                  <w:pPr>
                    <w:jc w:val="center"/>
                    <w:rPr>
                      <w:rFonts w:hAnsi="宋体"/>
                      <w:bCs/>
                      <w:szCs w:val="21"/>
                      <w:lang w:val="zh-CN"/>
                    </w:rPr>
                  </w:pPr>
                  <w:r>
                    <w:rPr>
                      <w:rFonts w:hint="eastAsia" w:ascii="宋体" w:hAnsi="宋体"/>
                      <w:bCs/>
                      <w:szCs w:val="21"/>
                      <w:lang w:val="zh-CN"/>
                    </w:rPr>
                    <w:t>形式</w:t>
                  </w:r>
                </w:p>
              </w:tc>
              <w:tc>
                <w:tcPr>
                  <w:tcW w:w="2844" w:type="dxa"/>
                  <w:vMerge w:val="restart"/>
                  <w:noWrap w:val="0"/>
                  <w:vAlign w:val="center"/>
                </w:tcPr>
                <w:p>
                  <w:pPr>
                    <w:jc w:val="center"/>
                    <w:rPr>
                      <w:rFonts w:hAnsi="宋体"/>
                      <w:bCs/>
                      <w:szCs w:val="21"/>
                      <w:lang w:val="zh-CN"/>
                    </w:rPr>
                  </w:pPr>
                  <w:r>
                    <w:rPr>
                      <w:rFonts w:hint="eastAsia" w:ascii="宋体" w:hAnsi="宋体"/>
                      <w:bCs/>
                      <w:szCs w:val="21"/>
                      <w:lang w:val="zh-CN"/>
                    </w:rPr>
                    <w:t>履约保证金的交纳形式限于转账、电汇、本票、银行汇票、银行保函（不接受其他形式的投标保证金）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6" w:hRule="atLeast"/>
                <w:jc w:val="center"/>
              </w:trPr>
              <w:tc>
                <w:tcPr>
                  <w:tcW w:w="1704" w:type="dxa"/>
                  <w:noWrap w:val="0"/>
                  <w:vAlign w:val="center"/>
                </w:tcPr>
                <w:p>
                  <w:pPr>
                    <w:jc w:val="center"/>
                    <w:rPr>
                      <w:rFonts w:hAnsi="宋体"/>
                      <w:bCs/>
                      <w:szCs w:val="21"/>
                      <w:lang w:val="zh-CN"/>
                    </w:rPr>
                  </w:pPr>
                  <w:r>
                    <w:rPr>
                      <w:rFonts w:hint="eastAsia" w:ascii="宋体" w:hAnsi="宋体"/>
                      <w:bCs/>
                      <w:szCs w:val="21"/>
                      <w:lang w:val="zh-CN"/>
                    </w:rPr>
                    <w:t>开户银行及行号</w:t>
                  </w:r>
                </w:p>
              </w:tc>
              <w:tc>
                <w:tcPr>
                  <w:tcW w:w="3115" w:type="dxa"/>
                  <w:noWrap w:val="0"/>
                  <w:vAlign w:val="center"/>
                </w:tcPr>
                <w:p>
                  <w:pPr>
                    <w:jc w:val="center"/>
                    <w:rPr>
                      <w:rFonts w:ascii="宋体" w:hAnsi="宋体"/>
                      <w:bCs/>
                      <w:sz w:val="24"/>
                      <w:szCs w:val="21"/>
                    </w:rPr>
                  </w:pPr>
                  <w:r>
                    <w:rPr>
                      <w:rFonts w:hint="eastAsia" w:ascii="宋体" w:hAnsi="宋体"/>
                      <w:bCs/>
                      <w:sz w:val="24"/>
                      <w:szCs w:val="21"/>
                    </w:rPr>
                    <w:t>宜兴农村商业银行宜城支行</w:t>
                  </w:r>
                </w:p>
              </w:tc>
              <w:tc>
                <w:tcPr>
                  <w:tcW w:w="663"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3115" w:type="dxa"/>
                  <w:noWrap w:val="0"/>
                  <w:vAlign w:val="center"/>
                </w:tcPr>
                <w:p>
                  <w:pPr>
                    <w:jc w:val="center"/>
                    <w:rPr>
                      <w:rFonts w:ascii="宋体" w:hAnsi="宋体"/>
                      <w:bCs/>
                      <w:sz w:val="24"/>
                      <w:szCs w:val="21"/>
                    </w:rPr>
                  </w:pPr>
                  <w:r>
                    <w:rPr>
                      <w:rFonts w:hint="eastAsia" w:ascii="宋体" w:hAnsi="宋体"/>
                      <w:bCs/>
                      <w:sz w:val="24"/>
                      <w:szCs w:val="21"/>
                    </w:rPr>
                    <w:t>3202230401201000012720</w:t>
                  </w:r>
                </w:p>
              </w:tc>
              <w:tc>
                <w:tcPr>
                  <w:tcW w:w="663"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bl>
          <w:p>
            <w:pPr>
              <w:jc w:val="left"/>
              <w:rPr>
                <w:rFonts w:ascii="宋体" w:hAnsi="宋体"/>
                <w:bCs/>
                <w:sz w:val="24"/>
                <w:szCs w:val="24"/>
              </w:rPr>
            </w:pPr>
          </w:p>
        </w:tc>
      </w:tr>
      <w:bookmarkEnd w:id="6"/>
    </w:tbl>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ascii="黑体" w:hAnsi="黑体" w:eastAsia="黑体"/>
          <w:sz w:val="32"/>
          <w:szCs w:val="32"/>
        </w:rPr>
      </w:pPr>
      <w:r>
        <w:rPr>
          <w:rFonts w:hint="eastAsia" w:ascii="黑体" w:hAnsi="黑体" w:eastAsia="黑体"/>
          <w:sz w:val="32"/>
          <w:szCs w:val="32"/>
        </w:rPr>
        <w:t>二 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“宜兴市公用产业集团有限公司”网站下载招标文件及有关资料。投标人须按招标文件要求提交全部资料并对招标文件各项内容作出实质性响应，否则投标无效。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宜兴市公用产业集团有限公司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jc w:val="left"/>
        <w:rPr>
          <w:rFonts w:ascii="宋体" w:hAnsi="宋体"/>
          <w:bCs/>
          <w:sz w:val="24"/>
          <w:szCs w:val="21"/>
        </w:rPr>
      </w:pPr>
      <w:bookmarkStart w:id="7" w:name="OLE_LINK90"/>
      <w:r>
        <w:rPr>
          <w:rFonts w:hint="eastAsia" w:ascii="宋体" w:hAnsi="宋体"/>
          <w:bCs/>
          <w:sz w:val="24"/>
        </w:rPr>
        <w:t xml:space="preserve">    5.1 </w:t>
      </w:r>
      <w:bookmarkStart w:id="8" w:name="OLE_LINK109"/>
      <w:r>
        <w:rPr>
          <w:rFonts w:hint="eastAsia" w:ascii="宋体" w:hAnsi="宋体"/>
          <w:bCs/>
          <w:sz w:val="24"/>
        </w:rPr>
        <w:t>本文件由</w:t>
      </w:r>
      <w:bookmarkStart w:id="9" w:name="OLE_LINK13"/>
      <w:r>
        <w:rPr>
          <w:rFonts w:hint="eastAsia" w:ascii="宋体" w:hAnsi="宋体"/>
          <w:bCs/>
          <w:sz w:val="24"/>
          <w:szCs w:val="21"/>
        </w:rPr>
        <w:t>宜兴市公用建环资源循环利用有限公司</w:t>
      </w:r>
      <w:r>
        <w:rPr>
          <w:rFonts w:hint="eastAsia" w:ascii="宋体" w:hAnsi="宋体"/>
          <w:bCs/>
          <w:sz w:val="24"/>
        </w:rPr>
        <w:t>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4" w:name="OLE_LINK16"/>
      <w:bookmarkStart w:id="15" w:name="OLE_LINK62"/>
      <w:bookmarkStart w:id="16" w:name="OLE_LINK21"/>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spacing w:line="360" w:lineRule="auto"/>
        <w:ind w:left="480"/>
        <w:rPr>
          <w:rFonts w:ascii="宋体" w:hAnsi="宋体"/>
          <w:sz w:val="24"/>
          <w:szCs w:val="21"/>
          <w:lang w:val="zh-CN"/>
        </w:rPr>
      </w:pPr>
      <w:r>
        <w:rPr>
          <w:rFonts w:hint="eastAsia" w:ascii="宋体" w:hAnsi="宋体"/>
          <w:sz w:val="24"/>
          <w:szCs w:val="21"/>
          <w:lang w:val="zh-CN"/>
        </w:rPr>
        <w:t xml:space="preserve"> 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5"/>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投标人法定代表人授权委托书原件及被授权代表的身份证；</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w:t>
      </w:r>
    </w:p>
    <w:bookmarkEnd w:id="20"/>
    <w:p>
      <w:pPr>
        <w:numPr>
          <w:ilvl w:val="0"/>
          <w:numId w:val="15"/>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1" w:name="OLE_LINK181"/>
      <w:r>
        <w:rPr>
          <w:rFonts w:hint="eastAsia" w:ascii="宋体" w:hAnsi="宋体"/>
          <w:sz w:val="24"/>
          <w:szCs w:val="24"/>
        </w:rPr>
        <w:t>近十二个月</w:t>
      </w:r>
      <w:bookmarkEnd w:id="21"/>
      <w:r>
        <w:rPr>
          <w:rFonts w:hint="eastAsia" w:ascii="宋体" w:hAnsi="宋体"/>
          <w:sz w:val="24"/>
          <w:szCs w:val="24"/>
        </w:rPr>
        <w:t>中任意一个月份税收的相关材料（提供相关主管部门证明或银行代扣证明）；</w:t>
      </w:r>
    </w:p>
    <w:p>
      <w:pPr>
        <w:numPr>
          <w:ilvl w:val="0"/>
          <w:numId w:val="15"/>
        </w:numPr>
        <w:tabs>
          <w:tab w:val="left" w:pos="420"/>
          <w:tab w:val="left" w:pos="945"/>
          <w:tab w:val="left" w:pos="1155"/>
        </w:tabs>
        <w:spacing w:line="360" w:lineRule="auto"/>
        <w:ind w:firstLine="480" w:firstLineChars="200"/>
        <w:rPr>
          <w:rFonts w:hint="eastAsia"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w:t>
      </w:r>
    </w:p>
    <w:p>
      <w:pPr>
        <w:numPr>
          <w:ilvl w:val="0"/>
          <w:numId w:val="15"/>
        </w:numPr>
        <w:tabs>
          <w:tab w:val="left" w:pos="420"/>
          <w:tab w:val="left" w:pos="945"/>
          <w:tab w:val="left" w:pos="1155"/>
        </w:tabs>
        <w:spacing w:line="360" w:lineRule="auto"/>
        <w:ind w:firstLine="480" w:firstLineChars="200"/>
        <w:rPr>
          <w:rFonts w:hint="eastAsia" w:ascii="宋体" w:hAnsi="宋体" w:cs="宋体"/>
          <w:sz w:val="24"/>
          <w:szCs w:val="24"/>
        </w:rPr>
      </w:pPr>
      <w:bookmarkStart w:id="22" w:name="OLE_LINK115"/>
      <w:r>
        <w:rPr>
          <w:rFonts w:hint="eastAsia" w:ascii="宋体" w:hAnsi="宋体"/>
          <w:sz w:val="24"/>
          <w:szCs w:val="24"/>
        </w:rPr>
        <w:t xml:space="preserve">近三年的锤头业绩一份，提供合同、发票；   </w:t>
      </w:r>
      <w:r>
        <w:rPr>
          <w:rFonts w:hint="eastAsia" w:ascii="宋体" w:hAnsi="宋体"/>
          <w:sz w:val="24"/>
        </w:rPr>
        <w:t xml:space="preserve"> </w:t>
      </w:r>
    </w:p>
    <w:p>
      <w:pPr>
        <w:numPr>
          <w:ilvl w:val="0"/>
          <w:numId w:val="15"/>
        </w:numPr>
        <w:tabs>
          <w:tab w:val="left" w:pos="420"/>
          <w:tab w:val="left" w:pos="945"/>
          <w:tab w:val="left" w:pos="1155"/>
        </w:tabs>
        <w:spacing w:line="360" w:lineRule="auto"/>
        <w:ind w:firstLine="480" w:firstLineChars="200"/>
        <w:rPr>
          <w:rFonts w:hint="eastAsia" w:ascii="宋体" w:hAnsi="宋体" w:cs="宋体"/>
          <w:sz w:val="24"/>
          <w:szCs w:val="24"/>
        </w:rPr>
      </w:pPr>
      <w:r>
        <w:rPr>
          <w:rFonts w:hint="eastAsia" w:ascii="宋体" w:hAnsi="宋体"/>
          <w:sz w:val="24"/>
          <w:szCs w:val="21"/>
        </w:rPr>
        <w:t>投标保证金交纳证明复印件（银行转账）</w:t>
      </w:r>
      <w:r>
        <w:rPr>
          <w:rFonts w:hint="eastAsia" w:ascii="宋体" w:hAnsi="宋体"/>
          <w:sz w:val="24"/>
          <w:szCs w:val="24"/>
        </w:rPr>
        <w:t>。</w:t>
      </w:r>
    </w:p>
    <w:p>
      <w:pPr>
        <w:tabs>
          <w:tab w:val="left" w:pos="0"/>
          <w:tab w:val="left" w:pos="945"/>
          <w:tab w:val="left" w:pos="1155"/>
        </w:tabs>
        <w:spacing w:line="360" w:lineRule="auto"/>
        <w:ind w:firstLine="504" w:firstLineChars="210"/>
        <w:rPr>
          <w:rFonts w:ascii="宋体" w:hAnsi="宋体" w:cs="宋体"/>
          <w:sz w:val="24"/>
          <w:szCs w:val="24"/>
        </w:rPr>
      </w:pPr>
      <w:r>
        <w:rPr>
          <w:rFonts w:hint="eastAsia" w:ascii="宋体" w:hAnsi="宋体"/>
          <w:sz w:val="24"/>
        </w:rPr>
        <w:t>（4）招标文件 “项目技术要求和有关说明”中要求提供的相关证明材料（如有自行添加）</w:t>
      </w:r>
      <w:bookmarkEnd w:id="22"/>
    </w:p>
    <w:p>
      <w:pPr>
        <w:tabs>
          <w:tab w:val="left" w:pos="0"/>
        </w:tabs>
        <w:spacing w:line="360" w:lineRule="auto"/>
        <w:ind w:left="284"/>
        <w:rPr>
          <w:rFonts w:ascii="宋体" w:hAnsi="宋体"/>
          <w:sz w:val="24"/>
          <w:lang w:val="zh-CN"/>
        </w:rPr>
      </w:pPr>
      <w:r>
        <w:rPr>
          <w:rFonts w:hint="eastAsia" w:ascii="宋体" w:hAnsi="宋体"/>
          <w:sz w:val="24"/>
        </w:rPr>
        <w:t xml:space="preserve">  （5）要求采购人提供的配合（如有自拟并自行添加）</w:t>
      </w:r>
    </w:p>
    <w:p>
      <w:pPr>
        <w:tabs>
          <w:tab w:val="left" w:pos="0"/>
        </w:tabs>
        <w:spacing w:line="360" w:lineRule="auto"/>
        <w:rPr>
          <w:rFonts w:ascii="宋体" w:hAnsi="宋体"/>
          <w:bCs/>
          <w:sz w:val="24"/>
          <w:lang w:val="zh-CN"/>
        </w:rPr>
      </w:pPr>
      <w:bookmarkStart w:id="23" w:name="OLE_LINK116"/>
      <w:r>
        <w:rPr>
          <w:rFonts w:hint="eastAsia" w:ascii="宋体" w:hAnsi="宋体"/>
          <w:sz w:val="24"/>
          <w:lang w:val="zh-CN"/>
        </w:rPr>
        <w:t xml:space="preserve">    （6）其他（投标人认为有必要提供的声明和文件，</w:t>
      </w:r>
      <w:r>
        <w:rPr>
          <w:rFonts w:hint="eastAsia" w:ascii="宋体" w:hAnsi="宋体"/>
          <w:sz w:val="24"/>
        </w:rPr>
        <w:t>如有自拟并自行添加）</w:t>
      </w:r>
      <w:bookmarkEnd w:id="18"/>
      <w:bookmarkEnd w:id="23"/>
    </w:p>
    <w:bookmarkEnd w:id="15"/>
    <w:bookmarkEnd w:id="16"/>
    <w:p>
      <w:pPr>
        <w:spacing w:line="360" w:lineRule="auto"/>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（4）</w:t>
      </w:r>
      <w:bookmarkStart w:id="25" w:name="OLE_LINK117"/>
      <w:r>
        <w:rPr>
          <w:rFonts w:hint="eastAsia" w:ascii="宋体" w:hAnsi="宋体"/>
          <w:b/>
          <w:sz w:val="24"/>
        </w:rPr>
        <w:t>项投标人必须按要求全部提供，否则投标无效。</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pPr>
        <w:spacing w:line="360" w:lineRule="auto"/>
        <w:ind w:firstLine="482" w:firstLineChars="200"/>
        <w:rPr>
          <w:rFonts w:ascii="宋体" w:hAnsi="宋体"/>
          <w:b/>
          <w:sz w:val="24"/>
        </w:rPr>
      </w:pPr>
      <w:bookmarkStart w:id="27" w:name="OLE_LINK93"/>
      <w:bookmarkStart w:id="28"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9" w:name="OLE_LINK119"/>
      <w:r>
        <w:rPr>
          <w:rFonts w:hint="eastAsia" w:ascii="宋体" w:hAnsi="宋体"/>
          <w:bCs/>
          <w:sz w:val="24"/>
          <w:lang w:val="zh-CN"/>
        </w:rPr>
        <w:t>否则投标文件无效</w:t>
      </w:r>
      <w:r>
        <w:rPr>
          <w:rFonts w:hint="eastAsia" w:ascii="宋体" w:hAnsi="宋体"/>
          <w:bCs/>
          <w:sz w:val="24"/>
        </w:rPr>
        <w:t>。</w:t>
      </w:r>
      <w:bookmarkEnd w:id="29"/>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0" w:name="OLE_LINK120"/>
      <w:bookmarkStart w:id="31" w:name="OLE_LINK121"/>
      <w:r>
        <w:rPr>
          <w:rFonts w:hint="eastAsia" w:ascii="宋体" w:hAnsi="宋体"/>
          <w:sz w:val="24"/>
          <w:szCs w:val="28"/>
        </w:rPr>
        <w:t>不应有涂改、增删和潦草之处，如有必须修改时，修改处须有投标人公章和法定代表人或被授权代表人签字</w:t>
      </w:r>
      <w:bookmarkEnd w:id="30"/>
      <w:r>
        <w:rPr>
          <w:rFonts w:hint="eastAsia" w:ascii="宋体" w:hAnsi="宋体"/>
          <w:sz w:val="24"/>
          <w:szCs w:val="28"/>
        </w:rPr>
        <w:t>。</w:t>
      </w:r>
      <w:bookmarkEnd w:id="31"/>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2" w:name="OLE_LINK122"/>
      <w:r>
        <w:rPr>
          <w:rFonts w:hint="eastAsia" w:ascii="宋体" w:hAnsi="宋体"/>
          <w:bCs/>
          <w:sz w:val="24"/>
          <w:lang w:val="zh-CN"/>
        </w:rPr>
        <w:t>规格幅面打印、装订成册，</w:t>
      </w:r>
      <w:bookmarkEnd w:id="32"/>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3" w:name="OLE_LINK123"/>
      <w:r>
        <w:rPr>
          <w:rFonts w:hint="eastAsia" w:ascii="宋体" w:hAnsi="宋体"/>
          <w:bCs/>
          <w:sz w:val="24"/>
        </w:rPr>
        <w:t>投标人应该将投标文件密封，同时注明投标人名称。</w:t>
      </w:r>
      <w:bookmarkEnd w:id="27"/>
      <w:bookmarkEnd w:id="33"/>
    </w:p>
    <w:p>
      <w:pPr>
        <w:spacing w:line="360" w:lineRule="auto"/>
        <w:ind w:firstLine="482" w:firstLineChars="200"/>
        <w:rPr>
          <w:rFonts w:ascii="宋体" w:hAnsi="宋体"/>
          <w:b/>
          <w:sz w:val="24"/>
        </w:rPr>
      </w:pPr>
      <w:bookmarkStart w:id="34"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5" w:name="OLE_LINK45"/>
      <w:r>
        <w:rPr>
          <w:rFonts w:hint="eastAsia" w:ascii="宋体" w:hAnsi="宋体"/>
          <w:sz w:val="24"/>
          <w:szCs w:val="28"/>
        </w:rPr>
        <w:t>采购人、</w:t>
      </w:r>
      <w:bookmarkEnd w:id="35"/>
      <w:bookmarkStart w:id="36" w:name="OLE_LINK53"/>
      <w:r>
        <w:rPr>
          <w:rFonts w:hint="eastAsia" w:ascii="宋体" w:hAnsi="宋体"/>
          <w:sz w:val="24"/>
          <w:szCs w:val="28"/>
        </w:rPr>
        <w:t>采购代理机构</w:t>
      </w:r>
      <w:bookmarkEnd w:id="36"/>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投标人须在招标文件规定的提交投标文件截止时间之前到宜兴市公用建环资源循环利用有限公司提交投标文件，逾期不予受理。</w:t>
      </w:r>
    </w:p>
    <w:p>
      <w:pPr>
        <w:spacing w:line="360" w:lineRule="auto"/>
        <w:ind w:firstLine="472" w:firstLineChars="196"/>
        <w:rPr>
          <w:rFonts w:ascii="宋体" w:hAnsi="宋体"/>
          <w:b/>
          <w:sz w:val="24"/>
        </w:rPr>
      </w:pPr>
      <w:bookmarkStart w:id="37" w:name="OLE_LINK124"/>
      <w:r>
        <w:rPr>
          <w:rFonts w:hint="eastAsia" w:ascii="宋体" w:hAnsi="宋体"/>
          <w:b/>
          <w:sz w:val="24"/>
        </w:rPr>
        <w:t>11、有下列情形之一的投标文件将拒收</w:t>
      </w:r>
    </w:p>
    <w:p>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4"/>
    </w:p>
    <w:bookmarkEnd w:id="37"/>
    <w:p>
      <w:pPr>
        <w:spacing w:line="360" w:lineRule="auto"/>
        <w:ind w:firstLine="482" w:firstLineChars="200"/>
        <w:rPr>
          <w:rFonts w:ascii="宋体" w:hAnsi="宋体"/>
          <w:b/>
          <w:sz w:val="24"/>
        </w:rPr>
      </w:pPr>
      <w:bookmarkStart w:id="38" w:name="OLE_LINK95"/>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w:t>
      </w:r>
      <w:r>
        <w:rPr>
          <w:rFonts w:hint="eastAsia" w:ascii="宋体" w:hAnsi="宋体"/>
          <w:bCs/>
          <w:sz w:val="24"/>
          <w:szCs w:val="22"/>
        </w:rPr>
        <w:t>宜兴市公用建环资源循环利用有限公司对所有投标人</w:t>
      </w:r>
      <w:r>
        <w:rPr>
          <w:rFonts w:hint="eastAsia" w:ascii="宋体" w:hAnsi="宋体"/>
          <w:bCs/>
          <w:sz w:val="24"/>
        </w:rPr>
        <w:t>的投标文件一律不予退还。</w:t>
      </w:r>
    </w:p>
    <w:p>
      <w:pPr>
        <w:spacing w:line="360" w:lineRule="auto"/>
        <w:ind w:firstLine="482" w:firstLineChars="200"/>
        <w:rPr>
          <w:rFonts w:ascii="宋体" w:hAnsi="宋体"/>
          <w:b/>
          <w:sz w:val="24"/>
        </w:rPr>
      </w:pPr>
      <w:bookmarkStart w:id="39"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宜兴市公用建环资源循环利用有限公司</w:t>
      </w:r>
      <w:r>
        <w:rPr>
          <w:rFonts w:hint="eastAsia" w:ascii="宋体" w:hAnsi="宋体"/>
          <w:bCs/>
          <w:sz w:val="24"/>
          <w:lang w:val="zh-CN"/>
        </w:rPr>
        <w:t>。补充、修改的内容应当按照招标文件要求签署、盖章、密封后，并作为投标文件的组成部分。</w:t>
      </w:r>
      <w:bookmarkEnd w:id="28"/>
      <w:bookmarkEnd w:id="39"/>
      <w:bookmarkStart w:id="40"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6"/>
        </w:numPr>
        <w:tabs>
          <w:tab w:val="left" w:pos="425"/>
        </w:tabs>
        <w:spacing w:line="360" w:lineRule="auto"/>
        <w:rPr>
          <w:rFonts w:ascii="宋体" w:hAnsi="宋体"/>
          <w:bCs/>
          <w:sz w:val="24"/>
          <w:lang w:val="zh-CN"/>
        </w:rPr>
      </w:pPr>
      <w:bookmarkStart w:id="41"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6"/>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6"/>
        </w:numPr>
        <w:tabs>
          <w:tab w:val="left" w:pos="425"/>
        </w:tabs>
        <w:spacing w:line="360" w:lineRule="auto"/>
        <w:rPr>
          <w:rFonts w:ascii="宋体" w:hAnsi="宋体"/>
          <w:bCs/>
          <w:sz w:val="24"/>
          <w:lang w:val="zh-CN"/>
        </w:rPr>
      </w:pPr>
      <w:bookmarkStart w:id="42"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2"/>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8"/>
      <w:bookmarkEnd w:id="40"/>
      <w:bookmarkEnd w:id="41"/>
    </w:p>
    <w:p>
      <w:pPr>
        <w:numPr>
          <w:ilvl w:val="0"/>
          <w:numId w:val="18"/>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3" w:name="OLE_LINK96"/>
      <w:r>
        <w:rPr>
          <w:rFonts w:hint="eastAsia" w:ascii="宋体" w:hAnsi="宋体"/>
          <w:bCs/>
          <w:sz w:val="24"/>
        </w:rPr>
        <w:t>16.1、本项目不接受联合体、中标后分包。</w:t>
      </w:r>
    </w:p>
    <w:bookmarkEnd w:id="43"/>
    <w:p>
      <w:pPr>
        <w:numPr>
          <w:ilvl w:val="0"/>
          <w:numId w:val="18"/>
        </w:numPr>
        <w:spacing w:line="360" w:lineRule="auto"/>
        <w:ind w:firstLine="482" w:firstLineChars="200"/>
        <w:rPr>
          <w:rFonts w:ascii="宋体" w:hAnsi="宋体"/>
          <w:b/>
          <w:sz w:val="24"/>
          <w:lang w:val="zh-CN"/>
        </w:rPr>
      </w:pPr>
      <w:bookmarkStart w:id="44" w:name="OLE_LINK167"/>
      <w:bookmarkStart w:id="45" w:name="OLE_LINK97"/>
      <w:r>
        <w:rPr>
          <w:rFonts w:hint="eastAsia" w:ascii="宋体" w:hAnsi="宋体"/>
          <w:b/>
          <w:sz w:val="24"/>
          <w:lang w:val="zh-CN"/>
        </w:rPr>
        <w:t>开标、评标、定标、废标</w:t>
      </w:r>
      <w:bookmarkEnd w:id="44"/>
    </w:p>
    <w:p>
      <w:pPr>
        <w:spacing w:line="360" w:lineRule="auto"/>
        <w:ind w:firstLine="482" w:firstLineChars="200"/>
        <w:rPr>
          <w:rFonts w:ascii="宋体" w:hAnsi="宋体"/>
          <w:b/>
          <w:sz w:val="24"/>
        </w:rPr>
      </w:pPr>
      <w:bookmarkStart w:id="46" w:name="OLE_LINK168"/>
      <w:r>
        <w:rPr>
          <w:rFonts w:hint="eastAsia" w:ascii="宋体" w:hAnsi="宋体"/>
          <w:b/>
          <w:sz w:val="24"/>
        </w:rPr>
        <w:t>17、开标</w:t>
      </w:r>
    </w:p>
    <w:p>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宜兴市公用产业集团有限公司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7"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7"/>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8" w:name="OLE_LINK131"/>
      <w:bookmarkStart w:id="49"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8"/>
      <w:bookmarkStart w:id="50"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0"/>
      <w:r>
        <w:rPr>
          <w:rFonts w:hint="eastAsia" w:ascii="宋体" w:hAnsi="宋体"/>
          <w:bCs/>
          <w:sz w:val="24"/>
          <w:lang w:val="zh-CN"/>
        </w:rPr>
        <w:t>；若未进入评审环节，不需要做出认定</w:t>
      </w:r>
      <w:bookmarkEnd w:id="49"/>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1"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1"/>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2" w:name="OLE_LINK132"/>
      <w:r>
        <w:rPr>
          <w:rFonts w:hint="eastAsia" w:ascii="宋体" w:hAnsi="宋体"/>
          <w:bCs/>
          <w:sz w:val="24"/>
        </w:rPr>
        <w:t>4</w:t>
      </w:r>
      <w:r>
        <w:rPr>
          <w:rFonts w:hint="eastAsia" w:ascii="宋体" w:hAnsi="宋体"/>
          <w:b/>
          <w:sz w:val="24"/>
        </w:rPr>
        <w:t xml:space="preserve"> 澄清有关问题。</w:t>
      </w:r>
      <w:bookmarkEnd w:id="52"/>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3" w:name="OLE_LINK26"/>
      <w:r>
        <w:rPr>
          <w:rFonts w:hint="eastAsia" w:ascii="宋体" w:hAnsi="宋体" w:cs="宋体"/>
          <w:sz w:val="24"/>
        </w:rPr>
        <w:t>投标人的澄清、说明或者补正应当采用书面形式，并加盖公章，或者由法定代表人或其授权的代表签字</w:t>
      </w:r>
      <w:bookmarkEnd w:id="53"/>
      <w:r>
        <w:rPr>
          <w:rFonts w:hint="eastAsia" w:ascii="宋体" w:hAnsi="宋体" w:cs="宋体"/>
          <w:sz w:val="24"/>
        </w:rPr>
        <w:t>。投标人的澄清、说明或者补正不得超出投标文件的范围或者改变投标文件的实质性内容。</w:t>
      </w:r>
      <w:bookmarkStart w:id="54"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4"/>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5" w:name="OLE_LINK133"/>
      <w:r>
        <w:rPr>
          <w:rFonts w:hint="eastAsia" w:ascii="宋体" w:hAnsi="宋体"/>
          <w:b/>
          <w:sz w:val="24"/>
        </w:rPr>
        <w:t>评标方法和标准</w:t>
      </w:r>
      <w:r>
        <w:rPr>
          <w:rFonts w:hint="eastAsia" w:ascii="宋体" w:hAnsi="宋体"/>
          <w:bCs/>
          <w:sz w:val="24"/>
        </w:rPr>
        <w:t>。</w:t>
      </w:r>
      <w:bookmarkEnd w:id="55"/>
      <w:r>
        <w:rPr>
          <w:rFonts w:hint="eastAsia" w:ascii="宋体" w:hAnsi="宋体"/>
          <w:bCs/>
          <w:sz w:val="24"/>
        </w:rPr>
        <w:t>本次招标采用最低价评标法。</w:t>
      </w:r>
    </w:p>
    <w:p>
      <w:pPr>
        <w:spacing w:line="360" w:lineRule="auto"/>
        <w:ind w:firstLine="480" w:firstLineChars="200"/>
        <w:rPr>
          <w:rFonts w:ascii="宋体" w:hAnsi="宋体" w:cs="宋体"/>
          <w:sz w:val="24"/>
          <w:szCs w:val="24"/>
        </w:rPr>
      </w:pPr>
      <w:bookmarkStart w:id="56" w:name="OLE_LINK134"/>
      <w:r>
        <w:rPr>
          <w:rFonts w:hint="eastAsia" w:ascii="宋体" w:hAnsi="宋体"/>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hint="eastAsia" w:ascii="宋体" w:hAnsi="宋体" w:cs="宋体"/>
          <w:sz w:val="24"/>
          <w:szCs w:val="24"/>
          <w:lang w:val="zh-CN"/>
        </w:rPr>
        <w:t>若得分相同，按投标报价由低到高顺序排列；若得分且投标报价相同的，则抽签决定顺序排列。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6"/>
    </w:p>
    <w:bookmarkEnd w:id="46"/>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7" w:name="OLE_LINK174"/>
      <w:r>
        <w:rPr>
          <w:rFonts w:hint="eastAsia" w:ascii="宋体" w:hAnsi="宋体"/>
          <w:bCs/>
          <w:sz w:val="24"/>
          <w:lang w:val="zh-CN"/>
        </w:rPr>
        <w:t>中标候选人</w:t>
      </w:r>
      <w:bookmarkEnd w:id="57"/>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8" w:name="OLE_LINK169"/>
      <w:r>
        <w:rPr>
          <w:rFonts w:hint="eastAsia" w:ascii="宋体" w:hAnsi="宋体"/>
          <w:b/>
          <w:sz w:val="24"/>
        </w:rPr>
        <w:t>20、投标截止后投标人不足3家的，除采购任务取消情形外，按照以下方式处理：</w:t>
      </w:r>
    </w:p>
    <w:p>
      <w:pPr>
        <w:numPr>
          <w:ilvl w:val="0"/>
          <w:numId w:val="20"/>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0"/>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1"/>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1"/>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1"/>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1"/>
        </w:numPr>
        <w:spacing w:line="360" w:lineRule="auto"/>
        <w:rPr>
          <w:rFonts w:ascii="宋体" w:hAnsi="宋体"/>
          <w:bCs/>
          <w:sz w:val="24"/>
          <w:lang w:val="zh-CN"/>
        </w:rPr>
      </w:pPr>
      <w:r>
        <w:rPr>
          <w:rFonts w:hint="eastAsia" w:ascii="宋体" w:hAnsi="宋体"/>
          <w:bCs/>
          <w:sz w:val="24"/>
          <w:lang w:val="zh-CN"/>
        </w:rPr>
        <w:t>因重大变故，采购任务取消。</w:t>
      </w:r>
      <w:bookmarkEnd w:id="58"/>
    </w:p>
    <w:p>
      <w:pPr>
        <w:numPr>
          <w:ilvl w:val="0"/>
          <w:numId w:val="18"/>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投标人交纳的保证金，无法顺利入账的，视同该投标人交纳的投标保证金无效，责任由投标人自负。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招标活动结束后，中标供应商的投标保证金在合同签订后的五个工作日内无息退还；中标通知书发出后5个工作日内退还未中标供应商的投标保证金，不计利息。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2"/>
        </w:numPr>
        <w:spacing w:line="360" w:lineRule="auto"/>
        <w:rPr>
          <w:rFonts w:ascii="宋体" w:hAnsi="宋体"/>
          <w:bCs/>
          <w:sz w:val="24"/>
          <w:lang w:val="zh-CN"/>
        </w:rPr>
      </w:pPr>
      <w:bookmarkStart w:id="59" w:name="OLE_LINK170"/>
      <w:r>
        <w:rPr>
          <w:rFonts w:hint="eastAsia" w:ascii="宋体" w:hAnsi="宋体"/>
          <w:bCs/>
          <w:sz w:val="24"/>
          <w:lang w:val="zh-CN"/>
        </w:rPr>
        <w:t>在提交投标文件截止时间后撤回投标文件的；</w:t>
      </w:r>
    </w:p>
    <w:p>
      <w:pPr>
        <w:numPr>
          <w:ilvl w:val="0"/>
          <w:numId w:val="22"/>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2"/>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2"/>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2"/>
        </w:numPr>
        <w:spacing w:line="360" w:lineRule="auto"/>
        <w:rPr>
          <w:rFonts w:ascii="宋体" w:hAnsi="宋体"/>
          <w:bCs/>
          <w:sz w:val="24"/>
          <w:lang w:val="zh-CN"/>
        </w:rPr>
      </w:pPr>
      <w:r>
        <w:rPr>
          <w:rFonts w:hint="eastAsia" w:ascii="宋体" w:hAnsi="宋体"/>
          <w:bCs/>
          <w:sz w:val="24"/>
          <w:lang w:val="zh-CN"/>
        </w:rPr>
        <w:t>招标文件规定的其他情形。</w:t>
      </w:r>
      <w:bookmarkEnd w:id="59"/>
    </w:p>
    <w:bookmarkEnd w:id="45"/>
    <w:p>
      <w:pPr>
        <w:numPr>
          <w:ilvl w:val="0"/>
          <w:numId w:val="18"/>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0"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1"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2" w:name="OLE_LINK5"/>
      <w:r>
        <w:rPr>
          <w:rFonts w:hint="eastAsia" w:ascii="宋体" w:hAnsi="宋体"/>
          <w:bCs/>
          <w:sz w:val="24"/>
          <w:lang w:val="zh-CN"/>
        </w:rPr>
        <w:t>中标供应商</w:t>
      </w:r>
      <w:bookmarkStart w:id="63" w:name="OLE_LINK175"/>
      <w:r>
        <w:rPr>
          <w:rFonts w:hint="eastAsia" w:ascii="宋体" w:hAnsi="宋体"/>
          <w:bCs/>
          <w:sz w:val="24"/>
          <w:lang w:val="zh-CN"/>
        </w:rPr>
        <w:t>（含中标候选人）</w:t>
      </w:r>
      <w:bookmarkEnd w:id="63"/>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4" w:name="OLE_LINK2"/>
      <w:r>
        <w:rPr>
          <w:rFonts w:hint="eastAsia" w:ascii="宋体" w:hAnsi="宋体"/>
          <w:bCs/>
          <w:sz w:val="24"/>
          <w:lang w:val="zh-CN"/>
        </w:rPr>
        <w:t>。</w:t>
      </w:r>
      <w:bookmarkEnd w:id="62"/>
      <w:bookmarkEnd w:id="64"/>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pPr>
        <w:numPr>
          <w:ilvl w:val="0"/>
          <w:numId w:val="18"/>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3"/>
        </w:numPr>
        <w:spacing w:line="360" w:lineRule="auto"/>
        <w:rPr>
          <w:rFonts w:ascii="宋体" w:hAnsi="宋体"/>
          <w:bCs/>
          <w:sz w:val="24"/>
          <w:lang w:val="zh-CN"/>
        </w:rPr>
      </w:pPr>
      <w:bookmarkStart w:id="66" w:name="OLE_LINK99"/>
      <w:r>
        <w:rPr>
          <w:rFonts w:hint="eastAsia" w:ascii="宋体" w:hAnsi="宋体"/>
          <w:bCs/>
          <w:sz w:val="24"/>
          <w:lang w:val="zh-CN"/>
        </w:rPr>
        <w:t>投标人的投标行为必须遵守各项法律、法规、规章及相关制度的规定。</w:t>
      </w:r>
    </w:p>
    <w:p>
      <w:pPr>
        <w:numPr>
          <w:ilvl w:val="0"/>
          <w:numId w:val="23"/>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3"/>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3"/>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7" w:name="OLE_LINK172"/>
      <w:r>
        <w:rPr>
          <w:rFonts w:hint="eastAsia" w:ascii="宋体" w:hAnsi="宋体"/>
          <w:bCs/>
          <w:sz w:val="24"/>
        </w:rPr>
        <w:t>投标人中标后，在供货期内如遇产品平滑（自然）升级，中标供应商应提供平滑升级商品不补差价（招标文件中有特殊要求的除外）。</w:t>
      </w:r>
      <w:bookmarkEnd w:id="67"/>
    </w:p>
    <w:p>
      <w:pPr>
        <w:numPr>
          <w:ilvl w:val="0"/>
          <w:numId w:val="23"/>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6"/>
    <w:p>
      <w:pPr>
        <w:numPr>
          <w:ilvl w:val="0"/>
          <w:numId w:val="18"/>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8"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8"/>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pStyle w:val="3"/>
        <w:spacing w:before="0" w:line="240" w:lineRule="auto"/>
        <w:ind w:firstLine="0"/>
        <w:jc w:val="center"/>
        <w:rPr>
          <w:rFonts w:hint="eastAsia" w:ascii="黑体" w:hAnsi="黑体" w:eastAsia="黑体"/>
          <w:color w:val="auto"/>
          <w:sz w:val="32"/>
          <w:szCs w:val="32"/>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outlineLvl w:val="0"/>
        <w:rPr>
          <w:rFonts w:hint="eastAsia" w:ascii="黑体" w:hAnsi="黑体" w:eastAsia="黑体"/>
          <w:sz w:val="28"/>
        </w:rPr>
      </w:pPr>
      <w:r>
        <w:rPr>
          <w:rFonts w:hint="eastAsia" w:ascii="黑体" w:hAnsi="黑体" w:eastAsia="黑体"/>
          <w:sz w:val="28"/>
        </w:rPr>
        <w:t>三 项目技术要求和有关说明</w:t>
      </w:r>
      <w:bookmarkStart w:id="69" w:name="_Toc374078452"/>
      <w:bookmarkStart w:id="70" w:name="_Toc15017"/>
      <w:bookmarkStart w:id="71" w:name="_Toc376165139"/>
      <w:bookmarkStart w:id="72" w:name="_Toc26921"/>
      <w:bookmarkStart w:id="73" w:name="_Toc372018550"/>
      <w:bookmarkStart w:id="74" w:name="_Toc372018970"/>
      <w:bookmarkStart w:id="75" w:name="_Toc24341"/>
    </w:p>
    <w:p>
      <w:pPr>
        <w:spacing w:line="360" w:lineRule="auto"/>
        <w:ind w:firstLine="480" w:firstLineChars="200"/>
        <w:rPr>
          <w:rFonts w:hint="eastAsia" w:ascii="宋体" w:hAnsi="宋体" w:cs="宋体"/>
          <w:sz w:val="24"/>
          <w:szCs w:val="24"/>
        </w:rPr>
      </w:pPr>
    </w:p>
    <w:p>
      <w:pPr>
        <w:spacing w:line="360" w:lineRule="auto"/>
        <w:ind w:firstLine="480" w:firstLineChars="200"/>
        <w:rPr>
          <w:rFonts w:hint="eastAsia" w:ascii="宋体" w:hAnsi="宋体"/>
          <w:color w:val="000000"/>
          <w:sz w:val="24"/>
          <w:szCs w:val="24"/>
        </w:rPr>
      </w:pPr>
      <w:r>
        <w:rPr>
          <w:rFonts w:hint="eastAsia" w:ascii="宋体" w:hAnsi="宋体"/>
          <w:color w:val="000000"/>
          <w:sz w:val="24"/>
          <w:szCs w:val="24"/>
        </w:rPr>
        <w:t>一、项目概述：</w:t>
      </w:r>
    </w:p>
    <w:p>
      <w:pPr>
        <w:pStyle w:val="383"/>
        <w:widowControl/>
        <w:rPr>
          <w:rFonts w:hint="eastAsia" w:ascii="宋体" w:hAnsi="宋体" w:cs="宋体"/>
          <w:kern w:val="2"/>
          <w:sz w:val="24"/>
          <w:szCs w:val="24"/>
        </w:rPr>
      </w:pPr>
      <w:r>
        <w:rPr>
          <w:rFonts w:hint="eastAsia" w:ascii="宋体" w:hAnsi="宋体" w:cs="宋体"/>
          <w:kern w:val="2"/>
          <w:sz w:val="24"/>
          <w:szCs w:val="24"/>
        </w:rPr>
        <w:t xml:space="preserve">    本项目为宜兴市公用建环资源循环利用有限公司破碎机锤头采购。破碎机参数：Q=37t/h，转子直径1.5m*宽1.5m，入料粒度31.5-150mm， 出料粒度0-35mm。</w:t>
      </w:r>
    </w:p>
    <w:p>
      <w:pPr>
        <w:pStyle w:val="383"/>
        <w:widowControl/>
        <w:rPr>
          <w:rFonts w:hint="eastAsia" w:ascii="宋体" w:hAnsi="宋体" w:cs="宋体"/>
          <w:kern w:val="2"/>
          <w:sz w:val="24"/>
          <w:szCs w:val="24"/>
        </w:rPr>
      </w:pPr>
      <w:r>
        <w:rPr>
          <w:rFonts w:hint="eastAsia" w:ascii="宋体" w:hAnsi="宋体"/>
          <w:color w:val="000000"/>
          <w:sz w:val="24"/>
          <w:szCs w:val="24"/>
        </w:rPr>
        <w:t xml:space="preserve">  </w:t>
      </w:r>
      <w:r>
        <w:rPr>
          <w:rFonts w:hint="eastAsia" w:ascii="宋体" w:hAnsi="宋体" w:cs="宋体"/>
          <w:kern w:val="2"/>
          <w:sz w:val="24"/>
          <w:szCs w:val="24"/>
        </w:rPr>
        <w:t xml:space="preserve">  二、技术要求：</w:t>
      </w:r>
    </w:p>
    <w:p>
      <w:pPr>
        <w:pStyle w:val="383"/>
        <w:widowControl/>
        <w:rPr>
          <w:rFonts w:hint="eastAsia" w:ascii="宋体" w:hAnsi="宋体" w:cs="宋体"/>
          <w:kern w:val="2"/>
          <w:sz w:val="24"/>
          <w:szCs w:val="24"/>
        </w:rPr>
      </w:pPr>
      <w:r>
        <w:rPr>
          <w:rFonts w:hint="eastAsia" w:ascii="宋体" w:hAnsi="宋体" w:cs="宋体"/>
          <w:kern w:val="2"/>
          <w:sz w:val="24"/>
          <w:szCs w:val="24"/>
        </w:rPr>
        <w:t xml:space="preserve">    （一）、本次采购项目的要求及数量详见下表。</w:t>
      </w:r>
    </w:p>
    <w:tbl>
      <w:tblPr>
        <w:tblStyle w:val="75"/>
        <w:tblpPr w:leftFromText="180" w:rightFromText="180" w:vertAnchor="text" w:tblpX="199" w:tblpY="19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5"/>
        <w:gridCol w:w="1625"/>
        <w:gridCol w:w="1417"/>
        <w:gridCol w:w="851"/>
        <w:gridCol w:w="850"/>
        <w:gridCol w:w="3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75" w:hRule="atLeast"/>
        </w:trPr>
        <w:tc>
          <w:tcPr>
            <w:tcW w:w="1035" w:type="dxa"/>
            <w:noWrap w:val="0"/>
            <w:vAlign w:val="center"/>
          </w:tcPr>
          <w:p>
            <w:pPr>
              <w:spacing w:line="360" w:lineRule="auto"/>
              <w:jc w:val="center"/>
              <w:rPr>
                <w:rFonts w:hint="eastAsia" w:ascii="宋体" w:hAnsi="宋体"/>
                <w:sz w:val="24"/>
                <w:szCs w:val="24"/>
              </w:rPr>
            </w:pPr>
            <w:r>
              <w:rPr>
                <w:rFonts w:hint="eastAsia" w:ascii="宋体" w:hAnsi="宋体"/>
                <w:sz w:val="24"/>
                <w:szCs w:val="24"/>
              </w:rPr>
              <w:t>序号</w:t>
            </w:r>
          </w:p>
        </w:tc>
        <w:tc>
          <w:tcPr>
            <w:tcW w:w="1625" w:type="dxa"/>
            <w:noWrap w:val="0"/>
            <w:vAlign w:val="center"/>
          </w:tcPr>
          <w:p>
            <w:pPr>
              <w:spacing w:line="360" w:lineRule="auto"/>
              <w:jc w:val="center"/>
              <w:rPr>
                <w:rFonts w:hint="eastAsia" w:ascii="宋体" w:hAnsi="宋体"/>
                <w:sz w:val="24"/>
                <w:szCs w:val="24"/>
              </w:rPr>
            </w:pPr>
            <w:r>
              <w:rPr>
                <w:rFonts w:hint="eastAsia" w:ascii="宋体" w:hAnsi="宋体"/>
                <w:sz w:val="24"/>
                <w:szCs w:val="24"/>
              </w:rPr>
              <w:t>项目名称</w:t>
            </w:r>
          </w:p>
        </w:tc>
        <w:tc>
          <w:tcPr>
            <w:tcW w:w="1417" w:type="dxa"/>
            <w:noWrap w:val="0"/>
            <w:vAlign w:val="center"/>
          </w:tcPr>
          <w:p>
            <w:pPr>
              <w:spacing w:line="360" w:lineRule="auto"/>
              <w:jc w:val="center"/>
              <w:rPr>
                <w:rFonts w:hint="eastAsia" w:ascii="宋体" w:hAnsi="宋体"/>
                <w:sz w:val="24"/>
                <w:szCs w:val="24"/>
              </w:rPr>
            </w:pPr>
            <w:r>
              <w:rPr>
                <w:rFonts w:hint="eastAsia" w:ascii="宋体" w:hAnsi="宋体"/>
                <w:sz w:val="24"/>
                <w:szCs w:val="24"/>
              </w:rPr>
              <w:t>规格型号</w:t>
            </w:r>
          </w:p>
        </w:tc>
        <w:tc>
          <w:tcPr>
            <w:tcW w:w="851" w:type="dxa"/>
            <w:noWrap w:val="0"/>
            <w:vAlign w:val="center"/>
          </w:tcPr>
          <w:p>
            <w:pPr>
              <w:spacing w:line="360" w:lineRule="auto"/>
              <w:jc w:val="center"/>
              <w:rPr>
                <w:rFonts w:hint="eastAsia" w:ascii="宋体" w:hAnsi="宋体"/>
                <w:sz w:val="24"/>
                <w:szCs w:val="24"/>
              </w:rPr>
            </w:pPr>
            <w:r>
              <w:rPr>
                <w:rFonts w:hint="eastAsia" w:ascii="宋体" w:hAnsi="宋体"/>
                <w:sz w:val="24"/>
                <w:szCs w:val="24"/>
              </w:rPr>
              <w:t>单位</w:t>
            </w:r>
          </w:p>
        </w:tc>
        <w:tc>
          <w:tcPr>
            <w:tcW w:w="850" w:type="dxa"/>
            <w:noWrap w:val="0"/>
            <w:vAlign w:val="center"/>
          </w:tcPr>
          <w:p>
            <w:pPr>
              <w:spacing w:line="360" w:lineRule="auto"/>
              <w:jc w:val="center"/>
              <w:rPr>
                <w:rFonts w:hint="eastAsia" w:ascii="宋体" w:hAnsi="宋体"/>
                <w:sz w:val="24"/>
                <w:szCs w:val="24"/>
              </w:rPr>
            </w:pPr>
            <w:r>
              <w:rPr>
                <w:rFonts w:hint="eastAsia" w:ascii="宋体" w:hAnsi="宋体"/>
                <w:sz w:val="24"/>
                <w:szCs w:val="24"/>
              </w:rPr>
              <w:t>数量</w:t>
            </w:r>
          </w:p>
        </w:tc>
        <w:tc>
          <w:tcPr>
            <w:tcW w:w="3119" w:type="dxa"/>
            <w:noWrap w:val="0"/>
            <w:vAlign w:val="center"/>
          </w:tcPr>
          <w:p>
            <w:pPr>
              <w:spacing w:line="360" w:lineRule="auto"/>
              <w:jc w:val="center"/>
              <w:rPr>
                <w:rFonts w:hint="eastAsia" w:ascii="宋体" w:hAnsi="宋体"/>
                <w:sz w:val="24"/>
                <w:szCs w:val="24"/>
              </w:rPr>
            </w:pPr>
            <w:r>
              <w:rPr>
                <w:rFonts w:hint="eastAsia" w:ascii="宋体" w:hAnsi="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0" w:hRule="atLeast"/>
        </w:trPr>
        <w:tc>
          <w:tcPr>
            <w:tcW w:w="1035" w:type="dxa"/>
            <w:noWrap w:val="0"/>
            <w:vAlign w:val="center"/>
          </w:tcPr>
          <w:p>
            <w:pPr>
              <w:spacing w:line="360" w:lineRule="auto"/>
              <w:jc w:val="center"/>
              <w:rPr>
                <w:rFonts w:hint="eastAsia" w:ascii="宋体" w:hAnsi="宋体"/>
                <w:sz w:val="24"/>
                <w:szCs w:val="24"/>
              </w:rPr>
            </w:pPr>
            <w:r>
              <w:rPr>
                <w:rFonts w:hint="eastAsia" w:ascii="宋体" w:hAnsi="宋体"/>
                <w:sz w:val="24"/>
                <w:szCs w:val="24"/>
              </w:rPr>
              <w:t>1</w:t>
            </w:r>
          </w:p>
        </w:tc>
        <w:tc>
          <w:tcPr>
            <w:tcW w:w="1625" w:type="dxa"/>
            <w:noWrap w:val="0"/>
            <w:vAlign w:val="center"/>
          </w:tcPr>
          <w:p>
            <w:pPr>
              <w:spacing w:line="360" w:lineRule="auto"/>
              <w:jc w:val="center"/>
              <w:rPr>
                <w:rFonts w:hint="eastAsia" w:ascii="宋体" w:hAnsi="宋体"/>
                <w:sz w:val="24"/>
                <w:szCs w:val="24"/>
              </w:rPr>
            </w:pPr>
            <w:r>
              <w:rPr>
                <w:rFonts w:hint="eastAsia" w:ascii="宋体"/>
                <w:sz w:val="24"/>
              </w:rPr>
              <w:t>破碎机锤头</w:t>
            </w:r>
          </w:p>
        </w:tc>
        <w:tc>
          <w:tcPr>
            <w:tcW w:w="1417" w:type="dxa"/>
            <w:noWrap w:val="0"/>
            <w:vAlign w:val="center"/>
          </w:tcPr>
          <w:p>
            <w:pPr>
              <w:spacing w:line="360" w:lineRule="auto"/>
              <w:jc w:val="center"/>
              <w:rPr>
                <w:rFonts w:hint="eastAsia" w:ascii="宋体" w:hAnsi="宋体"/>
                <w:sz w:val="24"/>
                <w:szCs w:val="24"/>
              </w:rPr>
            </w:pPr>
            <w:r>
              <w:rPr>
                <w:rFonts w:hint="eastAsia" w:ascii="宋体" w:hAnsi="宋体"/>
                <w:sz w:val="24"/>
                <w:szCs w:val="24"/>
              </w:rPr>
              <w:t>PKHC-1500</w:t>
            </w:r>
          </w:p>
        </w:tc>
        <w:tc>
          <w:tcPr>
            <w:tcW w:w="851" w:type="dxa"/>
            <w:noWrap w:val="0"/>
            <w:vAlign w:val="center"/>
          </w:tcPr>
          <w:p>
            <w:pPr>
              <w:spacing w:line="360" w:lineRule="auto"/>
              <w:jc w:val="center"/>
              <w:rPr>
                <w:rFonts w:hint="eastAsia" w:ascii="宋体" w:hAnsi="宋体"/>
                <w:sz w:val="24"/>
                <w:szCs w:val="24"/>
              </w:rPr>
            </w:pPr>
            <w:r>
              <w:rPr>
                <w:rFonts w:hint="eastAsia" w:ascii="宋体" w:hAnsi="宋体"/>
                <w:sz w:val="24"/>
                <w:szCs w:val="24"/>
              </w:rPr>
              <w:t>套</w:t>
            </w:r>
          </w:p>
        </w:tc>
        <w:tc>
          <w:tcPr>
            <w:tcW w:w="850" w:type="dxa"/>
            <w:noWrap w:val="0"/>
            <w:vAlign w:val="center"/>
          </w:tcPr>
          <w:p>
            <w:pPr>
              <w:spacing w:line="360" w:lineRule="auto"/>
              <w:jc w:val="center"/>
              <w:rPr>
                <w:rFonts w:hint="eastAsia" w:ascii="宋体" w:hAnsi="宋体"/>
                <w:sz w:val="24"/>
                <w:szCs w:val="24"/>
              </w:rPr>
            </w:pPr>
            <w:r>
              <w:rPr>
                <w:rFonts w:hint="eastAsia" w:ascii="宋体" w:hAnsi="宋体"/>
                <w:sz w:val="24"/>
                <w:szCs w:val="24"/>
              </w:rPr>
              <w:t>6</w:t>
            </w:r>
          </w:p>
        </w:tc>
        <w:tc>
          <w:tcPr>
            <w:tcW w:w="3119" w:type="dxa"/>
            <w:noWrap w:val="0"/>
            <w:vAlign w:val="center"/>
          </w:tcPr>
          <w:p>
            <w:pPr>
              <w:rPr>
                <w:rFonts w:hint="eastAsia" w:ascii="宋体" w:hAnsi="宋体"/>
                <w:sz w:val="24"/>
                <w:szCs w:val="24"/>
              </w:rPr>
            </w:pPr>
            <w:r>
              <w:rPr>
                <w:rFonts w:hint="eastAsia" w:ascii="宋体" w:hAnsi="宋体"/>
                <w:sz w:val="24"/>
                <w:szCs w:val="24"/>
              </w:rPr>
              <w:t>每套包含24个锤头，每个锤头质量≥69kg；每套锤头处置量≥2.5万吨。</w:t>
            </w:r>
          </w:p>
        </w:tc>
      </w:tr>
    </w:tbl>
    <w:p>
      <w:pPr>
        <w:pStyle w:val="489"/>
        <w:rPr>
          <w:rFonts w:hint="eastAsia" w:ascii="宋体" w:hAnsi="宋体" w:cs="宋体"/>
          <w:b/>
          <w:sz w:val="24"/>
        </w:rPr>
      </w:pPr>
      <w:r>
        <w:rPr>
          <w:rFonts w:hint="eastAsia" w:ascii="宋体" w:hAnsi="宋体" w:cs="宋体"/>
          <w:sz w:val="24"/>
          <w:szCs w:val="24"/>
        </w:rPr>
        <w:t xml:space="preserve">    </w:t>
      </w:r>
      <w:r>
        <w:rPr>
          <w:rFonts w:hint="eastAsia"/>
          <w:b/>
          <w:sz w:val="24"/>
        </w:rPr>
        <w:t>注：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pPr>
        <w:pStyle w:val="383"/>
        <w:widowControl/>
        <w:rPr>
          <w:rFonts w:hint="eastAsia" w:ascii="宋体" w:hAnsi="宋体" w:cs="宋体"/>
          <w:kern w:val="2"/>
          <w:sz w:val="24"/>
          <w:szCs w:val="24"/>
        </w:rPr>
      </w:pPr>
      <w:r>
        <w:rPr>
          <w:rFonts w:hint="eastAsia" w:ascii="宋体" w:hAnsi="宋体" w:cs="宋体"/>
          <w:kern w:val="2"/>
          <w:sz w:val="24"/>
          <w:szCs w:val="24"/>
        </w:rPr>
        <w:t xml:space="preserve">    （二）、总则</w:t>
      </w:r>
    </w:p>
    <w:p>
      <w:pPr>
        <w:pStyle w:val="383"/>
        <w:widowControl/>
        <w:rPr>
          <w:rFonts w:hint="eastAsia" w:ascii="宋体" w:hAnsi="宋体" w:cs="宋体"/>
          <w:kern w:val="2"/>
          <w:sz w:val="24"/>
          <w:szCs w:val="24"/>
        </w:rPr>
      </w:pPr>
      <w:r>
        <w:rPr>
          <w:rFonts w:hint="eastAsia" w:ascii="宋体" w:hAnsi="宋体" w:cs="宋体"/>
          <w:kern w:val="2"/>
          <w:sz w:val="24"/>
          <w:szCs w:val="24"/>
        </w:rPr>
        <w:t xml:space="preserve">    1、本技术要求的使用范围，仅限于本项目设备订货招标。</w:t>
      </w:r>
    </w:p>
    <w:p>
      <w:pPr>
        <w:pStyle w:val="383"/>
        <w:widowControl/>
        <w:rPr>
          <w:rFonts w:hint="eastAsia" w:ascii="宋体" w:hAnsi="宋体" w:cs="宋体"/>
          <w:kern w:val="2"/>
          <w:sz w:val="24"/>
          <w:szCs w:val="24"/>
        </w:rPr>
      </w:pPr>
      <w:r>
        <w:rPr>
          <w:rFonts w:hint="eastAsia" w:ascii="宋体" w:hAnsi="宋体" w:cs="宋体"/>
          <w:kern w:val="2"/>
          <w:sz w:val="24"/>
          <w:szCs w:val="24"/>
        </w:rPr>
        <w:t xml:space="preserve">    2、本技术要求提出的是最低限度的技术要求，并未对一切技术细节作出规定，也未充分引述有关标准和规范的条文，投标人应提供符合本技术要求和有关工业标准的优质产品。</w:t>
      </w:r>
    </w:p>
    <w:p>
      <w:pPr>
        <w:pStyle w:val="383"/>
        <w:widowControl/>
        <w:rPr>
          <w:rFonts w:hint="eastAsia" w:ascii="宋体" w:hAnsi="宋体" w:cs="宋体"/>
          <w:kern w:val="2"/>
          <w:sz w:val="24"/>
          <w:szCs w:val="24"/>
        </w:rPr>
      </w:pPr>
      <w:r>
        <w:rPr>
          <w:rFonts w:hint="eastAsia" w:ascii="宋体" w:hAnsi="宋体" w:cs="宋体"/>
          <w:kern w:val="2"/>
          <w:sz w:val="24"/>
          <w:szCs w:val="24"/>
        </w:rPr>
        <w:t xml:space="preserve">    3、如果投标人没有以书面形式对本技术规范提出异议，则意味着投标人提供的设备完全符合本技术要求的要求。如有异议，不管多么微小，都应在投标文件中说明格式详见投标文件格式“技术参数及相关要求偏离表（格式）”。</w:t>
      </w:r>
    </w:p>
    <w:p>
      <w:pPr>
        <w:pStyle w:val="383"/>
        <w:widowControl/>
        <w:rPr>
          <w:rFonts w:hint="eastAsia" w:ascii="宋体" w:hAnsi="宋体" w:cs="宋体"/>
          <w:kern w:val="2"/>
          <w:sz w:val="24"/>
          <w:szCs w:val="24"/>
        </w:rPr>
      </w:pPr>
      <w:r>
        <w:rPr>
          <w:rFonts w:hint="eastAsia" w:ascii="宋体" w:hAnsi="宋体" w:cs="宋体"/>
          <w:kern w:val="2"/>
          <w:sz w:val="24"/>
          <w:szCs w:val="24"/>
        </w:rPr>
        <w:t xml:space="preserve">    4、本技术要求所使用的标准如遇与投标人所执行的标准不一致时，应按较高的技术标准执行。</w:t>
      </w:r>
    </w:p>
    <w:p>
      <w:pPr>
        <w:pStyle w:val="383"/>
        <w:widowControl/>
        <w:ind w:firstLine="480"/>
        <w:rPr>
          <w:rFonts w:hint="eastAsia" w:ascii="宋体" w:hAnsi="宋体" w:cs="宋体"/>
          <w:kern w:val="2"/>
          <w:sz w:val="24"/>
          <w:szCs w:val="24"/>
        </w:rPr>
      </w:pPr>
      <w:r>
        <w:rPr>
          <w:rFonts w:hint="eastAsia" w:ascii="宋体" w:hAnsi="宋体" w:cs="宋体"/>
          <w:kern w:val="2"/>
          <w:sz w:val="24"/>
          <w:szCs w:val="24"/>
        </w:rPr>
        <w:t>5、本技术要求将作为合同附件，与合同具有同等效力。</w:t>
      </w:r>
    </w:p>
    <w:p>
      <w:pPr>
        <w:pStyle w:val="383"/>
        <w:widowControl/>
        <w:ind w:firstLine="480"/>
        <w:rPr>
          <w:rFonts w:hint="eastAsia" w:ascii="宋体" w:hAnsi="宋体" w:cs="宋体"/>
          <w:kern w:val="2"/>
          <w:sz w:val="24"/>
          <w:szCs w:val="24"/>
        </w:rPr>
      </w:pPr>
      <w:r>
        <w:rPr>
          <w:rFonts w:hint="eastAsia" w:ascii="宋体" w:hAnsi="宋体" w:cs="宋体"/>
          <w:kern w:val="2"/>
          <w:sz w:val="24"/>
          <w:szCs w:val="24"/>
        </w:rPr>
        <w:t>6、本技术要求未尽事宜，由招、投标双方视具体情况及时协商确定。</w:t>
      </w:r>
    </w:p>
    <w:p>
      <w:pPr>
        <w:pStyle w:val="383"/>
        <w:widowControl/>
        <w:ind w:firstLine="480"/>
        <w:rPr>
          <w:rFonts w:hint="eastAsia" w:ascii="宋体" w:hAnsi="宋体" w:cs="宋体"/>
          <w:kern w:val="2"/>
          <w:sz w:val="24"/>
          <w:szCs w:val="24"/>
        </w:rPr>
      </w:pPr>
      <w:r>
        <w:rPr>
          <w:rFonts w:hint="eastAsia" w:ascii="宋体" w:hAnsi="宋体" w:cs="宋体"/>
          <w:kern w:val="2"/>
          <w:sz w:val="24"/>
          <w:szCs w:val="24"/>
        </w:rPr>
        <w:t>（三）、锤头技术要求</w:t>
      </w:r>
    </w:p>
    <w:p>
      <w:pPr>
        <w:pStyle w:val="383"/>
        <w:widowControl/>
        <w:ind w:firstLine="480"/>
        <w:rPr>
          <w:rFonts w:hint="eastAsia" w:ascii="宋体" w:hAnsi="宋体" w:cs="宋体"/>
          <w:kern w:val="2"/>
          <w:sz w:val="24"/>
          <w:szCs w:val="24"/>
        </w:rPr>
      </w:pPr>
      <w:r>
        <w:rPr>
          <w:rFonts w:hint="eastAsia" w:ascii="宋体" w:hAnsi="宋体" w:cs="宋体"/>
          <w:kern w:val="2"/>
          <w:sz w:val="24"/>
          <w:szCs w:val="24"/>
        </w:rPr>
        <w:t>1、合同中按照有关标准范围规定的设备，都必须符合标准规范和准则最新版本或修订本。</w:t>
      </w:r>
    </w:p>
    <w:p>
      <w:pPr>
        <w:pStyle w:val="383"/>
        <w:widowControl/>
        <w:ind w:firstLine="480"/>
        <w:rPr>
          <w:rFonts w:hint="eastAsia" w:ascii="宋体" w:hAnsi="宋体" w:cs="宋体"/>
          <w:kern w:val="2"/>
          <w:sz w:val="24"/>
          <w:szCs w:val="24"/>
        </w:rPr>
      </w:pPr>
      <w:r>
        <w:rPr>
          <w:rFonts w:hint="eastAsia" w:ascii="宋体" w:hAnsi="宋体" w:cs="宋体"/>
          <w:kern w:val="2"/>
          <w:sz w:val="24"/>
          <w:szCs w:val="24"/>
        </w:rPr>
        <w:t>2、投标人按照本技术要求提供的设备，应当遵循下列标准的最新版本或修订本，但不完全局限于这些标准。投标人必须在投标文件中把下列标准的任何差异和例外列出。投标人对下列标准要补充或替代必须在投标文件中列出，并经采购人确认。</w:t>
      </w:r>
    </w:p>
    <w:p>
      <w:pPr>
        <w:pStyle w:val="383"/>
        <w:widowControl/>
        <w:ind w:firstLine="480"/>
        <w:rPr>
          <w:rFonts w:hint="eastAsia" w:ascii="宋体" w:hAnsi="宋体" w:cs="宋体"/>
          <w:kern w:val="2"/>
          <w:sz w:val="24"/>
          <w:szCs w:val="24"/>
        </w:rPr>
      </w:pPr>
      <w:r>
        <w:rPr>
          <w:rFonts w:hint="eastAsia" w:ascii="宋体" w:hAnsi="宋体" w:cs="宋体"/>
          <w:kern w:val="2"/>
          <w:sz w:val="24"/>
          <w:szCs w:val="24"/>
        </w:rPr>
        <w:t>3、锤头的设计要求符合下列相关标准:</w:t>
      </w:r>
    </w:p>
    <w:p>
      <w:pPr>
        <w:ind w:firstLine="480" w:firstLineChars="200"/>
        <w:rPr>
          <w:rFonts w:ascii="宋体" w:hAnsi="宋体"/>
          <w:sz w:val="24"/>
          <w:szCs w:val="24"/>
        </w:rPr>
      </w:pPr>
      <w:r>
        <w:rPr>
          <w:rFonts w:hint="eastAsia" w:ascii="宋体" w:hAnsi="宋体"/>
          <w:sz w:val="24"/>
          <w:szCs w:val="24"/>
        </w:rPr>
        <w:t>（1）、</w:t>
      </w:r>
      <w:r>
        <w:rPr>
          <w:rFonts w:ascii="宋体" w:hAnsi="宋体"/>
          <w:sz w:val="24"/>
          <w:szCs w:val="24"/>
        </w:rPr>
        <w:t>JB/T 13653-2019</w:t>
      </w:r>
      <w:r>
        <w:rPr>
          <w:rFonts w:hint="eastAsia" w:ascii="宋体" w:hAnsi="宋体"/>
          <w:sz w:val="24"/>
          <w:szCs w:val="24"/>
        </w:rPr>
        <w:t xml:space="preserve"> </w:t>
      </w:r>
      <w:r>
        <w:rPr>
          <w:rFonts w:ascii="宋体" w:hAnsi="宋体"/>
          <w:sz w:val="24"/>
          <w:szCs w:val="24"/>
        </w:rPr>
        <w:t>锤式破碎机 铸造锤头 技术条件</w:t>
      </w:r>
    </w:p>
    <w:p>
      <w:pPr>
        <w:ind w:firstLine="480" w:firstLineChars="200"/>
        <w:rPr>
          <w:rFonts w:hint="eastAsia" w:ascii="宋体" w:hAnsi="宋体"/>
          <w:sz w:val="24"/>
          <w:szCs w:val="24"/>
        </w:rPr>
      </w:pPr>
      <w:r>
        <w:rPr>
          <w:rFonts w:hint="eastAsia" w:ascii="宋体" w:hAnsi="宋体"/>
          <w:sz w:val="24"/>
          <w:szCs w:val="24"/>
        </w:rPr>
        <w:t>（2）、GB/T 25651-2010 锤式破碎机 锤头磨耗</w:t>
      </w:r>
    </w:p>
    <w:p>
      <w:pPr>
        <w:ind w:firstLine="480" w:firstLineChars="200"/>
        <w:rPr>
          <w:rFonts w:hint="eastAsia" w:ascii="宋体" w:hAnsi="宋体"/>
          <w:sz w:val="24"/>
          <w:szCs w:val="24"/>
        </w:rPr>
      </w:pPr>
      <w:r>
        <w:rPr>
          <w:rFonts w:hint="eastAsia" w:ascii="宋体" w:hAnsi="宋体" w:cs="宋体"/>
          <w:sz w:val="24"/>
          <w:szCs w:val="24"/>
        </w:rPr>
        <w:t>4、锤头的工艺要求</w:t>
      </w:r>
    </w:p>
    <w:p>
      <w:pPr>
        <w:ind w:firstLine="480" w:firstLineChars="200"/>
        <w:rPr>
          <w:rFonts w:hint="eastAsia" w:ascii="宋体" w:hAnsi="宋体"/>
          <w:sz w:val="24"/>
          <w:szCs w:val="24"/>
        </w:rPr>
      </w:pPr>
      <w:r>
        <w:rPr>
          <w:rFonts w:hint="eastAsia" w:ascii="宋体" w:hAnsi="宋体"/>
          <w:sz w:val="24"/>
          <w:szCs w:val="24"/>
        </w:rPr>
        <w:t>（1）、每套包含24个锤头，每个锤头质量≥69kg。</w:t>
      </w:r>
    </w:p>
    <w:p>
      <w:pPr>
        <w:ind w:firstLine="480" w:firstLineChars="200"/>
        <w:rPr>
          <w:rFonts w:hint="eastAsia" w:ascii="宋体" w:hAnsi="宋体"/>
          <w:sz w:val="24"/>
          <w:szCs w:val="24"/>
        </w:rPr>
      </w:pPr>
      <w:r>
        <w:rPr>
          <w:rFonts w:hint="eastAsia" w:ascii="宋体" w:hAnsi="宋体"/>
          <w:sz w:val="24"/>
          <w:szCs w:val="24"/>
        </w:rPr>
        <w:t>（2）、每套锤头处置量≥2.5万吨。</w:t>
      </w:r>
    </w:p>
    <w:p>
      <w:pPr>
        <w:ind w:firstLine="480" w:firstLineChars="200"/>
        <w:rPr>
          <w:rFonts w:hint="eastAsia" w:ascii="宋体" w:hAnsi="宋体"/>
          <w:sz w:val="24"/>
          <w:szCs w:val="24"/>
        </w:rPr>
      </w:pPr>
      <w:r>
        <w:rPr>
          <w:rFonts w:hint="eastAsia" w:ascii="宋体" w:hAnsi="宋体"/>
          <w:sz w:val="24"/>
          <w:szCs w:val="24"/>
        </w:rPr>
        <w:t>（3）、安装尺寸误差±1毫米。</w:t>
      </w:r>
    </w:p>
    <w:p>
      <w:pPr>
        <w:ind w:firstLine="480" w:firstLineChars="200"/>
        <w:rPr>
          <w:rFonts w:hint="eastAsia" w:ascii="宋体" w:hAnsi="宋体"/>
          <w:sz w:val="24"/>
          <w:szCs w:val="24"/>
        </w:rPr>
      </w:pPr>
      <w:r>
        <w:rPr>
          <w:rFonts w:hint="eastAsia" w:ascii="宋体" w:hAnsi="宋体"/>
          <w:sz w:val="24"/>
          <w:szCs w:val="24"/>
        </w:rPr>
        <w:t>（4）、锤头不允许有裂纹和使用性能的铸造缺陷。锤头表面粗糙度应达到GB/T 6060.1-2018中Ra25级的规定。锤头尺寸偏差应达到GB/T 6414-2017中DCTG11级规定，锤头重量偏差应达到GB/T 11351-2017中MT11级的规定。</w:t>
      </w:r>
    </w:p>
    <w:p>
      <w:pPr>
        <w:ind w:firstLine="480" w:firstLineChars="200"/>
        <w:rPr>
          <w:rFonts w:hint="eastAsia" w:ascii="宋体" w:hAnsi="宋体"/>
          <w:sz w:val="24"/>
          <w:szCs w:val="24"/>
        </w:rPr>
      </w:pPr>
      <w:r>
        <w:rPr>
          <w:rFonts w:hint="eastAsia" w:ascii="宋体" w:hAnsi="宋体"/>
          <w:sz w:val="24"/>
          <w:szCs w:val="24"/>
        </w:rPr>
        <w:t>5、标志和合格证</w:t>
      </w:r>
    </w:p>
    <w:p>
      <w:pPr>
        <w:ind w:firstLine="480" w:firstLineChars="200"/>
        <w:rPr>
          <w:rFonts w:hint="eastAsia" w:ascii="宋体" w:hAnsi="宋体"/>
          <w:sz w:val="24"/>
          <w:szCs w:val="24"/>
        </w:rPr>
      </w:pPr>
      <w:r>
        <w:rPr>
          <w:rFonts w:hint="eastAsia" w:ascii="宋体" w:hAnsi="宋体"/>
          <w:sz w:val="24"/>
          <w:szCs w:val="24"/>
        </w:rPr>
        <w:t>（1）、每件锤头表面应做可以进行质量追溯的标志。</w:t>
      </w:r>
    </w:p>
    <w:p>
      <w:pPr>
        <w:ind w:firstLine="480" w:firstLineChars="200"/>
        <w:rPr>
          <w:rFonts w:hint="eastAsia" w:ascii="宋体" w:hAnsi="宋体"/>
          <w:sz w:val="24"/>
          <w:szCs w:val="24"/>
        </w:rPr>
      </w:pPr>
      <w:r>
        <w:rPr>
          <w:rFonts w:hint="eastAsia" w:ascii="宋体" w:hAnsi="宋体"/>
          <w:sz w:val="24"/>
          <w:szCs w:val="24"/>
        </w:rPr>
        <w:t>（2）、出厂锤头应附有检验部门出具的产品合格证或质量保证书，其内容包括：</w:t>
      </w:r>
    </w:p>
    <w:p>
      <w:pPr>
        <w:ind w:firstLine="480" w:firstLineChars="200"/>
        <w:rPr>
          <w:rFonts w:hint="eastAsia" w:ascii="宋体" w:hAnsi="宋体"/>
          <w:sz w:val="24"/>
          <w:szCs w:val="24"/>
        </w:rPr>
      </w:pPr>
      <w:r>
        <w:rPr>
          <w:rFonts w:hint="eastAsia" w:ascii="宋体" w:hAnsi="宋体"/>
          <w:sz w:val="24"/>
          <w:szCs w:val="24"/>
        </w:rPr>
        <w:t xml:space="preserve"> a)供方名称和地址；</w:t>
      </w:r>
    </w:p>
    <w:p>
      <w:pPr>
        <w:ind w:firstLine="480" w:firstLineChars="200"/>
        <w:rPr>
          <w:rFonts w:hint="eastAsia" w:ascii="宋体" w:hAnsi="宋体"/>
          <w:sz w:val="24"/>
          <w:szCs w:val="24"/>
        </w:rPr>
      </w:pPr>
      <w:r>
        <w:rPr>
          <w:rFonts w:hint="eastAsia" w:ascii="宋体" w:hAnsi="宋体"/>
          <w:sz w:val="24"/>
          <w:szCs w:val="24"/>
        </w:rPr>
        <w:t xml:space="preserve"> b)商标；</w:t>
      </w:r>
    </w:p>
    <w:p>
      <w:pPr>
        <w:ind w:firstLine="480" w:firstLineChars="200"/>
        <w:rPr>
          <w:rFonts w:hint="eastAsia" w:ascii="宋体" w:hAnsi="宋体"/>
          <w:sz w:val="24"/>
          <w:szCs w:val="24"/>
        </w:rPr>
      </w:pPr>
      <w:r>
        <w:rPr>
          <w:rFonts w:hint="eastAsia" w:ascii="宋体" w:hAnsi="宋体"/>
          <w:sz w:val="24"/>
          <w:szCs w:val="24"/>
        </w:rPr>
        <w:t xml:space="preserve"> c)锤头名称和牌号；</w:t>
      </w:r>
    </w:p>
    <w:p>
      <w:pPr>
        <w:ind w:firstLine="480" w:firstLineChars="200"/>
        <w:rPr>
          <w:rFonts w:hint="eastAsia" w:ascii="宋体" w:hAnsi="宋体"/>
          <w:sz w:val="24"/>
          <w:szCs w:val="24"/>
        </w:rPr>
      </w:pPr>
      <w:r>
        <w:rPr>
          <w:rFonts w:hint="eastAsia" w:ascii="宋体" w:hAnsi="宋体"/>
          <w:sz w:val="24"/>
          <w:szCs w:val="24"/>
        </w:rPr>
        <w:t xml:space="preserve"> d)锤头检验批号；</w:t>
      </w:r>
    </w:p>
    <w:p>
      <w:pPr>
        <w:ind w:firstLine="480" w:firstLineChars="200"/>
        <w:rPr>
          <w:rFonts w:hint="eastAsia" w:ascii="宋体" w:hAnsi="宋体"/>
          <w:sz w:val="24"/>
          <w:szCs w:val="24"/>
        </w:rPr>
      </w:pPr>
      <w:r>
        <w:rPr>
          <w:rFonts w:hint="eastAsia" w:ascii="宋体" w:hAnsi="宋体"/>
          <w:sz w:val="24"/>
          <w:szCs w:val="24"/>
        </w:rPr>
        <w:t xml:space="preserve"> e)检验结果（检验报告）；</w:t>
      </w:r>
    </w:p>
    <w:p>
      <w:pPr>
        <w:ind w:firstLine="480" w:firstLineChars="200"/>
        <w:rPr>
          <w:rFonts w:hint="eastAsia" w:ascii="宋体" w:hAnsi="宋体"/>
          <w:sz w:val="24"/>
          <w:szCs w:val="24"/>
        </w:rPr>
      </w:pPr>
      <w:r>
        <w:rPr>
          <w:rFonts w:hint="eastAsia" w:ascii="宋体" w:hAnsi="宋体"/>
          <w:sz w:val="24"/>
          <w:szCs w:val="24"/>
        </w:rPr>
        <w:t xml:space="preserve"> f)锤头图号或订货合同号；</w:t>
      </w:r>
    </w:p>
    <w:p>
      <w:pPr>
        <w:ind w:firstLine="480" w:firstLineChars="200"/>
        <w:rPr>
          <w:rFonts w:hint="eastAsia" w:ascii="宋体" w:hAnsi="宋体"/>
          <w:sz w:val="24"/>
          <w:szCs w:val="24"/>
        </w:rPr>
      </w:pPr>
      <w:r>
        <w:rPr>
          <w:rFonts w:hint="eastAsia" w:ascii="宋体" w:hAnsi="宋体"/>
          <w:sz w:val="24"/>
          <w:szCs w:val="24"/>
        </w:rPr>
        <w:t xml:space="preserve"> g)执行标准编号；</w:t>
      </w:r>
    </w:p>
    <w:p>
      <w:pPr>
        <w:ind w:firstLine="480" w:firstLineChars="200"/>
        <w:rPr>
          <w:rFonts w:hint="eastAsia" w:ascii="宋体" w:hAnsi="宋体"/>
          <w:sz w:val="24"/>
          <w:szCs w:val="24"/>
        </w:rPr>
      </w:pPr>
      <w:r>
        <w:rPr>
          <w:rFonts w:hint="eastAsia" w:ascii="宋体" w:hAnsi="宋体"/>
          <w:sz w:val="24"/>
          <w:szCs w:val="24"/>
        </w:rPr>
        <w:t xml:space="preserve"> h)出厂日期。</w:t>
      </w:r>
    </w:p>
    <w:p>
      <w:pPr>
        <w:ind w:firstLine="480" w:firstLineChars="200"/>
        <w:rPr>
          <w:rFonts w:hint="eastAsia" w:ascii="宋体" w:hAnsi="宋体"/>
          <w:sz w:val="24"/>
          <w:szCs w:val="24"/>
        </w:rPr>
      </w:pPr>
      <w:r>
        <w:rPr>
          <w:rFonts w:hint="eastAsia" w:ascii="宋体" w:hAnsi="宋体"/>
          <w:sz w:val="24"/>
          <w:szCs w:val="24"/>
        </w:rPr>
        <w:t>6、包装、运输和贮存：锤头在检验合格后应进行防护处理和包装，并按合同约定运输至采购人指定地点。</w:t>
      </w:r>
    </w:p>
    <w:p>
      <w:pPr>
        <w:rPr>
          <w:rFonts w:ascii="宋体" w:hAnsi="宋体"/>
          <w:bCs/>
          <w:sz w:val="24"/>
          <w:szCs w:val="22"/>
        </w:rPr>
      </w:pPr>
      <w:r>
        <w:rPr>
          <w:rFonts w:hint="eastAsia" w:ascii="宋体" w:hAnsi="宋体"/>
          <w:bCs/>
          <w:sz w:val="24"/>
          <w:szCs w:val="22"/>
        </w:rPr>
        <w:t xml:space="preserve">    三、服务要求：</w:t>
      </w:r>
    </w:p>
    <w:p>
      <w:pPr>
        <w:ind w:firstLine="480" w:firstLineChars="200"/>
        <w:jc w:val="left"/>
        <w:rPr>
          <w:rFonts w:ascii="宋体" w:hAnsi="宋体" w:cs="宋体"/>
          <w:bCs/>
          <w:sz w:val="24"/>
        </w:rPr>
      </w:pPr>
      <w:r>
        <w:rPr>
          <w:rFonts w:hint="eastAsia" w:ascii="宋体" w:hAnsi="宋体" w:cs="宋体"/>
          <w:bCs/>
          <w:sz w:val="24"/>
        </w:rPr>
        <w:t>1、本次采购的产品应提供相应质保（新安装开始至</w:t>
      </w:r>
      <w:r>
        <w:rPr>
          <w:rFonts w:hint="eastAsia" w:ascii="宋体" w:hAnsi="宋体"/>
          <w:sz w:val="24"/>
          <w:szCs w:val="24"/>
        </w:rPr>
        <w:t>每套锤头处置量达到2.5万吨时</w:t>
      </w:r>
      <w:r>
        <w:rPr>
          <w:rFonts w:hint="eastAsia" w:ascii="宋体" w:hAnsi="宋体" w:cs="宋体"/>
          <w:bCs/>
          <w:sz w:val="24"/>
        </w:rPr>
        <w:t>），自验验收合格之日起算。免费质保期内，应提供免除一切费用的售后服务。</w:t>
      </w:r>
    </w:p>
    <w:p>
      <w:pPr>
        <w:ind w:firstLine="480" w:firstLineChars="200"/>
        <w:jc w:val="left"/>
        <w:rPr>
          <w:rFonts w:ascii="宋体" w:hAnsi="宋体" w:cs="宋体"/>
          <w:bCs/>
          <w:sz w:val="24"/>
        </w:rPr>
      </w:pPr>
      <w:r>
        <w:rPr>
          <w:rFonts w:hint="eastAsia" w:ascii="宋体" w:hAnsi="宋体" w:cs="宋体"/>
          <w:bCs/>
          <w:sz w:val="24"/>
        </w:rPr>
        <w:t>2、</w:t>
      </w:r>
      <w:r>
        <w:rPr>
          <w:rFonts w:hint="eastAsia" w:ascii="宋体" w:hAnsi="宋体"/>
          <w:bCs/>
          <w:sz w:val="24"/>
        </w:rPr>
        <w:t>本合同为固定总价合同，投标单价已全部考虑了包括所有货物、设备、辅助材料、附件、指导安装、调试、人力、装卸、机械、运输、仓储、各种税费（如遇税金政策性调整，投标价将同步进行调整）、劳保、专利技术、质保、政策性文件规定及合同包含的所有风险、责任</w:t>
      </w:r>
      <w:r>
        <w:rPr>
          <w:rFonts w:hint="eastAsia" w:ascii="宋体" w:hAnsi="宋体" w:cs="宋体"/>
          <w:bCs/>
          <w:sz w:val="24"/>
        </w:rPr>
        <w:t>、材料保管费、现场检测费用等全部费用等各项所有费用。</w:t>
      </w:r>
    </w:p>
    <w:p>
      <w:pPr>
        <w:ind w:firstLine="480" w:firstLineChars="200"/>
        <w:jc w:val="left"/>
        <w:rPr>
          <w:rFonts w:ascii="宋体" w:hAnsi="宋体" w:cs="宋体"/>
          <w:bCs/>
          <w:sz w:val="24"/>
        </w:rPr>
      </w:pPr>
      <w:r>
        <w:rPr>
          <w:rFonts w:hint="eastAsia" w:ascii="宋体" w:hAnsi="宋体" w:cs="宋体"/>
          <w:bCs/>
          <w:sz w:val="24"/>
        </w:rPr>
        <w:t>3、交货地点：宜兴市公用建环资源循环利用有限公司指定地点。</w:t>
      </w:r>
    </w:p>
    <w:p>
      <w:pPr>
        <w:ind w:firstLine="480" w:firstLineChars="200"/>
        <w:jc w:val="left"/>
        <w:rPr>
          <w:rFonts w:ascii="宋体" w:hAnsi="宋体" w:cs="宋体"/>
          <w:bCs/>
          <w:sz w:val="24"/>
        </w:rPr>
      </w:pPr>
      <w:r>
        <w:rPr>
          <w:rFonts w:hint="eastAsia" w:ascii="宋体" w:hAnsi="宋体" w:cs="宋体"/>
          <w:bCs/>
          <w:sz w:val="24"/>
        </w:rPr>
        <w:t>4、交货期限：分批供货，接到甲方通知之日起20天内完成供货。</w:t>
      </w:r>
    </w:p>
    <w:p>
      <w:pPr>
        <w:ind w:firstLine="480" w:firstLineChars="200"/>
        <w:jc w:val="left"/>
        <w:rPr>
          <w:rFonts w:hint="eastAsia" w:ascii="宋体" w:hAnsi="宋体" w:cs="宋体"/>
          <w:bCs/>
          <w:sz w:val="24"/>
        </w:rPr>
      </w:pPr>
      <w:r>
        <w:rPr>
          <w:rFonts w:hint="eastAsia" w:ascii="宋体" w:hAnsi="宋体" w:cs="宋体"/>
          <w:bCs/>
          <w:sz w:val="24"/>
        </w:rPr>
        <w:t>5、验收标准：采购人组织相关单位验收，验收内容包括数量、规格、外观和出厂合格证等，若发现任何损坏及质量问题，中标单位应负责更换设备零件，并妥善处理直至采购人满意。此工作所发生费用由中标单位自行承担。</w:t>
      </w:r>
    </w:p>
    <w:p>
      <w:pPr>
        <w:ind w:firstLine="480" w:firstLineChars="200"/>
        <w:jc w:val="left"/>
        <w:rPr>
          <w:rFonts w:ascii="宋体" w:hAnsi="宋体" w:cs="宋体"/>
          <w:bCs/>
          <w:sz w:val="24"/>
        </w:rPr>
      </w:pPr>
      <w:r>
        <w:rPr>
          <w:rFonts w:hint="eastAsia" w:ascii="宋体" w:hAnsi="宋体" w:cs="宋体"/>
          <w:bCs/>
          <w:sz w:val="24"/>
        </w:rPr>
        <w:t>6、付款步骤：</w:t>
      </w:r>
    </w:p>
    <w:p>
      <w:pPr>
        <w:ind w:firstLine="480" w:firstLineChars="200"/>
        <w:jc w:val="left"/>
        <w:rPr>
          <w:rFonts w:ascii="宋体" w:hAnsi="宋体" w:cs="宋体"/>
          <w:sz w:val="24"/>
          <w:szCs w:val="24"/>
        </w:rPr>
      </w:pPr>
      <w:r>
        <w:rPr>
          <w:rFonts w:hint="eastAsia" w:ascii="宋体" w:hAnsi="宋体" w:cs="宋体"/>
          <w:sz w:val="24"/>
          <w:szCs w:val="24"/>
        </w:rPr>
        <w:t>（1）货物送抵需方指定的地点，并经供需双方检查合格后签署到货验收单，中标单位须于当月25日前开具所供货物的全额税务发票，采购人在30日内支付成交金额的80%。</w:t>
      </w:r>
    </w:p>
    <w:p>
      <w:pPr>
        <w:ind w:firstLine="480" w:firstLineChars="200"/>
        <w:jc w:val="left"/>
        <w:rPr>
          <w:rFonts w:hint="eastAsia" w:ascii="宋体" w:hAnsi="宋体" w:cs="宋体"/>
          <w:sz w:val="24"/>
          <w:szCs w:val="24"/>
        </w:rPr>
      </w:pPr>
      <w:r>
        <w:rPr>
          <w:rFonts w:hint="eastAsia" w:ascii="宋体" w:hAnsi="宋体" w:cs="宋体"/>
          <w:sz w:val="24"/>
          <w:szCs w:val="24"/>
        </w:rPr>
        <w:t>（2）</w:t>
      </w:r>
      <w:r>
        <w:rPr>
          <w:rFonts w:hint="eastAsia" w:ascii="宋体" w:hAnsi="宋体"/>
          <w:color w:val="000000"/>
          <w:sz w:val="24"/>
        </w:rPr>
        <w:t>余款20%作为质保金，在质保期</w:t>
      </w:r>
      <w:r>
        <w:rPr>
          <w:rFonts w:hint="eastAsia" w:ascii="宋体" w:hAnsi="宋体" w:cs="宋体"/>
          <w:bCs/>
          <w:sz w:val="24"/>
        </w:rPr>
        <w:t>（新安装开始至</w:t>
      </w:r>
      <w:r>
        <w:rPr>
          <w:rFonts w:hint="eastAsia" w:ascii="宋体" w:hAnsi="宋体"/>
          <w:sz w:val="24"/>
          <w:szCs w:val="24"/>
        </w:rPr>
        <w:t>每套锤头处置量达到2.5万吨时</w:t>
      </w:r>
      <w:r>
        <w:rPr>
          <w:rFonts w:hint="eastAsia" w:ascii="宋体" w:hAnsi="宋体" w:cs="宋体"/>
          <w:bCs/>
          <w:sz w:val="24"/>
        </w:rPr>
        <w:t>）</w:t>
      </w:r>
      <w:r>
        <w:rPr>
          <w:rFonts w:hint="eastAsia" w:ascii="宋体" w:hAnsi="宋体"/>
          <w:color w:val="000000"/>
          <w:sz w:val="24"/>
        </w:rPr>
        <w:t>满后三十日内一次性付清。</w:t>
      </w:r>
    </w:p>
    <w:p>
      <w:pPr>
        <w:ind w:firstLine="480" w:firstLineChars="200"/>
        <w:rPr>
          <w:rFonts w:ascii="宋体" w:hAnsi="宋体"/>
          <w:color w:val="000000"/>
          <w:sz w:val="24"/>
        </w:rPr>
      </w:pPr>
      <w:r>
        <w:rPr>
          <w:rFonts w:hint="eastAsia" w:ascii="宋体" w:hAnsi="宋体" w:cs="宋体"/>
          <w:sz w:val="24"/>
          <w:szCs w:val="24"/>
        </w:rPr>
        <w:t>（3）</w:t>
      </w:r>
      <w:r>
        <w:rPr>
          <w:rFonts w:hint="eastAsia" w:ascii="宋体" w:hAnsi="宋体"/>
          <w:color w:val="000000"/>
          <w:sz w:val="24"/>
        </w:rPr>
        <w:t>履约保证金的退还：投标总价的10%（履约保证金），供货结束后无息退还。</w:t>
      </w:r>
    </w:p>
    <w:p>
      <w:pPr>
        <w:rPr>
          <w:rFonts w:ascii="宋体" w:hAnsi="宋体"/>
          <w:color w:val="000000"/>
          <w:sz w:val="24"/>
        </w:rPr>
      </w:pPr>
      <w:r>
        <w:rPr>
          <w:rFonts w:hint="eastAsia" w:ascii="宋体" w:hAnsi="宋体"/>
          <w:color w:val="000000"/>
          <w:sz w:val="24"/>
        </w:rPr>
        <w:t xml:space="preserve">   </w:t>
      </w: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bookmarkEnd w:id="69"/>
    <w:bookmarkEnd w:id="70"/>
    <w:bookmarkEnd w:id="71"/>
    <w:bookmarkEnd w:id="72"/>
    <w:bookmarkEnd w:id="73"/>
    <w:bookmarkEnd w:id="74"/>
    <w:bookmarkEnd w:id="75"/>
    <w:p>
      <w:pPr>
        <w:spacing w:line="360" w:lineRule="auto"/>
        <w:jc w:val="center"/>
        <w:rPr>
          <w:rFonts w:ascii="黑体" w:hAnsi="黑体" w:eastAsia="黑体"/>
          <w:sz w:val="32"/>
          <w:szCs w:val="32"/>
        </w:rPr>
      </w:pPr>
      <w:r>
        <w:rPr>
          <w:rFonts w:hint="eastAsia" w:ascii="黑体" w:hAnsi="黑体" w:eastAsia="黑体"/>
          <w:sz w:val="32"/>
          <w:szCs w:val="32"/>
        </w:rPr>
        <w:t>四  合同书（格式文本）</w:t>
      </w:r>
    </w:p>
    <w:p>
      <w:pPr>
        <w:spacing w:line="360" w:lineRule="auto"/>
        <w:ind w:firstLine="560" w:firstLineChars="200"/>
        <w:jc w:val="center"/>
        <w:rPr>
          <w:rFonts w:ascii="黑体" w:hAnsi="黑体" w:eastAsia="黑体"/>
          <w:sz w:val="28"/>
        </w:rPr>
      </w:pPr>
    </w:p>
    <w:p>
      <w:pPr>
        <w:spacing w:line="360" w:lineRule="auto"/>
        <w:rPr>
          <w:rFonts w:ascii="宋体"/>
          <w:color w:val="000000"/>
          <w:kern w:val="0"/>
          <w:sz w:val="24"/>
          <w:u w:val="none" w:color="000000"/>
        </w:rPr>
      </w:pPr>
      <w:r>
        <w:rPr>
          <w:rFonts w:hint="eastAsia" w:ascii="宋体" w:hAnsi="宋体"/>
          <w:color w:val="000000"/>
          <w:kern w:val="0"/>
          <w:sz w:val="24"/>
          <w:u w:val="none" w:color="000000"/>
        </w:rPr>
        <w:t>甲方（</w:t>
      </w:r>
      <w:r>
        <w:rPr>
          <w:rFonts w:hint="eastAsia" w:ascii="宋体" w:hAnsi="宋体"/>
          <w:bCs/>
          <w:sz w:val="24"/>
        </w:rPr>
        <w:t>以下简称甲方</w:t>
      </w:r>
      <w:r>
        <w:rPr>
          <w:rFonts w:hint="eastAsia" w:ascii="宋体" w:hAnsi="宋体"/>
          <w:color w:val="000000"/>
          <w:kern w:val="0"/>
          <w:sz w:val="24"/>
          <w:u w:val="none" w:color="000000"/>
        </w:rPr>
        <w:t>）：</w:t>
      </w:r>
      <w:r>
        <w:rPr>
          <w:rFonts w:hint="eastAsia" w:ascii="宋体" w:hAnsi="宋体"/>
          <w:bCs/>
          <w:color w:val="000000"/>
          <w:sz w:val="24"/>
          <w:szCs w:val="24"/>
          <w:u w:val="single"/>
        </w:rPr>
        <w:t>宜兴市公用建环资源循环利用有限公司</w:t>
      </w:r>
    </w:p>
    <w:p>
      <w:pPr>
        <w:spacing w:line="360" w:lineRule="auto"/>
        <w:rPr>
          <w:rFonts w:ascii="宋体"/>
          <w:color w:val="000000"/>
          <w:kern w:val="0"/>
          <w:sz w:val="24"/>
          <w:u w:val="none" w:color="000000"/>
        </w:rPr>
      </w:pPr>
      <w:r>
        <w:rPr>
          <w:rFonts w:hint="eastAsia" w:ascii="宋体" w:hAnsi="宋体"/>
          <w:color w:val="000000"/>
          <w:kern w:val="0"/>
          <w:sz w:val="24"/>
          <w:u w:val="none" w:color="000000"/>
        </w:rPr>
        <w:t>乙方（</w:t>
      </w:r>
      <w:r>
        <w:rPr>
          <w:rFonts w:hint="eastAsia" w:ascii="宋体" w:hAnsi="宋体"/>
          <w:bCs/>
          <w:sz w:val="24"/>
        </w:rPr>
        <w:t>以下简称乙方</w:t>
      </w:r>
      <w:r>
        <w:rPr>
          <w:rFonts w:hint="eastAsia" w:ascii="宋体" w:hAnsi="宋体"/>
          <w:color w:val="000000"/>
          <w:kern w:val="0"/>
          <w:sz w:val="24"/>
          <w:u w:val="none" w:color="000000"/>
        </w:rPr>
        <w:t>）：</w:t>
      </w:r>
    </w:p>
    <w:p>
      <w:pPr>
        <w:spacing w:line="360" w:lineRule="auto"/>
        <w:ind w:firstLine="480" w:firstLineChars="200"/>
        <w:rPr>
          <w:rFonts w:ascii="宋体"/>
          <w:bCs/>
          <w:sz w:val="24"/>
        </w:rPr>
      </w:pPr>
      <w:r>
        <w:rPr>
          <w:rFonts w:hint="eastAsia" w:ascii="宋体" w:hAnsi="宋体"/>
          <w:bCs/>
          <w:sz w:val="24"/>
        </w:rPr>
        <w:t>甲方愿以总价人民币</w:t>
      </w:r>
      <w:r>
        <w:rPr>
          <w:rFonts w:hint="eastAsia" w:ascii="宋体" w:hAnsi="宋体"/>
          <w:bCs/>
          <w:sz w:val="24"/>
          <w:u w:val="single"/>
        </w:rPr>
        <w:t xml:space="preserve">          </w:t>
      </w:r>
      <w:r>
        <w:rPr>
          <w:rFonts w:hint="eastAsia" w:ascii="宋体" w:hAnsi="宋体"/>
          <w:bCs/>
          <w:sz w:val="24"/>
        </w:rPr>
        <w:t>元（大写：</w:t>
      </w:r>
      <w:r>
        <w:rPr>
          <w:rFonts w:hint="eastAsia" w:ascii="宋体" w:hAnsi="宋体"/>
          <w:bCs/>
          <w:sz w:val="24"/>
          <w:u w:val="single"/>
        </w:rPr>
        <w:t xml:space="preserve">       </w:t>
      </w:r>
      <w:r>
        <w:rPr>
          <w:rFonts w:hint="eastAsia" w:ascii="宋体" w:hAnsi="宋体"/>
          <w:bCs/>
          <w:sz w:val="24"/>
        </w:rPr>
        <w:t>）向乙方发包，并经双方协商同意下列条款：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一、本合同供、需双方必须遵守《民法典》，并各自履行应负的全部责任。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）招标文件（采购项目编号：</w:t>
      </w:r>
      <w:r>
        <w:rPr>
          <w:rFonts w:ascii="宋体" w:hAnsi="宋体"/>
          <w:bCs/>
          <w:sz w:val="24"/>
        </w:rPr>
        <w:t>YXGYJT202204001</w:t>
      </w:r>
      <w:r>
        <w:rPr>
          <w:rFonts w:hint="eastAsia" w:ascii="宋体" w:hAnsi="宋体"/>
          <w:bCs/>
          <w:sz w:val="24"/>
        </w:rPr>
        <w:t>）；（</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三、乙方保证全部按照合同条款的规定和交货的期限向甲方提供上述合格的设备和服务。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四、采购人按照招标文件，组织对中标供应商的供货产品逐项进行验收，在确认供货产品符合采购需求的基础上，填写项目验收单并加盖单位公章。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宋体"/>
          <w:bCs/>
          <w:sz w:val="24"/>
        </w:rPr>
      </w:pPr>
      <w:r>
        <w:rPr>
          <w:rFonts w:hint="eastAsia" w:ascii="宋体" w:hAnsi="宋体"/>
          <w:bCs/>
          <w:sz w:val="24"/>
        </w:rPr>
        <w:t>六、本合同一式伍份，供需双方各持贰份，报送上级主管部门存档一份。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bookmarkStart w:id="76" w:name="OLE_LINK46"/>
            <w:r>
              <w:rPr>
                <w:rFonts w:hint="eastAsia" w:ascii="宋体" w:hAnsi="宋体" w:cs="宋体"/>
                <w:kern w:val="0"/>
                <w:sz w:val="24"/>
                <w:szCs w:val="24"/>
                <w:lang w:val="zh-CN"/>
              </w:rPr>
              <w:t>甲方（采购人）：（盖章）</w:t>
            </w:r>
            <w:bookmarkEnd w:id="76"/>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7" w:name="OLE_LINK47"/>
            <w:r>
              <w:rPr>
                <w:rFonts w:hint="eastAsia" w:ascii="宋体" w:hAnsi="宋体" w:cs="宋体"/>
                <w:kern w:val="0"/>
                <w:sz w:val="24"/>
                <w:szCs w:val="24"/>
                <w:lang w:val="zh-CN"/>
              </w:rPr>
              <w:t>电话：</w:t>
            </w:r>
            <w:bookmarkEnd w:id="77"/>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8" w:name="OLE_LINK50"/>
            <w:r>
              <w:rPr>
                <w:rFonts w:hint="eastAsia" w:ascii="宋体" w:hAnsi="宋体" w:cs="宋体"/>
                <w:kern w:val="0"/>
                <w:sz w:val="24"/>
                <w:szCs w:val="24"/>
                <w:lang w:val="zh-CN"/>
              </w:rPr>
              <w:t>开户银行：</w:t>
            </w:r>
            <w:bookmarkEnd w:id="78"/>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9" w:name="OLE_LINK52"/>
            <w:r>
              <w:rPr>
                <w:rFonts w:hint="eastAsia" w:ascii="宋体" w:hAnsi="宋体" w:cs="宋体"/>
                <w:kern w:val="0"/>
                <w:sz w:val="24"/>
                <w:szCs w:val="24"/>
                <w:lang w:val="zh-CN"/>
              </w:rPr>
              <w:t>账号：</w:t>
            </w:r>
            <w:bookmarkEnd w:id="79"/>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  年 月 日</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  年 月 日</w:t>
            </w:r>
          </w:p>
        </w:tc>
      </w:tr>
    </w:tbl>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32"/>
          <w:szCs w:val="32"/>
        </w:rPr>
      </w:pPr>
      <w:r>
        <w:rPr>
          <w:rFonts w:hint="eastAsia" w:ascii="黑体" w:hAnsi="黑体" w:eastAsia="黑体"/>
          <w:sz w:val="32"/>
          <w:szCs w:val="32"/>
        </w:rPr>
        <w:t>五  合同条款</w:t>
      </w:r>
    </w:p>
    <w:p>
      <w:pPr>
        <w:spacing w:line="360" w:lineRule="auto"/>
        <w:jc w:val="center"/>
        <w:outlineLvl w:val="0"/>
        <w:rPr>
          <w:rFonts w:ascii="黑体" w:hAnsi="黑体" w:eastAsia="黑体"/>
          <w:sz w:val="48"/>
          <w:szCs w:val="48"/>
        </w:rPr>
      </w:pPr>
    </w:p>
    <w:p>
      <w:pPr>
        <w:spacing w:line="360" w:lineRule="auto"/>
        <w:ind w:firstLine="480" w:firstLineChars="200"/>
        <w:rPr>
          <w:rFonts w:ascii="宋体" w:hAnsi="宋体" w:cs="宋体"/>
          <w:bCs/>
          <w:sz w:val="24"/>
          <w:szCs w:val="24"/>
        </w:rPr>
      </w:pPr>
      <w:r>
        <w:rPr>
          <w:rFonts w:hint="eastAsia" w:ascii="宋体" w:hAnsi="宋体" w:cs="宋体"/>
          <w:bCs/>
          <w:sz w:val="24"/>
          <w:szCs w:val="24"/>
        </w:rPr>
        <w:t>根据采购项目编号：</w:t>
      </w:r>
      <w:r>
        <w:rPr>
          <w:rFonts w:ascii="宋体" w:hAnsi="宋体" w:cs="宋体"/>
          <w:bCs/>
          <w:sz w:val="24"/>
          <w:szCs w:val="24"/>
        </w:rPr>
        <w:t>YXGYJT202204001</w:t>
      </w:r>
      <w:r>
        <w:rPr>
          <w:rFonts w:hint="eastAsia" w:ascii="宋体" w:hAnsi="宋体" w:cs="宋体"/>
          <w:bCs/>
          <w:sz w:val="24"/>
          <w:szCs w:val="24"/>
        </w:rPr>
        <w:t>招标文件和该项目的中标通知书及乙方投标文件，供需双方就此次中标的产品和相关问题，同意按下列条款规定执行。</w:t>
      </w:r>
    </w:p>
    <w:p>
      <w:pPr>
        <w:spacing w:line="360" w:lineRule="auto"/>
        <w:ind w:firstLine="480" w:firstLineChars="200"/>
        <w:rPr>
          <w:rFonts w:ascii="宋体" w:hAnsi="宋体" w:cs="宋体"/>
          <w:bCs/>
          <w:sz w:val="24"/>
          <w:szCs w:val="24"/>
        </w:rPr>
      </w:pPr>
      <w:r>
        <w:rPr>
          <w:rFonts w:hint="eastAsia" w:ascii="宋体" w:hAnsi="宋体" w:cs="宋体"/>
          <w:bCs/>
          <w:sz w:val="24"/>
          <w:szCs w:val="24"/>
        </w:rPr>
        <w:t>一、合同内容：本次招标为</w:t>
      </w:r>
      <w:r>
        <w:rPr>
          <w:rFonts w:hint="eastAsia" w:ascii="宋体" w:hAnsi="宋体" w:cs="宋体"/>
          <w:bCs/>
          <w:sz w:val="24"/>
          <w:szCs w:val="24"/>
          <w:u w:val="single"/>
        </w:rPr>
        <w:t xml:space="preserve">          </w:t>
      </w:r>
      <w:r>
        <w:rPr>
          <w:rFonts w:hint="eastAsia" w:ascii="宋体" w:hAnsi="宋体" w:cs="宋体"/>
          <w:bCs/>
          <w:sz w:val="24"/>
          <w:szCs w:val="24"/>
        </w:rPr>
        <w:t>。</w:t>
      </w:r>
    </w:p>
    <w:p>
      <w:pPr>
        <w:spacing w:line="360" w:lineRule="auto"/>
        <w:ind w:firstLine="480" w:firstLineChars="200"/>
        <w:rPr>
          <w:rFonts w:ascii="宋体" w:hAnsi="宋体" w:cs="宋体"/>
          <w:bCs/>
          <w:sz w:val="24"/>
          <w:szCs w:val="24"/>
        </w:rPr>
      </w:pPr>
      <w:r>
        <w:rPr>
          <w:rFonts w:hint="eastAsia" w:ascii="宋体" w:hAnsi="宋体" w:cs="宋体"/>
          <w:bCs/>
          <w:sz w:val="24"/>
          <w:szCs w:val="24"/>
        </w:rPr>
        <w:t>二、供货</w:t>
      </w:r>
      <w:r>
        <w:rPr>
          <w:rFonts w:ascii="宋体" w:hAnsi="宋体" w:cs="宋体"/>
          <w:bCs/>
          <w:sz w:val="24"/>
          <w:szCs w:val="24"/>
        </w:rPr>
        <w:t>期</w:t>
      </w:r>
      <w:r>
        <w:rPr>
          <w:rFonts w:hint="eastAsia" w:ascii="宋体" w:hAnsi="宋体" w:cs="宋体"/>
          <w:bCs/>
          <w:sz w:val="24"/>
          <w:szCs w:val="24"/>
        </w:rPr>
        <w:t>：</w:t>
      </w:r>
      <w:r>
        <w:rPr>
          <w:rFonts w:ascii="宋体" w:hAnsi="宋体" w:cs="宋体"/>
          <w:bCs/>
          <w:sz w:val="24"/>
          <w:szCs w:val="24"/>
        </w:rPr>
        <w:t xml:space="preserve"> </w:t>
      </w:r>
      <w:r>
        <w:rPr>
          <w:rFonts w:hint="eastAsia" w:ascii="宋体" w:hAnsi="宋体"/>
          <w:sz w:val="24"/>
          <w:szCs w:val="24"/>
        </w:rPr>
        <w:t>根据需方要求。</w:t>
      </w:r>
    </w:p>
    <w:p>
      <w:pPr>
        <w:pStyle w:val="323"/>
        <w:spacing w:line="360" w:lineRule="auto"/>
        <w:ind w:left="480" w:right="170"/>
        <w:rPr>
          <w:rFonts w:ascii="宋体" w:hAnsi="宋体"/>
          <w:bCs/>
          <w:sz w:val="24"/>
        </w:rPr>
      </w:pPr>
      <w:r>
        <w:rPr>
          <w:rFonts w:hint="eastAsia" w:ascii="宋体" w:hAnsi="宋体"/>
          <w:bCs/>
          <w:sz w:val="24"/>
        </w:rPr>
        <w:t>三、价格及支付</w:t>
      </w:r>
    </w:p>
    <w:p>
      <w:pPr>
        <w:spacing w:line="360" w:lineRule="auto"/>
        <w:ind w:left="480"/>
        <w:rPr>
          <w:rFonts w:ascii="宋体" w:hAnsi="宋体"/>
          <w:bCs/>
          <w:sz w:val="24"/>
        </w:rPr>
      </w:pPr>
      <w:r>
        <w:rPr>
          <w:rFonts w:hint="eastAsia" w:ascii="宋体" w:hAnsi="宋体"/>
          <w:bCs/>
          <w:sz w:val="24"/>
        </w:rPr>
        <w:t>1、此次中标价格执行，合同总标的额为</w:t>
      </w:r>
      <w:r>
        <w:rPr>
          <w:rFonts w:hint="eastAsia" w:ascii="宋体" w:hAnsi="宋体"/>
          <w:bCs/>
          <w:sz w:val="24"/>
          <w:u w:val="single"/>
        </w:rPr>
        <w:t xml:space="preserve">       </w:t>
      </w:r>
      <w:r>
        <w:rPr>
          <w:rFonts w:hint="eastAsia" w:ascii="宋体" w:hAnsi="宋体"/>
          <w:bCs/>
          <w:sz w:val="24"/>
        </w:rPr>
        <w:t>元。</w:t>
      </w:r>
    </w:p>
    <w:p>
      <w:pPr>
        <w:pStyle w:val="323"/>
        <w:spacing w:line="380" w:lineRule="exact"/>
        <w:ind w:firstLine="490"/>
        <w:rPr>
          <w:rFonts w:ascii="宋体" w:hAnsi="宋体"/>
          <w:color w:val="000000"/>
          <w:sz w:val="24"/>
        </w:rPr>
      </w:pPr>
      <w:r>
        <w:rPr>
          <w:rFonts w:hint="eastAsia" w:ascii="宋体" w:hAnsi="宋体"/>
          <w:color w:val="000000"/>
          <w:sz w:val="24"/>
        </w:rPr>
        <w:t>2、</w:t>
      </w:r>
      <w:r>
        <w:rPr>
          <w:rFonts w:hint="eastAsia" w:ascii="宋体" w:hAnsi="宋体"/>
          <w:bCs/>
          <w:sz w:val="24"/>
        </w:rPr>
        <w:t>本合同为固定总价合同，投标单价已全部考虑了包括所有货物、设备、辅助材料、附件、指导安装、调试、人力、装卸、机械、运输、仓储、各种税费（如遇税金政策性调整，投标价将同步进行调整）、劳保、专利技术、质保、政策性文件规定及合同包含的所有风险、责任</w:t>
      </w:r>
      <w:r>
        <w:rPr>
          <w:rFonts w:hint="eastAsia" w:ascii="宋体" w:hAnsi="宋体" w:cs="宋体"/>
          <w:bCs/>
          <w:sz w:val="24"/>
        </w:rPr>
        <w:t>、材料保管费、现场检测费用等全部费用等各项所有费用。</w:t>
      </w:r>
    </w:p>
    <w:p>
      <w:pPr>
        <w:pStyle w:val="323"/>
        <w:spacing w:line="380" w:lineRule="exact"/>
        <w:ind w:left="479" w:leftChars="228" w:right="170"/>
        <w:rPr>
          <w:rFonts w:ascii="宋体" w:hAnsi="宋体"/>
          <w:bCs/>
          <w:color w:val="000000"/>
          <w:sz w:val="24"/>
        </w:rPr>
      </w:pPr>
      <w:r>
        <w:rPr>
          <w:rFonts w:hint="eastAsia" w:ascii="宋体" w:hAnsi="宋体"/>
          <w:bCs/>
          <w:color w:val="000000"/>
          <w:sz w:val="24"/>
        </w:rPr>
        <w:t>3、付款方式</w:t>
      </w:r>
    </w:p>
    <w:p>
      <w:pPr>
        <w:spacing w:line="360" w:lineRule="auto"/>
        <w:jc w:val="left"/>
        <w:outlineLvl w:val="0"/>
        <w:rPr>
          <w:rFonts w:ascii="宋体" w:hAnsi="宋体"/>
          <w:color w:val="000000"/>
          <w:kern w:val="0"/>
          <w:sz w:val="24"/>
          <w:szCs w:val="24"/>
          <w:u w:val="none" w:color="000000"/>
        </w:rPr>
      </w:pPr>
      <w:r>
        <w:rPr>
          <w:rFonts w:hint="eastAsia" w:ascii="宋体" w:hAnsi="宋体"/>
          <w:color w:val="000000"/>
          <w:sz w:val="24"/>
          <w:szCs w:val="24"/>
        </w:rPr>
        <w:t xml:space="preserve">   </w:t>
      </w:r>
      <w:r>
        <w:rPr>
          <w:rFonts w:hint="eastAsia" w:ascii="宋体" w:hAnsi="宋体"/>
          <w:color w:val="000000"/>
          <w:kern w:val="0"/>
          <w:sz w:val="24"/>
          <w:szCs w:val="24"/>
          <w:u w:val="none" w:color="000000"/>
        </w:rPr>
        <w:t xml:space="preserve"> （1）货物送抵需方指定的地点，并经供需双方检查合格后签署到货验收单，中标单位须于当月25日前开具所供货物的全额税务发票，采购人在30日内支付成交金额的80%。</w:t>
      </w:r>
    </w:p>
    <w:p>
      <w:pPr>
        <w:spacing w:line="360" w:lineRule="auto"/>
        <w:jc w:val="left"/>
        <w:outlineLvl w:val="0"/>
        <w:rPr>
          <w:rFonts w:hint="eastAsia" w:ascii="宋体" w:hAnsi="宋体"/>
          <w:color w:val="000000"/>
          <w:kern w:val="0"/>
          <w:sz w:val="24"/>
          <w:szCs w:val="24"/>
          <w:u w:val="none" w:color="000000"/>
        </w:rPr>
      </w:pPr>
      <w:r>
        <w:rPr>
          <w:rFonts w:hint="eastAsia" w:ascii="宋体" w:hAnsi="宋体"/>
          <w:color w:val="000000"/>
          <w:kern w:val="0"/>
          <w:sz w:val="24"/>
          <w:szCs w:val="24"/>
          <w:u w:val="none" w:color="000000"/>
        </w:rPr>
        <w:t xml:space="preserve">    （2）</w:t>
      </w:r>
      <w:r>
        <w:rPr>
          <w:rFonts w:hint="eastAsia" w:ascii="宋体" w:hAnsi="宋体"/>
          <w:color w:val="000000"/>
          <w:sz w:val="24"/>
        </w:rPr>
        <w:t>余款20%作为质保金，在质保期</w:t>
      </w:r>
      <w:r>
        <w:rPr>
          <w:rFonts w:hint="eastAsia" w:ascii="宋体" w:hAnsi="宋体" w:cs="宋体"/>
          <w:bCs/>
          <w:sz w:val="24"/>
        </w:rPr>
        <w:t>（新安装开始至</w:t>
      </w:r>
      <w:r>
        <w:rPr>
          <w:rFonts w:hint="eastAsia" w:ascii="宋体" w:hAnsi="宋体"/>
          <w:sz w:val="24"/>
          <w:szCs w:val="24"/>
        </w:rPr>
        <w:t>每套锤头处置量达到2.5万吨时</w:t>
      </w:r>
      <w:r>
        <w:rPr>
          <w:rFonts w:hint="eastAsia" w:ascii="宋体" w:hAnsi="宋体" w:cs="宋体"/>
          <w:bCs/>
          <w:sz w:val="24"/>
        </w:rPr>
        <w:t>）</w:t>
      </w:r>
      <w:r>
        <w:rPr>
          <w:rFonts w:hint="eastAsia" w:ascii="宋体" w:hAnsi="宋体"/>
          <w:color w:val="000000"/>
          <w:sz w:val="24"/>
        </w:rPr>
        <w:t>满后三十日内一次性付清。</w:t>
      </w:r>
    </w:p>
    <w:p>
      <w:pPr>
        <w:spacing w:line="360" w:lineRule="auto"/>
        <w:jc w:val="left"/>
        <w:outlineLvl w:val="0"/>
        <w:rPr>
          <w:rFonts w:hint="eastAsia" w:ascii="宋体" w:hAnsi="宋体"/>
          <w:color w:val="000000"/>
          <w:kern w:val="0"/>
          <w:sz w:val="24"/>
          <w:szCs w:val="24"/>
          <w:u w:val="none" w:color="000000"/>
        </w:rPr>
      </w:pPr>
      <w:r>
        <w:rPr>
          <w:rFonts w:hint="eastAsia" w:ascii="宋体" w:hAnsi="宋体"/>
          <w:color w:val="000000"/>
          <w:kern w:val="0"/>
          <w:sz w:val="24"/>
          <w:szCs w:val="24"/>
          <w:u w:val="none" w:color="000000"/>
        </w:rPr>
        <w:t xml:space="preserve">    （3）付款方式：银行汇票或转帐支票。</w:t>
      </w:r>
    </w:p>
    <w:p>
      <w:pPr>
        <w:spacing w:line="360" w:lineRule="auto"/>
        <w:jc w:val="left"/>
        <w:outlineLvl w:val="0"/>
        <w:rPr>
          <w:rFonts w:hint="eastAsia" w:ascii="宋体" w:hAnsi="宋体"/>
          <w:color w:val="000000"/>
          <w:kern w:val="0"/>
          <w:sz w:val="24"/>
          <w:szCs w:val="24"/>
          <w:u w:val="none" w:color="000000"/>
        </w:rPr>
      </w:pPr>
      <w:r>
        <w:rPr>
          <w:rFonts w:hint="eastAsia" w:ascii="宋体" w:hAnsi="宋体"/>
          <w:color w:val="000000"/>
          <w:kern w:val="0"/>
          <w:sz w:val="24"/>
          <w:szCs w:val="24"/>
          <w:u w:val="none" w:color="000000"/>
        </w:rPr>
        <w:t xml:space="preserve">    （4）</w:t>
      </w:r>
      <w:r>
        <w:rPr>
          <w:rFonts w:hint="eastAsia" w:ascii="宋体" w:hAnsi="宋体" w:cs="宋体"/>
          <w:kern w:val="0"/>
          <w:sz w:val="24"/>
          <w:szCs w:val="22"/>
        </w:rPr>
        <w:t>履约保</w:t>
      </w:r>
      <w:r>
        <w:rPr>
          <w:rFonts w:hint="eastAsia" w:ascii="宋体" w:hAnsi="宋体"/>
          <w:color w:val="000000"/>
          <w:kern w:val="0"/>
          <w:sz w:val="24"/>
          <w:szCs w:val="24"/>
          <w:u w:val="none" w:color="000000"/>
        </w:rPr>
        <w:t>证金的退还：</w:t>
      </w:r>
      <w:r>
        <w:rPr>
          <w:rFonts w:hint="eastAsia" w:ascii="宋体" w:hAnsi="宋体"/>
          <w:color w:val="000000"/>
          <w:sz w:val="24"/>
        </w:rPr>
        <w:t>投标总价的10%（履约保证金），供货结束后无息退还。</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四、知识产权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bCs/>
          <w:sz w:val="24"/>
          <w:szCs w:val="24"/>
        </w:rPr>
      </w:pPr>
      <w:r>
        <w:rPr>
          <w:rFonts w:hint="eastAsia" w:ascii="宋体" w:hAnsi="宋体"/>
          <w:bCs/>
          <w:sz w:val="24"/>
          <w:szCs w:val="24"/>
        </w:rPr>
        <w:t>五、质量保证</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1、乙方提供的货物的技术规格应与招标文件规定的技术规格相一致；若技术性能无特殊说明，则按国家有关部门最新颁布的标准及规范为准。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六、交货和验收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1、交货日期：</w:t>
      </w:r>
      <w:r>
        <w:rPr>
          <w:rFonts w:hint="eastAsia" w:ascii="宋体" w:hAnsi="宋体" w:cs="宋体"/>
          <w:bCs/>
          <w:sz w:val="24"/>
        </w:rPr>
        <w:t>分批供货，接到甲方通知之日起20天内完成供货</w:t>
      </w:r>
      <w:r>
        <w:rPr>
          <w:rFonts w:hint="eastAsia" w:ascii="宋体" w:hAnsi="宋体" w:cs="宋体"/>
          <w:color w:val="000000"/>
          <w:sz w:val="24"/>
          <w:szCs w:val="22"/>
        </w:rPr>
        <w:t>。</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2、运输及到货地点：由乙方负责办理运输，并承担费用直接送到甲方指定地点，到货后的卸货力资、机械租赁等费用由甲方负责。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4、货到甲方指定地址后，由于甲方保管不善造成的质量问题，乙方应负责修理，但有关费用甲方承担。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6、货物和系统调试验收标准：按行业通行标准、厂方出厂标准、招标文件要求和乙方响应文件的承诺，并不低于国家有关部门最新颁布的标准及规范。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七、安装调试及售后服务：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1、乙方负责本次材料设备的指导安装和调试，并照国家有关法律法规规章和“三包”规定以及按招标文件要求和乙方响应文件中的承诺提供服务。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2、保修期内，乙方负责对其提供的货物整机进行维修和系统维护，不再收取任何费用，但不可抗力（如火灾、雷击等）造成的故障除外。</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3、所有货物保修服务方式均为乙方上门保修，即由乙方派员到货物使用现场维修，由此产生的一切费用均由乙方承担。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4、甲方应向乙方现场调试技术人员及维修人员提供方便条件，有关费用由乙方负责。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5、甲方如邀请乙方提供非质量问题的其它技术服务，其费用另定。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6、保修期后的货物维护由双方协商再定。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八、违约责任：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1、如成交供应商逾期交货，除不可抗力外，成交供应商应向采购人就逾期交货部分支付违约金，具体支付比例如下：</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迟交1～3天，每天违约金金额为逾期交货部分总价款的千分之三；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迟交3～7天，每天违约金金额为逾期交货部分总价款的千分之五；</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迟交7～15天，每天违约金金额为逾期交货部分总价款的千分之八，如因此严重延误施工工期的，则视为成交供应商不履行合同。 </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成交供应商逾期交货超过15天以上的视为乙方不履行合同。采购人有权终止合同，乙方支付迟交违约金及扣除履约保证金，并在3年内不得参与甲方组织的招投标活动。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如成交供应商不按照采购人要求将合同货物送达采购人指定地点的，每次支付违约金为逾期交货部分总价款的千分之八。情节严重的，按违约处理。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九、争议的解决</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1、因货物的质量问题发生争议的，应当邀请国家认可的质量检测机构对货物质量进行鉴定。符合标准的，鉴定费由甲方承担；不符合质量标准的，鉴定费由乙方承担。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2、因履行本合同引起的或与本合同有关的争议，先由采购人所属预算级次的本级财政部门协调解决，如协调解决不成，则可向甲方所在地（宜兴）法院起诉。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十、合同生效及其它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1、合同经甲乙双方代表签字并加盖公章（或合同章）后即生效。</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2、合同签订后甲乙双方即直接产生权利与义务的关系，合同执行过程中出现的问题应按照《民法典》的规定办理。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3、合同在执行过程中出现的未尽事宜，双方在不违背本合同和招标文件的原则下协商解决，协商结果以书面形式签订补充协议，且补充协议与本合同具有同等效力。</w:t>
      </w:r>
    </w:p>
    <w:p>
      <w:r>
        <w:rPr>
          <w:rFonts w:hint="eastAsia" w:ascii="宋体" w:hAnsi="宋体"/>
          <w:color w:val="000000"/>
          <w:kern w:val="0"/>
          <w:sz w:val="24"/>
          <w:szCs w:val="24"/>
          <w:u w:val="none" w:color="000000"/>
        </w:rPr>
        <w:t xml:space="preserve">    4、本合同应按照中华人民共和国的现行法律进行解释。</w:t>
      </w:r>
    </w:p>
    <w:p/>
    <w:p/>
    <w:p/>
    <w:p/>
    <w:p/>
    <w:p/>
    <w:p/>
    <w:p/>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
      <w:pPr>
        <w:spacing w:line="360" w:lineRule="auto"/>
        <w:jc w:val="center"/>
        <w:outlineLvl w:val="0"/>
        <w:rPr>
          <w:rFonts w:ascii="黑体" w:hAnsi="黑体" w:eastAsia="黑体"/>
          <w:sz w:val="28"/>
        </w:rPr>
      </w:pPr>
      <w:bookmarkStart w:id="80"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1" w:name="_Toc29240"/>
      <w:r>
        <w:rPr>
          <w:rFonts w:hint="eastAsia" w:ascii="宋体" w:hAnsi="宋体"/>
          <w:b/>
          <w:sz w:val="120"/>
          <w:szCs w:val="120"/>
        </w:rPr>
        <w:t>投标文件</w:t>
      </w:r>
      <w:bookmarkEnd w:id="81"/>
    </w:p>
    <w:p>
      <w:pPr>
        <w:jc w:val="center"/>
        <w:rPr>
          <w:rFonts w:ascii="宋体" w:hAnsi="宋体"/>
          <w:b/>
          <w:sz w:val="32"/>
          <w:szCs w:val="32"/>
        </w:rPr>
      </w:pPr>
      <w:bookmarkStart w:id="82" w:name="_Toc2400"/>
      <w:r>
        <w:rPr>
          <w:rFonts w:hint="eastAsia" w:ascii="宋体" w:hAnsi="宋体"/>
          <w:b/>
          <w:sz w:val="32"/>
          <w:szCs w:val="32"/>
        </w:rPr>
        <w:t>项目编号：</w:t>
      </w:r>
      <w:bookmarkEnd w:id="82"/>
      <w:r>
        <w:rPr>
          <w:rFonts w:ascii="宋体" w:hAnsi="宋体"/>
          <w:b/>
          <w:sz w:val="32"/>
          <w:szCs w:val="32"/>
        </w:rPr>
        <w:t xml:space="preserve">YXGYJT202204001 </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jc w:val="left"/>
        <w:rPr>
          <w:rFonts w:hint="eastAsia" w:ascii="宋体" w:hAnsi="宋体"/>
          <w:b/>
          <w:bCs/>
          <w:sz w:val="44"/>
          <w:szCs w:val="44"/>
        </w:rPr>
      </w:pPr>
      <w:bookmarkStart w:id="83" w:name="_Toc10010"/>
      <w:r>
        <w:rPr>
          <w:rFonts w:hint="eastAsia" w:ascii="宋体" w:hAnsi="宋体"/>
          <w:b/>
          <w:sz w:val="32"/>
          <w:szCs w:val="32"/>
        </w:rPr>
        <w:t>项目名称：</w:t>
      </w:r>
      <w:bookmarkEnd w:id="83"/>
      <w:bookmarkStart w:id="84" w:name="_Toc8670"/>
      <w:r>
        <w:rPr>
          <w:rFonts w:hint="eastAsia" w:ascii="宋体" w:hAnsi="宋体"/>
          <w:b/>
          <w:sz w:val="32"/>
          <w:szCs w:val="32"/>
          <w:u w:val="single"/>
        </w:rPr>
        <w:t>宜兴市公用建环资源循环利用有限公司破碎机锤头采购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4"/>
    </w:p>
    <w:p>
      <w:pPr>
        <w:rPr>
          <w:rFonts w:ascii="宋体" w:hAnsi="宋体"/>
        </w:rPr>
      </w:pPr>
      <w:bookmarkStart w:id="85"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5"/>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6" w:name="_Toc1179"/>
      <w:r>
        <w:rPr>
          <w:rFonts w:hint="eastAsia" w:ascii="宋体" w:hAnsi="宋体"/>
          <w:b/>
          <w:sz w:val="32"/>
          <w:szCs w:val="32"/>
        </w:rPr>
        <w:t>日期： 年 月 日</w:t>
      </w:r>
      <w:bookmarkEnd w:id="86"/>
    </w:p>
    <w:p>
      <w:pPr>
        <w:rPr>
          <w:rFonts w:ascii="宋体"/>
          <w:b/>
          <w:bCs/>
          <w:sz w:val="24"/>
          <w:szCs w:val="24"/>
        </w:rPr>
      </w:pPr>
      <w:bookmarkStart w:id="87" w:name="_Toc24602"/>
      <w:r>
        <w:rPr>
          <w:rFonts w:hint="eastAsia" w:ascii="黑体" w:hAnsi="宋体" w:eastAsia="黑体"/>
          <w:bCs/>
          <w:sz w:val="24"/>
          <w:szCs w:val="24"/>
        </w:rPr>
        <w:br w:type="page"/>
      </w:r>
      <w:bookmarkStart w:id="88" w:name="OLE_LINK24"/>
      <w:r>
        <w:rPr>
          <w:rFonts w:hint="eastAsia" w:ascii="黑体" w:hAnsi="宋体" w:eastAsia="黑体"/>
          <w:bCs/>
          <w:sz w:val="28"/>
          <w:szCs w:val="28"/>
        </w:rPr>
        <w:t>（一）投标函（格式）：</w:t>
      </w:r>
    </w:p>
    <w:bookmarkEnd w:id="88"/>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89" w:name="OLE_LINK185"/>
      <w:r>
        <w:rPr>
          <w:rFonts w:hint="eastAsia" w:ascii="宋体" w:hAnsi="宋体"/>
          <w:bCs/>
          <w:sz w:val="24"/>
          <w:lang w:val="zh-CN"/>
        </w:rPr>
        <w:t xml:space="preserve">    致</w:t>
      </w:r>
      <w:bookmarkEnd w:id="89"/>
      <w:r>
        <w:rPr>
          <w:rFonts w:hint="eastAsia" w:ascii="宋体" w:hAnsi="宋体"/>
          <w:bCs/>
          <w:sz w:val="24"/>
          <w:u w:val="single"/>
          <w:lang w:val="zh-CN"/>
        </w:rPr>
        <w:t>宜兴市公用建环资源循环利用有限公司</w:t>
      </w:r>
      <w:r>
        <w:rPr>
          <w:rFonts w:hint="eastAsia" w:ascii="宋体" w:hAnsi="宋体"/>
          <w:bCs/>
          <w:sz w:val="24"/>
          <w:lang w:val="zh-CN"/>
        </w:rPr>
        <w:t>：</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u w:val="single"/>
          <w:lang w:val="zh-CN"/>
        </w:rPr>
        <w:t>破碎机锤头</w:t>
      </w:r>
      <w:r>
        <w:rPr>
          <w:rFonts w:hint="eastAsia" w:ascii="宋体" w:hAnsi="宋体"/>
          <w:bCs/>
          <w:sz w:val="24"/>
          <w:lang w:val="zh-CN"/>
        </w:rPr>
        <w:t>采购招标文件，经仔细阅读和研究，我方决定参加投标。</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4"/>
        </w:numPr>
        <w:spacing w:line="276" w:lineRule="auto"/>
        <w:ind w:firstLine="480" w:firstLineChars="200"/>
        <w:rPr>
          <w:rFonts w:ascii="宋体" w:hAnsi="宋体"/>
          <w:bCs/>
          <w:sz w:val="24"/>
          <w:lang w:val="zh-CN"/>
        </w:rPr>
      </w:pPr>
      <w:bookmarkStart w:id="90"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ind w:firstLine="720" w:firstLineChars="300"/>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91" w:name="OLE_LINK34"/>
      <w:bookmarkStart w:id="92" w:name="OLE_LINK30"/>
      <w:r>
        <w:rPr>
          <w:rFonts w:hint="eastAsia" w:ascii="宋体" w:hAnsi="宋体"/>
          <w:bCs/>
          <w:sz w:val="24"/>
          <w:lang w:val="zh-CN"/>
        </w:rPr>
        <w:t>投标人签名：</w:t>
      </w:r>
    </w:p>
    <w:p>
      <w:pPr>
        <w:spacing w:line="276" w:lineRule="auto"/>
        <w:jc w:val="center"/>
        <w:rPr>
          <w:rFonts w:ascii="宋体" w:hAnsi="宋体"/>
          <w:bCs/>
          <w:sz w:val="24"/>
          <w:lang w:val="zh-CN"/>
        </w:rPr>
      </w:pPr>
      <w:bookmarkStart w:id="93" w:name="OLE_LINK28"/>
      <w:r>
        <w:rPr>
          <w:rFonts w:hint="eastAsia" w:ascii="宋体" w:hAnsi="宋体"/>
          <w:bCs/>
          <w:sz w:val="24"/>
          <w:lang w:val="zh-CN"/>
        </w:rPr>
        <w:t>投标人公章</w:t>
      </w:r>
      <w:bookmarkEnd w:id="93"/>
      <w:r>
        <w:rPr>
          <w:rFonts w:hint="eastAsia" w:ascii="宋体" w:hAnsi="宋体"/>
          <w:bCs/>
          <w:sz w:val="24"/>
          <w:lang w:val="zh-CN"/>
        </w:rPr>
        <w:t>：</w:t>
      </w:r>
    </w:p>
    <w:bookmarkEnd w:id="91"/>
    <w:bookmarkEnd w:id="92"/>
    <w:p>
      <w:pPr>
        <w:spacing w:line="480" w:lineRule="exact"/>
        <w:rPr>
          <w:rFonts w:ascii="黑体" w:hAnsi="宋体" w:eastAsia="黑体"/>
          <w:bCs/>
          <w:sz w:val="28"/>
          <w:szCs w:val="28"/>
        </w:rPr>
      </w:pPr>
      <w:bookmarkStart w:id="94" w:name="OLE_LINK146"/>
      <w:r>
        <w:rPr>
          <w:rFonts w:ascii="黑体" w:hAnsi="宋体" w:eastAsia="黑体"/>
          <w:bCs/>
          <w:sz w:val="24"/>
          <w:szCs w:val="24"/>
        </w:rPr>
        <w:br w:type="page"/>
      </w:r>
      <w:r>
        <w:rPr>
          <w:rFonts w:hint="eastAsia" w:ascii="黑体" w:hAnsi="宋体" w:eastAsia="黑体"/>
          <w:bCs/>
          <w:sz w:val="28"/>
          <w:szCs w:val="28"/>
        </w:rPr>
        <w:t>（二）报价文件：</w:t>
      </w:r>
      <w:bookmarkEnd w:id="94"/>
    </w:p>
    <w:bookmarkEnd w:id="87"/>
    <w:p>
      <w:pPr>
        <w:spacing w:before="156" w:beforeLines="50" w:after="156" w:afterLines="50"/>
        <w:jc w:val="center"/>
        <w:rPr>
          <w:rFonts w:hint="eastAsia" w:ascii="黑体" w:eastAsia="黑体"/>
          <w:bCs/>
          <w:sz w:val="30"/>
          <w:szCs w:val="30"/>
        </w:rPr>
      </w:pPr>
      <w:bookmarkStart w:id="95" w:name="_Toc32423"/>
      <w:bookmarkStart w:id="96" w:name="OLE_LINK4"/>
      <w:bookmarkStart w:id="97" w:name="OLE_LINK32"/>
      <w:r>
        <w:rPr>
          <w:rFonts w:hint="eastAsia" w:ascii="黑体" w:eastAsia="黑体"/>
          <w:bCs/>
          <w:sz w:val="30"/>
          <w:szCs w:val="30"/>
        </w:rPr>
        <w:t>开标一览表</w:t>
      </w:r>
      <w:bookmarkEnd w:id="95"/>
      <w:bookmarkEnd w:id="96"/>
    </w:p>
    <w:p>
      <w:pPr>
        <w:rPr>
          <w:rFonts w:hint="eastAsia" w:ascii="宋体" w:hAnsi="宋体"/>
          <w:bCs/>
          <w:sz w:val="24"/>
          <w:lang w:val="zh-CN"/>
        </w:rPr>
      </w:pPr>
    </w:p>
    <w:p>
      <w:pPr>
        <w:ind w:left="1"/>
        <w:jc w:val="center"/>
        <w:rPr>
          <w:rFonts w:hint="eastAsia" w:ascii="宋体" w:hAnsi="宋体"/>
          <w:sz w:val="24"/>
          <w:szCs w:val="24"/>
        </w:rPr>
      </w:pPr>
      <w:r>
        <w:rPr>
          <w:rFonts w:hint="eastAsia" w:ascii="宋体" w:hAnsi="宋体"/>
          <w:sz w:val="24"/>
          <w:szCs w:val="24"/>
        </w:rPr>
        <w:t xml:space="preserve">投标人名称（盖章）：                                              单位：元                                                                              </w:t>
      </w:r>
    </w:p>
    <w:tbl>
      <w:tblPr>
        <w:tblStyle w:val="75"/>
        <w:tblpPr w:leftFromText="180" w:rightFromText="180" w:vertAnchor="text" w:tblpXSpec="center" w:tblpY="196"/>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559"/>
        <w:gridCol w:w="1296"/>
        <w:gridCol w:w="831"/>
        <w:gridCol w:w="708"/>
        <w:gridCol w:w="993"/>
        <w:gridCol w:w="1559"/>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75" w:hRule="atLeast"/>
        </w:trPr>
        <w:tc>
          <w:tcPr>
            <w:tcW w:w="817" w:type="dxa"/>
            <w:noWrap w:val="0"/>
            <w:vAlign w:val="center"/>
          </w:tcPr>
          <w:p>
            <w:pPr>
              <w:spacing w:line="360" w:lineRule="auto"/>
              <w:jc w:val="center"/>
              <w:rPr>
                <w:rFonts w:hint="eastAsia" w:ascii="宋体" w:hAnsi="宋体"/>
                <w:sz w:val="24"/>
                <w:szCs w:val="24"/>
              </w:rPr>
            </w:pPr>
            <w:r>
              <w:rPr>
                <w:rFonts w:hint="eastAsia" w:ascii="宋体" w:hAnsi="宋体"/>
                <w:sz w:val="24"/>
                <w:szCs w:val="24"/>
              </w:rPr>
              <w:t>序号</w:t>
            </w:r>
          </w:p>
        </w:tc>
        <w:tc>
          <w:tcPr>
            <w:tcW w:w="1559" w:type="dxa"/>
            <w:noWrap w:val="0"/>
            <w:vAlign w:val="center"/>
          </w:tcPr>
          <w:p>
            <w:pPr>
              <w:spacing w:line="360" w:lineRule="auto"/>
              <w:jc w:val="center"/>
              <w:rPr>
                <w:rFonts w:hint="eastAsia" w:ascii="宋体" w:hAnsi="宋体"/>
                <w:sz w:val="24"/>
                <w:szCs w:val="24"/>
              </w:rPr>
            </w:pPr>
            <w:r>
              <w:rPr>
                <w:rFonts w:hint="eastAsia" w:ascii="宋体" w:hAnsi="宋体"/>
                <w:sz w:val="24"/>
                <w:szCs w:val="24"/>
              </w:rPr>
              <w:t>项目名称</w:t>
            </w:r>
          </w:p>
        </w:tc>
        <w:tc>
          <w:tcPr>
            <w:tcW w:w="1296" w:type="dxa"/>
            <w:noWrap w:val="0"/>
            <w:vAlign w:val="center"/>
          </w:tcPr>
          <w:p>
            <w:pPr>
              <w:spacing w:line="360" w:lineRule="auto"/>
              <w:jc w:val="center"/>
              <w:rPr>
                <w:rFonts w:hint="eastAsia" w:ascii="宋体" w:hAnsi="宋体"/>
                <w:sz w:val="24"/>
                <w:szCs w:val="24"/>
              </w:rPr>
            </w:pPr>
            <w:r>
              <w:rPr>
                <w:rFonts w:hint="eastAsia" w:ascii="宋体" w:hAnsi="宋体"/>
                <w:sz w:val="24"/>
                <w:szCs w:val="24"/>
              </w:rPr>
              <w:t>规格型号</w:t>
            </w:r>
          </w:p>
        </w:tc>
        <w:tc>
          <w:tcPr>
            <w:tcW w:w="831" w:type="dxa"/>
            <w:noWrap w:val="0"/>
            <w:vAlign w:val="center"/>
          </w:tcPr>
          <w:p>
            <w:pPr>
              <w:spacing w:line="360" w:lineRule="auto"/>
              <w:jc w:val="center"/>
              <w:rPr>
                <w:rFonts w:hint="eastAsia" w:ascii="宋体" w:hAnsi="宋体"/>
                <w:sz w:val="24"/>
                <w:szCs w:val="24"/>
              </w:rPr>
            </w:pPr>
            <w:r>
              <w:rPr>
                <w:rFonts w:hint="eastAsia" w:ascii="宋体" w:hAnsi="宋体"/>
                <w:sz w:val="24"/>
                <w:szCs w:val="24"/>
              </w:rPr>
              <w:t>单位</w:t>
            </w:r>
          </w:p>
        </w:tc>
        <w:tc>
          <w:tcPr>
            <w:tcW w:w="708" w:type="dxa"/>
            <w:noWrap w:val="0"/>
            <w:vAlign w:val="center"/>
          </w:tcPr>
          <w:p>
            <w:pPr>
              <w:spacing w:line="360" w:lineRule="auto"/>
              <w:jc w:val="center"/>
              <w:rPr>
                <w:rFonts w:hint="eastAsia" w:ascii="宋体" w:hAnsi="宋体"/>
                <w:sz w:val="24"/>
                <w:szCs w:val="24"/>
              </w:rPr>
            </w:pPr>
            <w:r>
              <w:rPr>
                <w:rFonts w:hint="eastAsia" w:ascii="宋体" w:hAnsi="宋体"/>
                <w:sz w:val="24"/>
                <w:szCs w:val="24"/>
              </w:rPr>
              <w:t>数量</w:t>
            </w:r>
          </w:p>
        </w:tc>
        <w:tc>
          <w:tcPr>
            <w:tcW w:w="993" w:type="dxa"/>
            <w:noWrap w:val="0"/>
            <w:vAlign w:val="center"/>
          </w:tcPr>
          <w:p>
            <w:pPr>
              <w:spacing w:line="360" w:lineRule="auto"/>
              <w:jc w:val="center"/>
              <w:rPr>
                <w:rFonts w:hint="eastAsia" w:ascii="宋体" w:hAnsi="宋体"/>
                <w:sz w:val="24"/>
                <w:szCs w:val="24"/>
              </w:rPr>
            </w:pPr>
            <w:r>
              <w:rPr>
                <w:rFonts w:hint="eastAsia" w:ascii="宋体" w:hAnsi="宋体"/>
                <w:sz w:val="24"/>
                <w:szCs w:val="24"/>
              </w:rPr>
              <w:t>单价</w:t>
            </w:r>
          </w:p>
        </w:tc>
        <w:tc>
          <w:tcPr>
            <w:tcW w:w="1559" w:type="dxa"/>
            <w:noWrap w:val="0"/>
            <w:vAlign w:val="center"/>
          </w:tcPr>
          <w:p>
            <w:pPr>
              <w:spacing w:line="360" w:lineRule="auto"/>
              <w:jc w:val="center"/>
              <w:rPr>
                <w:rFonts w:hint="eastAsia" w:ascii="宋体" w:hAnsi="宋体"/>
                <w:sz w:val="24"/>
                <w:szCs w:val="24"/>
              </w:rPr>
            </w:pPr>
            <w:r>
              <w:rPr>
                <w:rFonts w:hint="eastAsia" w:ascii="宋体" w:hAnsi="宋体"/>
                <w:sz w:val="24"/>
                <w:szCs w:val="24"/>
              </w:rPr>
              <w:t>合价</w:t>
            </w:r>
          </w:p>
        </w:tc>
        <w:tc>
          <w:tcPr>
            <w:tcW w:w="1843" w:type="dxa"/>
            <w:noWrap w:val="0"/>
            <w:vAlign w:val="center"/>
          </w:tcPr>
          <w:p>
            <w:pPr>
              <w:spacing w:line="360" w:lineRule="auto"/>
              <w:jc w:val="center"/>
              <w:rPr>
                <w:rFonts w:hint="eastAsia" w:ascii="宋体" w:hAnsi="宋体"/>
                <w:sz w:val="24"/>
                <w:szCs w:val="24"/>
              </w:rPr>
            </w:pPr>
            <w:r>
              <w:rPr>
                <w:rFonts w:hint="eastAsia" w:ascii="宋体" w:hAnsi="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90" w:hRule="atLeast"/>
        </w:trPr>
        <w:tc>
          <w:tcPr>
            <w:tcW w:w="817" w:type="dxa"/>
            <w:noWrap w:val="0"/>
            <w:vAlign w:val="center"/>
          </w:tcPr>
          <w:p>
            <w:pPr>
              <w:spacing w:line="360" w:lineRule="auto"/>
              <w:jc w:val="center"/>
              <w:rPr>
                <w:rFonts w:hint="eastAsia" w:ascii="宋体" w:hAnsi="宋体"/>
                <w:sz w:val="24"/>
                <w:szCs w:val="24"/>
              </w:rPr>
            </w:pPr>
            <w:r>
              <w:rPr>
                <w:rFonts w:hint="eastAsia" w:ascii="宋体" w:hAnsi="宋体"/>
                <w:sz w:val="24"/>
                <w:szCs w:val="24"/>
              </w:rPr>
              <w:t>1</w:t>
            </w:r>
          </w:p>
        </w:tc>
        <w:tc>
          <w:tcPr>
            <w:tcW w:w="1559" w:type="dxa"/>
            <w:noWrap w:val="0"/>
            <w:vAlign w:val="center"/>
          </w:tcPr>
          <w:p>
            <w:pPr>
              <w:spacing w:line="360" w:lineRule="auto"/>
              <w:jc w:val="center"/>
              <w:rPr>
                <w:rFonts w:hint="eastAsia" w:ascii="宋体" w:hAnsi="宋体"/>
                <w:sz w:val="24"/>
                <w:szCs w:val="24"/>
              </w:rPr>
            </w:pPr>
            <w:r>
              <w:rPr>
                <w:rFonts w:hint="eastAsia" w:ascii="宋体"/>
                <w:sz w:val="24"/>
              </w:rPr>
              <w:t>破碎机锤头</w:t>
            </w:r>
          </w:p>
        </w:tc>
        <w:tc>
          <w:tcPr>
            <w:tcW w:w="1296" w:type="dxa"/>
            <w:noWrap w:val="0"/>
            <w:vAlign w:val="center"/>
          </w:tcPr>
          <w:p>
            <w:pPr>
              <w:spacing w:line="360" w:lineRule="auto"/>
              <w:jc w:val="center"/>
              <w:rPr>
                <w:rFonts w:hint="eastAsia" w:ascii="宋体" w:hAnsi="宋体"/>
                <w:sz w:val="24"/>
                <w:szCs w:val="24"/>
              </w:rPr>
            </w:pPr>
            <w:r>
              <w:rPr>
                <w:rFonts w:hint="eastAsia" w:ascii="宋体" w:hAnsi="宋体"/>
                <w:sz w:val="24"/>
                <w:szCs w:val="24"/>
              </w:rPr>
              <w:t>PKHC-1500</w:t>
            </w:r>
          </w:p>
        </w:tc>
        <w:tc>
          <w:tcPr>
            <w:tcW w:w="831" w:type="dxa"/>
            <w:noWrap w:val="0"/>
            <w:vAlign w:val="center"/>
          </w:tcPr>
          <w:p>
            <w:pPr>
              <w:spacing w:line="360" w:lineRule="auto"/>
              <w:jc w:val="center"/>
              <w:rPr>
                <w:rFonts w:hint="eastAsia" w:ascii="宋体" w:hAnsi="宋体"/>
                <w:sz w:val="24"/>
                <w:szCs w:val="24"/>
              </w:rPr>
            </w:pPr>
            <w:r>
              <w:rPr>
                <w:rFonts w:hint="eastAsia" w:ascii="宋体" w:hAnsi="宋体"/>
                <w:sz w:val="24"/>
                <w:szCs w:val="24"/>
              </w:rPr>
              <w:t>套</w:t>
            </w:r>
          </w:p>
        </w:tc>
        <w:tc>
          <w:tcPr>
            <w:tcW w:w="708" w:type="dxa"/>
            <w:noWrap w:val="0"/>
            <w:vAlign w:val="center"/>
          </w:tcPr>
          <w:p>
            <w:pPr>
              <w:spacing w:line="360" w:lineRule="auto"/>
              <w:jc w:val="center"/>
              <w:rPr>
                <w:rFonts w:hint="eastAsia" w:ascii="宋体" w:hAnsi="宋体"/>
                <w:sz w:val="24"/>
                <w:szCs w:val="24"/>
              </w:rPr>
            </w:pPr>
            <w:r>
              <w:rPr>
                <w:rFonts w:hint="eastAsia" w:ascii="宋体" w:hAnsi="宋体"/>
                <w:sz w:val="24"/>
                <w:szCs w:val="24"/>
              </w:rPr>
              <w:t>6</w:t>
            </w:r>
          </w:p>
        </w:tc>
        <w:tc>
          <w:tcPr>
            <w:tcW w:w="993" w:type="dxa"/>
            <w:noWrap w:val="0"/>
            <w:vAlign w:val="center"/>
          </w:tcPr>
          <w:p>
            <w:pPr>
              <w:spacing w:line="360" w:lineRule="auto"/>
              <w:jc w:val="center"/>
              <w:rPr>
                <w:rFonts w:hint="eastAsia" w:ascii="宋体" w:hAnsi="宋体"/>
                <w:sz w:val="24"/>
                <w:szCs w:val="24"/>
              </w:rPr>
            </w:pPr>
          </w:p>
        </w:tc>
        <w:tc>
          <w:tcPr>
            <w:tcW w:w="1559" w:type="dxa"/>
            <w:noWrap w:val="0"/>
            <w:vAlign w:val="center"/>
          </w:tcPr>
          <w:p>
            <w:pPr>
              <w:spacing w:line="360" w:lineRule="auto"/>
              <w:jc w:val="center"/>
              <w:rPr>
                <w:rFonts w:hint="eastAsia" w:ascii="宋体" w:hAnsi="宋体"/>
                <w:sz w:val="24"/>
                <w:szCs w:val="24"/>
              </w:rPr>
            </w:pPr>
          </w:p>
        </w:tc>
        <w:tc>
          <w:tcPr>
            <w:tcW w:w="1843" w:type="dxa"/>
            <w:noWrap w:val="0"/>
            <w:vAlign w:val="center"/>
          </w:tcPr>
          <w:p>
            <w:pPr>
              <w:rPr>
                <w:rFonts w:hint="eastAsia" w:ascii="宋体" w:hAnsi="宋体"/>
                <w:sz w:val="24"/>
                <w:szCs w:val="24"/>
              </w:rPr>
            </w:pPr>
            <w:r>
              <w:rPr>
                <w:rFonts w:hint="eastAsia" w:ascii="宋体" w:hAnsi="宋体"/>
                <w:sz w:val="24"/>
                <w:szCs w:val="24"/>
              </w:rPr>
              <w:t>每套包含24个锤头，每个锤头质量≥69kg；每套锤头处置量≥2.5万吨。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06" w:hRule="atLeast"/>
        </w:trPr>
        <w:tc>
          <w:tcPr>
            <w:tcW w:w="2376" w:type="dxa"/>
            <w:gridSpan w:val="2"/>
            <w:vMerge w:val="restart"/>
            <w:noWrap w:val="0"/>
            <w:vAlign w:val="center"/>
          </w:tcPr>
          <w:p>
            <w:pPr>
              <w:spacing w:line="360" w:lineRule="auto"/>
              <w:jc w:val="center"/>
              <w:rPr>
                <w:rFonts w:hint="eastAsia" w:ascii="宋体"/>
                <w:sz w:val="24"/>
              </w:rPr>
            </w:pPr>
            <w:r>
              <w:rPr>
                <w:rFonts w:hint="eastAsia" w:ascii="宋体"/>
                <w:sz w:val="24"/>
              </w:rPr>
              <w:t>合计</w:t>
            </w:r>
          </w:p>
        </w:tc>
        <w:tc>
          <w:tcPr>
            <w:tcW w:w="7230" w:type="dxa"/>
            <w:gridSpan w:val="6"/>
            <w:noWrap w:val="0"/>
            <w:vAlign w:val="center"/>
          </w:tcPr>
          <w:p>
            <w:pPr>
              <w:rPr>
                <w:rFonts w:hint="eastAsia" w:ascii="宋体" w:hAnsi="宋体"/>
                <w:sz w:val="24"/>
                <w:szCs w:val="24"/>
              </w:rPr>
            </w:pPr>
            <w:r>
              <w:rPr>
                <w:rFonts w:hint="eastAsia" w:ascii="宋体" w:hAnsi="宋体"/>
                <w:sz w:val="24"/>
                <w:szCs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06" w:hRule="atLeast"/>
        </w:trPr>
        <w:tc>
          <w:tcPr>
            <w:tcW w:w="2376" w:type="dxa"/>
            <w:gridSpan w:val="2"/>
            <w:vMerge w:val="continue"/>
            <w:noWrap w:val="0"/>
            <w:vAlign w:val="center"/>
          </w:tcPr>
          <w:p>
            <w:pPr>
              <w:spacing w:line="360" w:lineRule="auto"/>
              <w:jc w:val="center"/>
              <w:rPr>
                <w:rFonts w:hint="eastAsia" w:ascii="宋体"/>
                <w:sz w:val="24"/>
              </w:rPr>
            </w:pPr>
          </w:p>
        </w:tc>
        <w:tc>
          <w:tcPr>
            <w:tcW w:w="7230" w:type="dxa"/>
            <w:gridSpan w:val="6"/>
            <w:noWrap w:val="0"/>
            <w:vAlign w:val="center"/>
          </w:tcPr>
          <w:p>
            <w:pPr>
              <w:rPr>
                <w:rFonts w:hint="eastAsia" w:ascii="宋体" w:hAnsi="宋体"/>
                <w:sz w:val="24"/>
                <w:szCs w:val="24"/>
              </w:rPr>
            </w:pPr>
            <w:r>
              <w:rPr>
                <w:rFonts w:hint="eastAsia" w:ascii="宋体" w:hAnsi="宋体"/>
                <w:sz w:val="24"/>
                <w:szCs w:val="24"/>
              </w:rPr>
              <w:t>（大写）：</w:t>
            </w:r>
          </w:p>
        </w:tc>
      </w:tr>
    </w:tbl>
    <w:p>
      <w:pPr>
        <w:ind w:left="1"/>
        <w:jc w:val="center"/>
        <w:rPr>
          <w:rFonts w:hint="eastAsia" w:ascii="宋体" w:hAnsi="宋体"/>
          <w:bCs/>
          <w:sz w:val="24"/>
          <w:lang w:val="zh-CN"/>
        </w:rPr>
      </w:pPr>
    </w:p>
    <w:p>
      <w:pPr>
        <w:ind w:left="1"/>
        <w:jc w:val="center"/>
        <w:rPr>
          <w:rFonts w:hint="eastAsia" w:ascii="宋体" w:hAnsi="宋体"/>
          <w:sz w:val="24"/>
          <w:szCs w:val="24"/>
        </w:rPr>
      </w:pPr>
      <w:r>
        <w:rPr>
          <w:rFonts w:hint="eastAsia" w:ascii="宋体" w:hAnsi="宋体"/>
          <w:bCs/>
          <w:sz w:val="24"/>
          <w:lang w:val="zh-CN"/>
        </w:rPr>
        <w:t xml:space="preserve">投标人签名：                                       </w:t>
      </w:r>
      <w:r>
        <w:rPr>
          <w:rFonts w:hint="eastAsia" w:ascii="宋体" w:hAnsi="宋体"/>
          <w:sz w:val="24"/>
          <w:szCs w:val="24"/>
        </w:rPr>
        <w:t>日期：</w:t>
      </w:r>
      <w:bookmarkEnd w:id="97"/>
      <w:bookmarkStart w:id="98" w:name="OLE_LINK147"/>
    </w:p>
    <w:p>
      <w:pPr>
        <w:ind w:left="1"/>
        <w:jc w:val="center"/>
        <w:rPr>
          <w:rFonts w:ascii="宋体" w:hAnsi="宋体"/>
          <w:bCs/>
          <w:sz w:val="24"/>
        </w:rPr>
      </w:pPr>
    </w:p>
    <w:bookmarkEnd w:id="98"/>
    <w:p>
      <w:pPr>
        <w:ind w:left="1" w:firstLine="420" w:firstLineChars="200"/>
        <w:jc w:val="left"/>
        <w:rPr>
          <w:rFonts w:hint="eastAsia" w:ascii="宋体" w:hAnsi="宋体"/>
          <w:szCs w:val="21"/>
          <w:lang w:val="zh-CN"/>
        </w:rPr>
      </w:pPr>
      <w:r>
        <w:rPr>
          <w:rFonts w:hint="eastAsia" w:ascii="宋体" w:hAnsi="宋体"/>
          <w:szCs w:val="21"/>
          <w:lang w:val="zh-CN"/>
        </w:rPr>
        <w:t>注：</w:t>
      </w:r>
    </w:p>
    <w:p>
      <w:pPr>
        <w:ind w:firstLine="399" w:firstLineChars="190"/>
        <w:jc w:val="left"/>
        <w:rPr>
          <w:rFonts w:hint="eastAsia" w:ascii="宋体" w:hAnsi="宋体"/>
          <w:szCs w:val="21"/>
          <w:lang w:val="zh-CN"/>
        </w:rPr>
      </w:pPr>
      <w:r>
        <w:rPr>
          <w:rFonts w:hint="eastAsia" w:ascii="宋体" w:hAnsi="宋体"/>
          <w:szCs w:val="21"/>
          <w:lang w:val="zh-CN"/>
        </w:rPr>
        <w:t>1、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jc w:val="left"/>
        <w:rPr>
          <w:rFonts w:hint="eastAsia" w:ascii="宋体" w:hAnsi="宋体"/>
          <w:szCs w:val="21"/>
          <w:lang w:val="zh-CN"/>
        </w:rPr>
      </w:pPr>
      <w:r>
        <w:rPr>
          <w:rFonts w:hint="eastAsia" w:ascii="宋体" w:hAnsi="宋体"/>
          <w:szCs w:val="21"/>
          <w:lang w:val="zh-CN"/>
        </w:rPr>
        <w:t xml:space="preserve">    2、每一项货物或服务仅接受一个价格，投标文件应对《</w:t>
      </w:r>
      <w:bookmarkStart w:id="99" w:name="OLE_LINK15"/>
      <w:r>
        <w:rPr>
          <w:rFonts w:hint="eastAsia" w:ascii="宋体" w:hAnsi="宋体"/>
          <w:szCs w:val="21"/>
          <w:lang w:val="zh-CN"/>
        </w:rPr>
        <w:t>开标一览表</w:t>
      </w:r>
      <w:bookmarkEnd w:id="99"/>
      <w:r>
        <w:rPr>
          <w:rFonts w:hint="eastAsia" w:ascii="宋体" w:hAnsi="宋体"/>
          <w:szCs w:val="21"/>
          <w:lang w:val="zh-CN"/>
        </w:rPr>
        <w:t>》中的全部货物或服务进行投标，只投其中部分货物或服务者，投标无效。</w:t>
      </w:r>
    </w:p>
    <w:p>
      <w:pPr>
        <w:jc w:val="left"/>
        <w:rPr>
          <w:rFonts w:hint="eastAsia" w:ascii="宋体" w:hAnsi="宋体"/>
          <w:szCs w:val="21"/>
          <w:lang w:val="zh-CN"/>
        </w:rPr>
      </w:pPr>
      <w:r>
        <w:rPr>
          <w:rFonts w:hint="eastAsia" w:ascii="宋体" w:hAnsi="宋体"/>
          <w:szCs w:val="21"/>
          <w:lang w:val="zh-CN"/>
        </w:rPr>
        <w:t xml:space="preserve">    3、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pPr>
        <w:ind w:left="420"/>
        <w:jc w:val="left"/>
        <w:rPr>
          <w:rFonts w:hint="eastAsia" w:ascii="宋体" w:hAnsi="宋体"/>
          <w:szCs w:val="21"/>
          <w:lang w:val="zh-CN"/>
        </w:rPr>
      </w:pPr>
    </w:p>
    <w:p>
      <w:pPr>
        <w:ind w:left="420"/>
        <w:jc w:val="left"/>
        <w:rPr>
          <w:rFonts w:hint="eastAsia" w:ascii="宋体" w:hAnsi="宋体"/>
          <w:szCs w:val="21"/>
          <w:lang w:val="zh-CN"/>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rPr>
          <w:rFonts w:ascii="黑体" w:hAnsi="宋体" w:eastAsia="黑体"/>
          <w:bCs/>
          <w:sz w:val="28"/>
          <w:szCs w:val="28"/>
        </w:rPr>
      </w:pPr>
      <w:bookmarkStart w:id="100" w:name="OLE_LINK151"/>
      <w:bookmarkStart w:id="101" w:name="_Toc8000"/>
      <w:r>
        <w:rPr>
          <w:rFonts w:hint="eastAsia" w:ascii="黑体" w:hAnsi="宋体" w:eastAsia="黑体"/>
          <w:bCs/>
          <w:sz w:val="28"/>
          <w:szCs w:val="28"/>
        </w:rPr>
        <w:t>（三）资格证明文件</w:t>
      </w:r>
      <w:bookmarkEnd w:id="100"/>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1"/>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rPr>
          <w:rFonts w:ascii="宋体" w:hAnsi="宋体"/>
          <w:bCs/>
          <w:sz w:val="24"/>
          <w:szCs w:val="24"/>
        </w:rPr>
        <w:t>YXGYJT202204001</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u w:val="single"/>
          <w:lang w:val="zh-CN"/>
        </w:rPr>
        <w:t>宜兴市公用建环资源循环利用有限公司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ascii="宋体" w:hAnsi="宋体"/>
          <w:bCs/>
          <w:sz w:val="24"/>
          <w:szCs w:val="24"/>
        </w:rPr>
        <w:t>YXGYJT202204001</w:t>
      </w:r>
      <w:r>
        <w:rPr>
          <w:rFonts w:hint="eastAsia" w:ascii="宋体" w:hAnsi="宋体"/>
          <w:bCs/>
          <w:sz w:val="24"/>
          <w:szCs w:val="24"/>
        </w:rPr>
        <w:t>）采购活动前三年内，在经营活动中没有重大违法记录，且具备履行合同所必需的设备和专业技术能力。我公司（单位）愿针对本次项目进行投标，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rPr>
          <w:rFonts w:ascii="宋体" w:hAnsi="宋体"/>
          <w:bCs/>
          <w:sz w:val="24"/>
          <w:szCs w:val="24"/>
        </w:rPr>
        <w:t>YXGYJT202204001</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u w:val="single"/>
          <w:lang w:val="zh-CN"/>
        </w:rPr>
        <w:t>宜兴市公用建环资源循环利用有限公司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80"/>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rPr>
          <w:rFonts w:ascii="宋体" w:hAnsi="宋体"/>
          <w:bCs/>
          <w:sz w:val="24"/>
          <w:szCs w:val="24"/>
        </w:rPr>
        <w:t>YXGYJT202204001</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tabs>
          <w:tab w:val="left" w:pos="0"/>
          <w:tab w:val="left" w:pos="255"/>
        </w:tabs>
        <w:spacing w:line="360" w:lineRule="auto"/>
        <w:rPr>
          <w:rFonts w:ascii="宋体" w:hAnsi="宋体"/>
          <w:bCs/>
          <w:sz w:val="24"/>
          <w:szCs w:val="24"/>
          <w:lang w:val="zh-CN"/>
        </w:rPr>
      </w:pPr>
      <w:r>
        <w:rPr>
          <w:rFonts w:hint="eastAsia" w:ascii="宋体" w:hAnsi="宋体"/>
          <w:bCs/>
          <w:sz w:val="24"/>
          <w:szCs w:val="24"/>
          <w:lang w:val="zh-CN"/>
        </w:rPr>
        <w:t xml:space="preserve">    1、</w:t>
      </w:r>
      <w:r>
        <w:rPr>
          <w:rFonts w:hint="eastAsia" w:ascii="宋体" w:hAnsi="宋体"/>
          <w:bCs/>
          <w:sz w:val="24"/>
          <w:szCs w:val="24"/>
        </w:rPr>
        <w:t>投标人法定代表人授权委托书及被授权代表的身份证；</w:t>
      </w:r>
    </w:p>
    <w:p>
      <w:pPr>
        <w:tabs>
          <w:tab w:val="left" w:pos="0"/>
          <w:tab w:val="left" w:pos="255"/>
        </w:tabs>
        <w:spacing w:line="360" w:lineRule="auto"/>
        <w:ind w:left="508"/>
        <w:rPr>
          <w:rFonts w:ascii="宋体" w:hAnsi="宋体"/>
          <w:b/>
          <w:bCs/>
          <w:sz w:val="24"/>
          <w:szCs w:val="24"/>
          <w:lang w:val="zh-CN"/>
        </w:rPr>
      </w:pPr>
      <w:r>
        <w:rPr>
          <w:rFonts w:hint="eastAsia" w:ascii="宋体" w:hAnsi="宋体"/>
          <w:bCs/>
          <w:sz w:val="24"/>
          <w:szCs w:val="24"/>
          <w:lang w:val="zh-CN"/>
        </w:rPr>
        <w:t>2、投标人具有独立承担民事责任能力的供应商营业执照或法人（登记）证书；</w:t>
      </w:r>
    </w:p>
    <w:p>
      <w:pPr>
        <w:tabs>
          <w:tab w:val="left" w:pos="420"/>
          <w:tab w:val="left" w:pos="945"/>
          <w:tab w:val="left" w:pos="1155"/>
        </w:tabs>
        <w:spacing w:line="360" w:lineRule="auto"/>
        <w:ind w:firstLine="504" w:firstLineChars="210"/>
        <w:rPr>
          <w:rFonts w:ascii="宋体" w:hAnsi="宋体"/>
          <w:sz w:val="24"/>
          <w:szCs w:val="24"/>
        </w:rPr>
      </w:pPr>
      <w:r>
        <w:rPr>
          <w:rFonts w:hint="eastAsia" w:ascii="宋体" w:hAnsi="宋体"/>
          <w:sz w:val="24"/>
          <w:szCs w:val="24"/>
        </w:rPr>
        <w:t>3、投标人依法缴纳近十二个月中任意一个月份税收的相关材料（提供相关主管部门证明或银行代扣证明）；</w:t>
      </w:r>
    </w:p>
    <w:p>
      <w:pPr>
        <w:tabs>
          <w:tab w:val="left" w:pos="420"/>
          <w:tab w:val="left" w:pos="945"/>
          <w:tab w:val="left" w:pos="1155"/>
        </w:tabs>
        <w:spacing w:line="360" w:lineRule="auto"/>
        <w:ind w:firstLine="504" w:firstLineChars="210"/>
        <w:rPr>
          <w:rFonts w:ascii="宋体" w:hAnsi="宋体" w:cs="宋体"/>
          <w:sz w:val="24"/>
          <w:szCs w:val="24"/>
        </w:rPr>
      </w:pPr>
      <w:r>
        <w:rPr>
          <w:rFonts w:hint="eastAsia" w:ascii="宋体" w:hAnsi="宋体"/>
          <w:sz w:val="24"/>
          <w:szCs w:val="24"/>
        </w:rPr>
        <w:t>4、投标人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w:t>
      </w:r>
    </w:p>
    <w:p>
      <w:pPr>
        <w:tabs>
          <w:tab w:val="left" w:pos="420"/>
          <w:tab w:val="left" w:pos="945"/>
          <w:tab w:val="left" w:pos="1155"/>
        </w:tabs>
        <w:spacing w:line="360" w:lineRule="auto"/>
        <w:ind w:firstLine="504" w:firstLineChars="210"/>
        <w:rPr>
          <w:rFonts w:ascii="宋体" w:hAnsi="宋体" w:cs="宋体"/>
          <w:sz w:val="24"/>
          <w:szCs w:val="24"/>
        </w:rPr>
      </w:pPr>
      <w:r>
        <w:rPr>
          <w:rFonts w:hint="eastAsia" w:ascii="宋体" w:hAnsi="宋体"/>
          <w:sz w:val="24"/>
          <w:szCs w:val="24"/>
        </w:rPr>
        <w:t>5、近三年的锤头业绩一份，提供合同、发票</w:t>
      </w:r>
      <w:r>
        <w:rPr>
          <w:rFonts w:hint="eastAsia" w:ascii="宋体" w:hAnsi="宋体" w:cs="宋体"/>
          <w:sz w:val="24"/>
          <w:szCs w:val="24"/>
        </w:rPr>
        <w:t>；</w:t>
      </w:r>
    </w:p>
    <w:p>
      <w:pPr>
        <w:tabs>
          <w:tab w:val="left" w:pos="142"/>
          <w:tab w:val="left" w:pos="945"/>
          <w:tab w:val="left" w:pos="1155"/>
        </w:tabs>
        <w:spacing w:line="360" w:lineRule="auto"/>
        <w:ind w:firstLine="544" w:firstLineChars="227"/>
        <w:rPr>
          <w:rFonts w:hint="eastAsia" w:ascii="宋体" w:hAnsi="宋体" w:cs="宋体"/>
          <w:sz w:val="24"/>
          <w:szCs w:val="24"/>
        </w:rPr>
      </w:pPr>
      <w:r>
        <w:rPr>
          <w:rFonts w:hint="eastAsia" w:ascii="宋体" w:hAnsi="宋体" w:cs="宋体"/>
          <w:sz w:val="24"/>
          <w:szCs w:val="24"/>
        </w:rPr>
        <w:t>6、</w:t>
      </w:r>
      <w:r>
        <w:rPr>
          <w:rFonts w:hint="eastAsia" w:ascii="宋体" w:hAnsi="宋体"/>
          <w:sz w:val="24"/>
          <w:szCs w:val="21"/>
        </w:rPr>
        <w:t>投标保证金交纳证明复印件（银行转账）</w:t>
      </w:r>
      <w:r>
        <w:rPr>
          <w:rFonts w:hint="eastAsia" w:ascii="宋体" w:hAnsi="宋体"/>
          <w:sz w:val="24"/>
          <w:szCs w:val="24"/>
        </w:rPr>
        <w:t>。</w:t>
      </w:r>
    </w:p>
    <w:p>
      <w:pPr>
        <w:tabs>
          <w:tab w:val="left" w:pos="0"/>
          <w:tab w:val="left" w:pos="945"/>
          <w:tab w:val="left" w:pos="1155"/>
        </w:tabs>
        <w:spacing w:line="360" w:lineRule="auto"/>
        <w:ind w:firstLine="504" w:firstLineChars="210"/>
        <w:rPr>
          <w:rFonts w:hint="eastAsia" w:ascii="宋体" w:hAnsi="宋体" w:cs="宋体"/>
          <w:sz w:val="24"/>
          <w:szCs w:val="24"/>
        </w:rPr>
      </w:pPr>
    </w:p>
    <w:p>
      <w:pPr>
        <w:tabs>
          <w:tab w:val="left" w:pos="0"/>
          <w:tab w:val="left" w:pos="945"/>
          <w:tab w:val="left" w:pos="1155"/>
        </w:tabs>
        <w:spacing w:line="360" w:lineRule="auto"/>
        <w:ind w:firstLine="424" w:firstLineChars="177"/>
        <w:rPr>
          <w:rFonts w:ascii="宋体" w:hAnsi="宋体" w:cs="宋体"/>
          <w:sz w:val="24"/>
          <w:szCs w:val="24"/>
        </w:rPr>
      </w:pPr>
    </w:p>
    <w:p>
      <w:pPr>
        <w:widowControl/>
        <w:jc w:val="left"/>
        <w:rPr>
          <w:rFonts w:ascii="宋体" w:hAnsi="宋体"/>
          <w:sz w:val="24"/>
          <w:szCs w:val="22"/>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rPr>
          <w:rFonts w:hint="eastAsia" w:ascii="宋体" w:hAnsi="宋体"/>
          <w:b/>
          <w:bCs/>
          <w:sz w:val="36"/>
          <w:szCs w:val="36"/>
        </w:rPr>
      </w:pPr>
    </w:p>
    <w:p>
      <w:pPr>
        <w:rPr>
          <w:rFonts w:ascii="黑体" w:hAnsi="宋体" w:eastAsia="黑体"/>
          <w:bCs/>
          <w:sz w:val="24"/>
          <w:szCs w:val="24"/>
        </w:rPr>
      </w:pPr>
      <w:bookmarkStart w:id="102" w:name="OLE_LINK11"/>
      <w:r>
        <w:rPr>
          <w:rFonts w:hint="eastAsia" w:ascii="黑体" w:hAnsi="宋体" w:eastAsia="黑体"/>
          <w:bCs/>
          <w:sz w:val="24"/>
          <w:szCs w:val="24"/>
        </w:rPr>
        <w:t>（四）</w:t>
      </w:r>
      <w:r>
        <w:rPr>
          <w:rFonts w:hint="eastAsia" w:ascii="黑体" w:hAnsi="宋体" w:eastAsia="黑体"/>
          <w:bCs/>
          <w:sz w:val="24"/>
          <w:szCs w:val="24"/>
          <w:lang w:val="zh-CN"/>
        </w:rPr>
        <w:t>技术参数及相关要求偏离表</w:t>
      </w:r>
      <w:r>
        <w:rPr>
          <w:rFonts w:hint="eastAsia" w:ascii="黑体" w:hAnsi="宋体" w:eastAsia="黑体"/>
          <w:bCs/>
          <w:sz w:val="24"/>
          <w:szCs w:val="24"/>
        </w:rPr>
        <w:t>（格式）：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w:t>
      </w:r>
      <w:r>
        <w:rPr>
          <w:rFonts w:ascii="宋体" w:hAnsi="宋体"/>
          <w:bCs/>
          <w:sz w:val="24"/>
          <w:szCs w:val="24"/>
        </w:rPr>
        <w:t>YXGYJT202204001</w:t>
      </w:r>
      <w:r>
        <w:rPr>
          <w:rFonts w:hint="eastAsia" w:ascii="宋体" w:hAnsi="宋体"/>
          <w:sz w:val="24"/>
          <w:szCs w:val="21"/>
          <w:lang w:val="zh-CN"/>
        </w:rPr>
        <w:t xml:space="preserve"> </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2"/>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jc w:val="center"/>
        <w:rPr>
          <w:rFonts w:hint="eastAsia" w:ascii="黑体" w:hAnsi="黑体" w:eastAsia="黑体"/>
          <w:bCs/>
          <w:sz w:val="44"/>
          <w:szCs w:val="44"/>
        </w:rPr>
      </w:pPr>
      <w:r>
        <w:rPr>
          <w:rFonts w:hint="eastAsia" w:ascii="黑体" w:hAnsi="黑体" w:eastAsia="黑体"/>
          <w:bCs/>
          <w:sz w:val="44"/>
          <w:szCs w:val="44"/>
        </w:rPr>
        <w:t>宜兴市公用建环资源循环利用有限公司</w:t>
      </w:r>
    </w:p>
    <w:p>
      <w:pPr>
        <w:jc w:val="center"/>
        <w:rPr>
          <w:rFonts w:hint="eastAsia" w:ascii="宋体" w:hAnsi="宋体"/>
          <w:b/>
          <w:bCs/>
          <w:sz w:val="44"/>
          <w:szCs w:val="44"/>
        </w:rPr>
      </w:pPr>
      <w:r>
        <w:rPr>
          <w:rFonts w:hint="eastAsia" w:ascii="黑体" w:hAnsi="黑体" w:eastAsia="黑体"/>
          <w:bCs/>
          <w:sz w:val="44"/>
          <w:szCs w:val="44"/>
        </w:rPr>
        <w:t>破碎机锤头采购</w:t>
      </w:r>
    </w:p>
    <w:p>
      <w:pPr>
        <w:jc w:val="center"/>
        <w:rPr>
          <w:rFonts w:hint="eastAsia" w:ascii="宋体" w:hAnsi="宋体"/>
          <w:b/>
          <w:bCs/>
          <w:sz w:val="44"/>
          <w:szCs w:val="44"/>
        </w:rPr>
      </w:pPr>
      <w:r>
        <w:rPr>
          <w:rFonts w:hint="eastAsia" w:ascii="黑体" w:hAnsi="黑体" w:eastAsia="黑体"/>
          <w:bCs/>
          <w:sz w:val="44"/>
          <w:szCs w:val="44"/>
        </w:rPr>
        <w:t>招标公告</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因工作需要，现组织宜兴市公用建环资源循环利用有限公司对破碎机锤头采购进行招标。现欢迎符合相关条件的供应商参加投标。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ascii="仿宋_GB2312" w:eastAsia="仿宋_GB2312"/>
          <w:sz w:val="28"/>
          <w:szCs w:val="28"/>
        </w:rPr>
      </w:pPr>
      <w:r>
        <w:rPr>
          <w:rFonts w:hint="eastAsia" w:ascii="仿宋_GB2312" w:eastAsia="仿宋_GB2312"/>
          <w:sz w:val="28"/>
          <w:szCs w:val="28"/>
        </w:rPr>
        <w:t>①项目编号：</w:t>
      </w:r>
      <w:r>
        <w:rPr>
          <w:rFonts w:ascii="仿宋_GB2312" w:eastAsia="仿宋_GB2312"/>
          <w:sz w:val="28"/>
          <w:szCs w:val="28"/>
        </w:rPr>
        <w:t>YXGYJT202204001</w:t>
      </w:r>
    </w:p>
    <w:p>
      <w:pPr>
        <w:jc w:val="left"/>
        <w:rPr>
          <w:rFonts w:ascii="宋体" w:hAnsi="宋体"/>
          <w:b/>
          <w:bCs/>
          <w:sz w:val="44"/>
          <w:szCs w:val="44"/>
        </w:rPr>
      </w:pPr>
      <w:r>
        <w:rPr>
          <w:rFonts w:hint="eastAsia" w:ascii="仿宋_GB2312" w:eastAsia="仿宋_GB2312"/>
          <w:sz w:val="28"/>
          <w:szCs w:val="28"/>
        </w:rPr>
        <w:t xml:space="preserve">    ②项目名称：破碎机锤头采购</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pStyle w:val="233"/>
        <w:rPr>
          <w:rFonts w:hint="eastAsia" w:ascii="仿宋_GB2312" w:eastAsia="仿宋_GB2312"/>
          <w:kern w:val="2"/>
          <w:sz w:val="28"/>
          <w:szCs w:val="28"/>
          <w:u w:val="none" w:color="auto"/>
        </w:rPr>
      </w:pPr>
      <w:r>
        <w:rPr>
          <w:rFonts w:hint="eastAsia" w:ascii="仿宋_GB2312" w:eastAsia="仿宋_GB2312"/>
          <w:sz w:val="28"/>
          <w:szCs w:val="28"/>
        </w:rPr>
        <w:t xml:space="preserve">    ④本项目预算为：</w:t>
      </w:r>
      <w:r>
        <w:rPr>
          <w:rFonts w:hint="eastAsia" w:ascii="仿宋_GB2312" w:eastAsia="仿宋_GB2312"/>
          <w:kern w:val="2"/>
          <w:sz w:val="28"/>
          <w:szCs w:val="28"/>
          <w:u w:val="none" w:color="auto"/>
        </w:rPr>
        <w:t>24万</w:t>
      </w:r>
    </w:p>
    <w:p>
      <w:pPr>
        <w:rPr>
          <w:rFonts w:hint="eastAsia"/>
        </w:rPr>
      </w:pPr>
      <w:r>
        <w:rPr>
          <w:rFonts w:hint="eastAsia" w:ascii="仿宋_GB2312" w:eastAsia="仿宋_GB2312"/>
          <w:sz w:val="28"/>
          <w:szCs w:val="28"/>
        </w:rPr>
        <w:t xml:space="preserve">    ⑤评标办法：最低价评标法</w:t>
      </w:r>
    </w:p>
    <w:p>
      <w:pPr>
        <w:spacing w:line="560" w:lineRule="exact"/>
        <w:rPr>
          <w:rFonts w:hint="eastAsia" w:ascii="仿宋_GB2312" w:eastAsia="仿宋_GB2312"/>
          <w:b/>
          <w:sz w:val="28"/>
          <w:szCs w:val="28"/>
        </w:rPr>
      </w:pPr>
      <w:r>
        <w:rPr>
          <w:rFonts w:hint="eastAsia" w:ascii="仿宋_GB2312" w:eastAsia="仿宋_GB2312"/>
          <w:b/>
          <w:sz w:val="28"/>
          <w:szCs w:val="28"/>
        </w:rPr>
        <w:t xml:space="preserve">    二、投标人资格要求：</w:t>
      </w:r>
    </w:p>
    <w:p>
      <w:pPr>
        <w:pStyle w:val="233"/>
        <w:rPr>
          <w:rFonts w:ascii="仿宋_GB2312" w:eastAsia="仿宋_GB2312"/>
          <w:sz w:val="28"/>
          <w:szCs w:val="28"/>
        </w:rPr>
      </w:pPr>
      <w:r>
        <w:rPr>
          <w:rFonts w:hint="eastAsia" w:ascii="仿宋_GB2312" w:eastAsia="仿宋_GB2312"/>
          <w:sz w:val="28"/>
          <w:szCs w:val="28"/>
        </w:rPr>
        <w:t xml:space="preserve">    ①具有独立承担民事责任的能力；</w:t>
      </w:r>
    </w:p>
    <w:p>
      <w:pPr>
        <w:pStyle w:val="233"/>
        <w:rPr>
          <w:rFonts w:ascii="仿宋_GB2312" w:eastAsia="仿宋_GB2312"/>
          <w:sz w:val="28"/>
          <w:szCs w:val="28"/>
        </w:rPr>
      </w:pPr>
      <w:r>
        <w:rPr>
          <w:rFonts w:hint="eastAsia" w:ascii="仿宋_GB2312" w:eastAsia="仿宋_GB2312"/>
          <w:sz w:val="28"/>
          <w:szCs w:val="28"/>
        </w:rPr>
        <w:t xml:space="preserve">    ②有依法缴纳税收和社会保障资金的良好记录；</w:t>
      </w:r>
    </w:p>
    <w:p>
      <w:pPr>
        <w:pStyle w:val="233"/>
        <w:rPr>
          <w:rFonts w:ascii="仿宋_GB2312" w:eastAsia="仿宋_GB2312"/>
          <w:sz w:val="28"/>
          <w:szCs w:val="28"/>
        </w:rPr>
      </w:pPr>
      <w:r>
        <w:rPr>
          <w:rFonts w:hint="eastAsia" w:ascii="仿宋_GB2312" w:eastAsia="仿宋_GB2312"/>
          <w:sz w:val="28"/>
          <w:szCs w:val="28"/>
        </w:rPr>
        <w:t xml:space="preserve">    ③具有履行合同所必需的设备和专业技术能力；</w:t>
      </w:r>
    </w:p>
    <w:p>
      <w:pPr>
        <w:pStyle w:val="233"/>
        <w:rPr>
          <w:rFonts w:ascii="仿宋_GB2312" w:eastAsia="仿宋_GB2312"/>
          <w:sz w:val="28"/>
          <w:szCs w:val="28"/>
        </w:rPr>
      </w:pPr>
      <w:r>
        <w:rPr>
          <w:rFonts w:hint="eastAsia" w:ascii="仿宋_GB2312" w:eastAsia="仿宋_GB2312"/>
          <w:sz w:val="28"/>
          <w:szCs w:val="28"/>
        </w:rPr>
        <w:t xml:space="preserve">    ④不接受联合体，不接受成交后分包；</w:t>
      </w:r>
    </w:p>
    <w:p>
      <w:pPr>
        <w:pStyle w:val="233"/>
        <w:rPr>
          <w:rFonts w:hint="eastAsia" w:ascii="仿宋_GB2312" w:eastAsia="仿宋_GB2312"/>
          <w:sz w:val="28"/>
          <w:szCs w:val="28"/>
        </w:rPr>
      </w:pPr>
      <w:r>
        <w:rPr>
          <w:rFonts w:hint="eastAsia" w:ascii="仿宋_GB2312" w:eastAsia="仿宋_GB2312"/>
          <w:sz w:val="28"/>
          <w:szCs w:val="28"/>
        </w:rPr>
        <w:t xml:space="preserve">    ⑤无不良信用记录；</w:t>
      </w:r>
    </w:p>
    <w:p>
      <w:pPr>
        <w:pStyle w:val="233"/>
        <w:rPr>
          <w:rFonts w:ascii="仿宋_GB2312" w:eastAsia="仿宋_GB2312"/>
          <w:sz w:val="28"/>
          <w:szCs w:val="28"/>
        </w:rPr>
      </w:pPr>
      <w:r>
        <w:rPr>
          <w:rFonts w:hint="eastAsia" w:ascii="仿宋_GB2312" w:eastAsia="仿宋_GB2312"/>
          <w:sz w:val="28"/>
          <w:szCs w:val="28"/>
        </w:rPr>
        <w:t xml:space="preserve">    ⑥近三年的锤头业绩一份，提供合同、发票。</w:t>
      </w:r>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三、投标及开标有关信息：</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 xml:space="preserve">1、提交投标文件截止及开标时间：2022年4月18日 上午9：00 </w:t>
      </w:r>
    </w:p>
    <w:p>
      <w:pPr>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ind w:firstLine="560" w:firstLineChars="200"/>
        <w:rPr>
          <w:rFonts w:ascii="仿宋_GB2312" w:eastAsia="仿宋_GB2312"/>
          <w:sz w:val="28"/>
          <w:szCs w:val="28"/>
        </w:rPr>
      </w:pPr>
      <w:r>
        <w:rPr>
          <w:rFonts w:hint="eastAsia" w:ascii="仿宋_GB2312" w:eastAsia="仿宋_GB2312"/>
          <w:sz w:val="28"/>
          <w:szCs w:val="28"/>
        </w:rPr>
        <w:t>3、投标方式：不见面开标。</w:t>
      </w:r>
      <w:r>
        <w:rPr>
          <w:rFonts w:ascii="仿宋_GB2312" w:eastAsia="仿宋_GB2312"/>
          <w:b/>
          <w:sz w:val="28"/>
          <w:szCs w:val="28"/>
        </w:rPr>
        <w:t>供应商须递交</w:t>
      </w:r>
      <w:r>
        <w:rPr>
          <w:rFonts w:hint="eastAsia" w:ascii="仿宋_GB2312" w:eastAsia="仿宋_GB2312"/>
          <w:b/>
          <w:sz w:val="28"/>
          <w:szCs w:val="28"/>
        </w:rPr>
        <w:t>符合招标文件要求的</w:t>
      </w:r>
      <w:r>
        <w:rPr>
          <w:rFonts w:ascii="仿宋_GB2312" w:eastAsia="仿宋_GB2312"/>
          <w:b/>
          <w:sz w:val="28"/>
          <w:szCs w:val="28"/>
        </w:rPr>
        <w:t>标书</w:t>
      </w:r>
      <w:r>
        <w:rPr>
          <w:rFonts w:hint="eastAsia" w:ascii="仿宋_GB2312" w:eastAsia="仿宋_GB2312"/>
          <w:b/>
          <w:sz w:val="28"/>
          <w:szCs w:val="28"/>
        </w:rPr>
        <w:t>扫描件</w:t>
      </w:r>
      <w:r>
        <w:rPr>
          <w:rFonts w:ascii="仿宋_GB2312" w:eastAsia="仿宋_GB2312"/>
          <w:b/>
          <w:sz w:val="28"/>
          <w:szCs w:val="28"/>
        </w:rPr>
        <w:t>，</w:t>
      </w:r>
      <w:r>
        <w:rPr>
          <w:rFonts w:hint="eastAsia" w:ascii="仿宋_GB2312" w:eastAsia="仿宋_GB2312"/>
          <w:b/>
          <w:sz w:val="28"/>
          <w:szCs w:val="28"/>
        </w:rPr>
        <w:t>于开标前20分钟内发送到指定邮箱，由评委在开标时间截止后现场开启</w:t>
      </w:r>
      <w:r>
        <w:rPr>
          <w:rFonts w:ascii="仿宋_GB2312" w:eastAsia="仿宋_GB2312"/>
          <w:b/>
          <w:sz w:val="28"/>
          <w:szCs w:val="28"/>
        </w:rPr>
        <w:t>。</w:t>
      </w:r>
    </w:p>
    <w:p>
      <w:pPr>
        <w:ind w:firstLine="560" w:firstLineChars="200"/>
        <w:rPr>
          <w:rFonts w:ascii="仿宋_GB2312" w:eastAsia="仿宋_GB2312"/>
          <w:sz w:val="28"/>
          <w:szCs w:val="28"/>
        </w:rPr>
      </w:pPr>
      <w:r>
        <w:rPr>
          <w:rFonts w:hint="eastAsia" w:ascii="仿宋_GB2312" w:eastAsia="仿宋_GB2312"/>
          <w:sz w:val="28"/>
          <w:szCs w:val="28"/>
        </w:rPr>
        <w:t>4、开标地点：宜兴市公用产业集团有限公司二楼开标室</w:t>
      </w:r>
    </w:p>
    <w:p>
      <w:pPr>
        <w:ind w:firstLine="560" w:firstLineChars="200"/>
        <w:rPr>
          <w:rFonts w:ascii="仿宋_GB2312" w:eastAsia="仿宋_GB2312"/>
          <w:sz w:val="28"/>
          <w:szCs w:val="28"/>
        </w:rPr>
      </w:pPr>
      <w:r>
        <w:rPr>
          <w:rFonts w:hint="eastAsia" w:ascii="仿宋_GB2312" w:eastAsia="仿宋_GB2312"/>
          <w:sz w:val="28"/>
          <w:szCs w:val="28"/>
        </w:rPr>
        <w:t>5、其他有关事项：截止期后的投标文件，恕不接受。</w:t>
      </w:r>
    </w:p>
    <w:p>
      <w:pPr>
        <w:spacing w:line="560" w:lineRule="exact"/>
        <w:rPr>
          <w:rFonts w:ascii="仿宋_GB2312" w:eastAsia="仿宋_GB2312"/>
          <w:sz w:val="28"/>
          <w:szCs w:val="28"/>
        </w:rPr>
      </w:pPr>
      <w:r>
        <w:rPr>
          <w:rFonts w:hint="eastAsia" w:ascii="仿宋_GB2312" w:eastAsia="仿宋_GB2312"/>
          <w:b/>
          <w:sz w:val="28"/>
          <w:szCs w:val="28"/>
        </w:rPr>
        <w:t xml:space="preserve">    四、公告期限：</w:t>
      </w:r>
      <w:r>
        <w:rPr>
          <w:rFonts w:hint="eastAsia" w:ascii="仿宋_GB2312" w:eastAsia="仿宋_GB2312"/>
          <w:sz w:val="28"/>
          <w:szCs w:val="28"/>
        </w:rPr>
        <w:t>2022年4月11日-2022年4月15日。</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rPr>
          <w:wBefore w:w="0" w:type="dxa"/>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_GB2312" w:eastAsia="仿宋_GB2312"/>
                <w:sz w:val="28"/>
                <w:szCs w:val="28"/>
              </w:rPr>
            </w:pPr>
            <w:bookmarkStart w:id="103" w:name="OLE_LINK29"/>
            <w:bookmarkEnd w:id="103"/>
            <w:r>
              <w:rPr>
                <w:rFonts w:hint="eastAsia" w:ascii="仿宋_GB2312" w:eastAsia="仿宋_GB2312"/>
                <w:sz w:val="28"/>
                <w:szCs w:val="28"/>
              </w:rPr>
              <w:t>采购人：</w:t>
            </w:r>
            <w:r>
              <w:rPr>
                <w:rFonts w:hint="eastAsia" w:ascii="仿宋" w:hAnsi="仿宋" w:eastAsia="仿宋" w:cs="仿宋"/>
                <w:sz w:val="28"/>
                <w:szCs w:val="28"/>
              </w:rPr>
              <w:t>宜兴市公用建环资源循环利用有限公司</w:t>
            </w:r>
          </w:p>
          <w:p>
            <w:pPr>
              <w:spacing w:line="560" w:lineRule="exact"/>
              <w:rPr>
                <w:rFonts w:ascii="仿宋_GB2312" w:eastAsia="仿宋_GB2312"/>
                <w:sz w:val="28"/>
                <w:szCs w:val="28"/>
              </w:rPr>
            </w:pPr>
            <w:r>
              <w:rPr>
                <w:rFonts w:hint="eastAsia" w:ascii="仿宋_GB2312" w:eastAsia="仿宋_GB2312"/>
                <w:sz w:val="28"/>
                <w:szCs w:val="28"/>
              </w:rPr>
              <w:t>联系人：应先生</w:t>
            </w:r>
          </w:p>
          <w:p>
            <w:pPr>
              <w:spacing w:line="560" w:lineRule="exact"/>
              <w:rPr>
                <w:rFonts w:ascii="仿宋_GB2312" w:eastAsia="仿宋_GB2312"/>
                <w:sz w:val="28"/>
                <w:szCs w:val="28"/>
              </w:rPr>
            </w:pPr>
            <w:r>
              <w:rPr>
                <w:rFonts w:hint="eastAsia" w:ascii="仿宋_GB2312" w:eastAsia="仿宋_GB2312"/>
                <w:sz w:val="28"/>
                <w:szCs w:val="28"/>
              </w:rPr>
              <w:t>联系电话：0510-80718867</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pPr>
        <w:spacing w:line="560" w:lineRule="exact"/>
        <w:rPr>
          <w:rFonts w:eastAsia="仿宋_GB2312"/>
          <w:sz w:val="28"/>
          <w:szCs w:val="28"/>
        </w:rPr>
      </w:pPr>
      <w:r>
        <w:rPr>
          <w:rFonts w:hint="eastAsia" w:eastAsia="仿宋_GB2312"/>
          <w:sz w:val="28"/>
          <w:szCs w:val="28"/>
        </w:rPr>
        <w:t> </w:t>
      </w:r>
    </w:p>
    <w:p>
      <w:pPr>
        <w:spacing w:line="560" w:lineRule="exact"/>
        <w:rPr>
          <w:rFonts w:eastAsia="仿宋_GB2312"/>
          <w:sz w:val="28"/>
          <w:szCs w:val="28"/>
        </w:rPr>
      </w:pPr>
    </w:p>
    <w:p>
      <w:pPr>
        <w:spacing w:line="560" w:lineRule="exact"/>
        <w:jc w:val="right"/>
        <w:rPr>
          <w:rFonts w:hint="eastAsia" w:ascii="仿宋_GB2312" w:eastAsia="仿宋_GB2312"/>
          <w:sz w:val="28"/>
          <w:szCs w:val="28"/>
        </w:rPr>
      </w:pPr>
      <w:r>
        <w:rPr>
          <w:rFonts w:hint="eastAsia" w:ascii="仿宋" w:hAnsi="仿宋" w:eastAsia="仿宋" w:cs="仿宋"/>
          <w:sz w:val="28"/>
          <w:szCs w:val="28"/>
        </w:rPr>
        <w:t>宜兴市公用建环资源循环利用有限公司</w:t>
      </w:r>
      <w:r>
        <w:rPr>
          <w:rFonts w:hint="eastAsia" w:ascii="仿宋_GB2312" w:eastAsia="仿宋_GB2312"/>
          <w:sz w:val="28"/>
          <w:szCs w:val="28"/>
        </w:rPr>
        <w:t xml:space="preserve">                        </w:t>
      </w:r>
    </w:p>
    <w:p>
      <w:pPr>
        <w:spacing w:line="560" w:lineRule="exact"/>
        <w:jc w:val="right"/>
        <w:rPr>
          <w:rFonts w:ascii="仿宋_GB2312" w:eastAsia="仿宋_GB2312"/>
          <w:sz w:val="28"/>
          <w:szCs w:val="28"/>
        </w:rPr>
      </w:pPr>
      <w:r>
        <w:rPr>
          <w:rFonts w:hint="eastAsia" w:ascii="仿宋_GB2312" w:eastAsia="仿宋_GB2312"/>
          <w:sz w:val="28"/>
          <w:szCs w:val="28"/>
        </w:rPr>
        <w:t>2022年4月11日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F7FFAFFF" w:usb1="E9DFFFFF" w:usb2="0000003F" w:usb3="00000000" w:csb0="003F01FF" w:csb1="00000000"/>
  </w:font>
  <w:font w:name="E-F1">
    <w:altName w:val="Malgun Gothic"/>
    <w:panose1 w:val="0206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EU-F1">
    <w:altName w:val="宋体"/>
    <w:panose1 w:val="03000509000000000000"/>
    <w:charset w:val="86"/>
    <w:family w:val="script"/>
    <w:pitch w:val="default"/>
    <w:sig w:usb0="00000000" w:usb1="080E0000" w:usb2="00000010" w:usb3="00000000" w:csb0="00040000" w:csb1="00000000"/>
  </w:font>
  <w:font w:name="Verdana">
    <w:panose1 w:val="020B0604030504040204"/>
    <w:charset w:val="00"/>
    <w:family w:val="swiss"/>
    <w:pitch w:val="default"/>
    <w:sig w:usb0="A00006FF" w:usb1="4000205B" w:usb2="00000010" w:usb3="00000000" w:csb0="2000019F" w:csb1="00000000"/>
  </w:font>
  <w:font w:name="细宋体">
    <w:altName w:val="黑体"/>
    <w:panose1 w:val="00000000000000000000"/>
    <w:charset w:val="86"/>
    <w:family w:val="modern"/>
    <w:pitch w:val="default"/>
    <w:sig w:usb0="00000001" w:usb1="080E0000" w:usb2="00000010" w:usb3="00000000" w:csb0="00040000" w:csb1="00000000"/>
  </w:font>
  <w:font w:name="华文中宋">
    <w:altName w:val="宋体"/>
    <w:panose1 w:val="02010600040101010101"/>
    <w:charset w:val="86"/>
    <w:family w:val="auto"/>
    <w:pitch w:val="default"/>
    <w:sig w:usb0="00000287" w:usb1="080F0000" w:usb2="00000010" w:usb3="00000000" w:csb0="0004009F" w:csb1="00000000"/>
  </w:font>
  <w:font w:name="Tahoma">
    <w:panose1 w:val="020B0604030504040204"/>
    <w:charset w:val="00"/>
    <w:family w:val="swiss"/>
    <w:pitch w:val="default"/>
    <w:sig w:usb0="E1002EFF" w:usb1="C000605B" w:usb2="00000029" w:usb3="00000000" w:csb0="200101FF" w:csb1="20280000"/>
  </w:font>
  <w:font w:name="E-FZ">
    <w:altName w:val="Malgun Gothic"/>
    <w:panose1 w:val="00000000000000000000"/>
    <w:charset w:val="81"/>
    <w:family w:val="roman"/>
    <w:pitch w:val="default"/>
    <w:sig w:usb0="00000010" w:usb1="19DF7CF8" w:usb2="00000033" w:usb3="00000000" w:csb0="00080000" w:csb1="00000000"/>
  </w:font>
  <w:font w:name="Cambria">
    <w:panose1 w:val="02040503050406030204"/>
    <w:charset w:val="00"/>
    <w:family w:val="roman"/>
    <w:pitch w:val="default"/>
    <w:sig w:usb0="E00006FF" w:usb1="420024FF" w:usb2="02000000" w:usb3="00000000" w:csb0="2000019F" w:csb1="00000000"/>
  </w:font>
  <w:font w:name="长城仿宋">
    <w:altName w:val="宋体"/>
    <w:panose1 w:val="02010609000101010101"/>
    <w:charset w:val="86"/>
    <w:family w:val="modern"/>
    <w:pitch w:val="default"/>
    <w:sig w:usb0="00000001"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3"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27</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431"/>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347"/>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421"/>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342"/>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276"/>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508"/>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298"/>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240"/>
      <w:lvlText w:val="%3."/>
      <w:lvlJc w:val="right"/>
      <w:pPr>
        <w:tabs>
          <w:tab w:val="left" w:pos="-1080"/>
        </w:tabs>
        <w:ind w:left="-1080" w:hanging="420"/>
      </w:pPr>
    </w:lvl>
    <w:lvl w:ilvl="3" w:tentative="0">
      <w:start w:val="1"/>
      <w:numFmt w:val="decimal"/>
      <w:pStyle w:val="301"/>
      <w:lvlText w:val="%4."/>
      <w:lvlJc w:val="left"/>
      <w:pPr>
        <w:tabs>
          <w:tab w:val="left" w:pos="-660"/>
        </w:tabs>
        <w:ind w:left="-660" w:hanging="420"/>
      </w:pPr>
    </w:lvl>
    <w:lvl w:ilvl="4" w:tentative="0">
      <w:start w:val="4"/>
      <w:numFmt w:val="decimal"/>
      <w:pStyle w:val="346"/>
      <w:lvlText w:val="%5．"/>
      <w:lvlJc w:val="left"/>
      <w:pPr>
        <w:tabs>
          <w:tab w:val="left" w:pos="360"/>
        </w:tabs>
        <w:ind w:left="360" w:hanging="360"/>
      </w:pPr>
      <w:rPr>
        <w:rFonts w:hint="default"/>
      </w:rPr>
    </w:lvl>
    <w:lvl w:ilvl="5" w:tentative="0">
      <w:start w:val="5"/>
      <w:numFmt w:val="decimal"/>
      <w:pStyle w:val="303"/>
      <w:lvlText w:val="%6．"/>
      <w:lvlJc w:val="left"/>
      <w:pPr>
        <w:tabs>
          <w:tab w:val="left" w:pos="120"/>
        </w:tabs>
        <w:ind w:left="120" w:hanging="360"/>
      </w:pPr>
      <w:rPr>
        <w:rFonts w:hint="default"/>
      </w:rPr>
    </w:lvl>
    <w:lvl w:ilvl="6" w:tentative="0">
      <w:start w:val="1"/>
      <w:numFmt w:val="decimal"/>
      <w:pStyle w:val="372"/>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tentative="0">
      <w:start w:val="1"/>
      <w:numFmt w:val="lowerLetter"/>
      <w:pStyle w:val="238"/>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2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412"/>
      <w:lvlText w:val="%2)"/>
      <w:lvlJc w:val="left"/>
      <w:pPr>
        <w:tabs>
          <w:tab w:val="left" w:pos="1470"/>
        </w:tabs>
        <w:ind w:left="1470" w:hanging="420"/>
      </w:pPr>
    </w:lvl>
    <w:lvl w:ilvl="2" w:tentative="0">
      <w:start w:val="1"/>
      <w:numFmt w:val="lowerRoman"/>
      <w:pStyle w:val="454"/>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7">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53"/>
      <w:lvlText w:val="%2)"/>
      <w:lvlJc w:val="left"/>
      <w:pPr>
        <w:tabs>
          <w:tab w:val="left" w:pos="1260"/>
        </w:tabs>
        <w:ind w:left="1260" w:hanging="420"/>
      </w:pPr>
    </w:lvl>
    <w:lvl w:ilvl="2" w:tentative="0">
      <w:start w:val="1"/>
      <w:numFmt w:val="lowerRoman"/>
      <w:pStyle w:val="272"/>
      <w:lvlText w:val="%3."/>
      <w:lvlJc w:val="right"/>
      <w:pPr>
        <w:tabs>
          <w:tab w:val="left" w:pos="1680"/>
        </w:tabs>
        <w:ind w:left="1680" w:hanging="420"/>
      </w:pPr>
    </w:lvl>
    <w:lvl w:ilvl="3" w:tentative="0">
      <w:start w:val="1"/>
      <w:numFmt w:val="decimal"/>
      <w:pStyle w:val="271"/>
      <w:lvlText w:val="%4."/>
      <w:lvlJc w:val="left"/>
      <w:pPr>
        <w:tabs>
          <w:tab w:val="left" w:pos="2100"/>
        </w:tabs>
        <w:ind w:left="2100" w:hanging="420"/>
      </w:pPr>
    </w:lvl>
    <w:lvl w:ilvl="4" w:tentative="0">
      <w:start w:val="1"/>
      <w:numFmt w:val="lowerLetter"/>
      <w:pStyle w:val="352"/>
      <w:lvlText w:val="%5)"/>
      <w:lvlJc w:val="left"/>
      <w:pPr>
        <w:tabs>
          <w:tab w:val="left" w:pos="2520"/>
        </w:tabs>
        <w:ind w:left="2520" w:hanging="420"/>
      </w:pPr>
    </w:lvl>
    <w:lvl w:ilvl="5" w:tentative="0">
      <w:start w:val="1"/>
      <w:numFmt w:val="lowerRoman"/>
      <w:pStyle w:val="270"/>
      <w:lvlText w:val="%6."/>
      <w:lvlJc w:val="right"/>
      <w:pPr>
        <w:tabs>
          <w:tab w:val="left" w:pos="2940"/>
        </w:tabs>
        <w:ind w:left="2940" w:hanging="420"/>
      </w:pPr>
    </w:lvl>
    <w:lvl w:ilvl="6" w:tentative="0">
      <w:start w:val="1"/>
      <w:numFmt w:val="decimal"/>
      <w:pStyle w:val="511"/>
      <w:lvlText w:val="%7."/>
      <w:lvlJc w:val="left"/>
      <w:pPr>
        <w:tabs>
          <w:tab w:val="left" w:pos="3360"/>
        </w:tabs>
        <w:ind w:left="3360" w:hanging="420"/>
      </w:pPr>
    </w:lvl>
    <w:lvl w:ilvl="7" w:tentative="0">
      <w:start w:val="1"/>
      <w:numFmt w:val="lowerLetter"/>
      <w:pStyle w:val="477"/>
      <w:lvlText w:val="%8)"/>
      <w:lvlJc w:val="left"/>
      <w:pPr>
        <w:tabs>
          <w:tab w:val="left" w:pos="3780"/>
        </w:tabs>
        <w:ind w:left="3780" w:hanging="420"/>
      </w:pPr>
    </w:lvl>
    <w:lvl w:ilvl="8" w:tentative="0">
      <w:start w:val="1"/>
      <w:numFmt w:val="lowerRoman"/>
      <w:pStyle w:val="408"/>
      <w:lvlText w:val="%9."/>
      <w:lvlJc w:val="right"/>
      <w:pPr>
        <w:tabs>
          <w:tab w:val="left" w:pos="4200"/>
        </w:tabs>
        <w:ind w:left="4200" w:hanging="420"/>
      </w:pPr>
    </w:lvl>
  </w:abstractNum>
  <w:abstractNum w:abstractNumId="18">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1">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2">
    <w:nsid w:val="6B69723B"/>
    <w:multiLevelType w:val="multilevel"/>
    <w:tmpl w:val="6B69723B"/>
    <w:lvl w:ilvl="0" w:tentative="0">
      <w:start w:val="1"/>
      <w:numFmt w:val="decimal"/>
      <w:pStyle w:val="222"/>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366"/>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2"/>
  </w:num>
  <w:num w:numId="2">
    <w:abstractNumId w:val="15"/>
  </w:num>
  <w:num w:numId="3">
    <w:abstractNumId w:val="14"/>
  </w:num>
  <w:num w:numId="4">
    <w:abstractNumId w:val="10"/>
  </w:num>
  <w:num w:numId="5">
    <w:abstractNumId w:val="17"/>
  </w:num>
  <w:num w:numId="6">
    <w:abstractNumId w:val="4"/>
  </w:num>
  <w:num w:numId="7">
    <w:abstractNumId w:val="6"/>
  </w:num>
  <w:num w:numId="8">
    <w:abstractNumId w:val="3"/>
  </w:num>
  <w:num w:numId="9">
    <w:abstractNumId w:val="1"/>
  </w:num>
  <w:num w:numId="10">
    <w:abstractNumId w:val="23"/>
  </w:num>
  <w:num w:numId="11">
    <w:abstractNumId w:val="16"/>
  </w:num>
  <w:num w:numId="12">
    <w:abstractNumId w:val="2"/>
  </w:num>
  <w:num w:numId="13">
    <w:abstractNumId w:val="0"/>
  </w:num>
  <w:num w:numId="14">
    <w:abstractNumId w:val="5"/>
  </w:num>
  <w:num w:numId="15">
    <w:abstractNumId w:val="18"/>
  </w:num>
  <w:num w:numId="16">
    <w:abstractNumId w:val="9"/>
  </w:num>
  <w:num w:numId="17">
    <w:abstractNumId w:val="21"/>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24EB"/>
    <w:rsid w:val="00004FD4"/>
    <w:rsid w:val="000115E0"/>
    <w:rsid w:val="00016618"/>
    <w:rsid w:val="000255A4"/>
    <w:rsid w:val="00027A8A"/>
    <w:rsid w:val="0003761F"/>
    <w:rsid w:val="00042CC3"/>
    <w:rsid w:val="00047327"/>
    <w:rsid w:val="00047392"/>
    <w:rsid w:val="000520B0"/>
    <w:rsid w:val="00060F81"/>
    <w:rsid w:val="00063081"/>
    <w:rsid w:val="00063887"/>
    <w:rsid w:val="0007007A"/>
    <w:rsid w:val="00072E0D"/>
    <w:rsid w:val="000770C1"/>
    <w:rsid w:val="00077B4D"/>
    <w:rsid w:val="00082A29"/>
    <w:rsid w:val="000874F5"/>
    <w:rsid w:val="00094306"/>
    <w:rsid w:val="000975B0"/>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2E50"/>
    <w:rsid w:val="00156D11"/>
    <w:rsid w:val="00157204"/>
    <w:rsid w:val="00162D73"/>
    <w:rsid w:val="00163B02"/>
    <w:rsid w:val="00171AA6"/>
    <w:rsid w:val="00173360"/>
    <w:rsid w:val="00173521"/>
    <w:rsid w:val="0017472D"/>
    <w:rsid w:val="00182C0B"/>
    <w:rsid w:val="0019472B"/>
    <w:rsid w:val="00194751"/>
    <w:rsid w:val="001A11E5"/>
    <w:rsid w:val="001A3569"/>
    <w:rsid w:val="001B2010"/>
    <w:rsid w:val="001B3697"/>
    <w:rsid w:val="001B387B"/>
    <w:rsid w:val="001C65C0"/>
    <w:rsid w:val="001C6828"/>
    <w:rsid w:val="001C7A07"/>
    <w:rsid w:val="001D2920"/>
    <w:rsid w:val="001D475E"/>
    <w:rsid w:val="001E02B5"/>
    <w:rsid w:val="001E480B"/>
    <w:rsid w:val="001E527B"/>
    <w:rsid w:val="001E55D4"/>
    <w:rsid w:val="001F7345"/>
    <w:rsid w:val="0020510D"/>
    <w:rsid w:val="00205424"/>
    <w:rsid w:val="00211160"/>
    <w:rsid w:val="00216917"/>
    <w:rsid w:val="00223458"/>
    <w:rsid w:val="00225291"/>
    <w:rsid w:val="002271E9"/>
    <w:rsid w:val="00230D5E"/>
    <w:rsid w:val="00234760"/>
    <w:rsid w:val="002375AF"/>
    <w:rsid w:val="002404C7"/>
    <w:rsid w:val="00243C15"/>
    <w:rsid w:val="00251986"/>
    <w:rsid w:val="00252D0D"/>
    <w:rsid w:val="00253543"/>
    <w:rsid w:val="002568D9"/>
    <w:rsid w:val="00261D7C"/>
    <w:rsid w:val="002674E8"/>
    <w:rsid w:val="00280EDD"/>
    <w:rsid w:val="00281C19"/>
    <w:rsid w:val="0028335F"/>
    <w:rsid w:val="00284CC6"/>
    <w:rsid w:val="00284E4B"/>
    <w:rsid w:val="00296193"/>
    <w:rsid w:val="002A1E2E"/>
    <w:rsid w:val="002A24D8"/>
    <w:rsid w:val="002B08FF"/>
    <w:rsid w:val="002B39BB"/>
    <w:rsid w:val="002C70BA"/>
    <w:rsid w:val="002D28BF"/>
    <w:rsid w:val="002D5406"/>
    <w:rsid w:val="002E51F7"/>
    <w:rsid w:val="0030271C"/>
    <w:rsid w:val="0032060A"/>
    <w:rsid w:val="00325CA3"/>
    <w:rsid w:val="00342F5B"/>
    <w:rsid w:val="0034450C"/>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3A51"/>
    <w:rsid w:val="003D60A1"/>
    <w:rsid w:val="003E1D25"/>
    <w:rsid w:val="003F27C7"/>
    <w:rsid w:val="003F3E55"/>
    <w:rsid w:val="003F7B1A"/>
    <w:rsid w:val="003F7C88"/>
    <w:rsid w:val="00414C87"/>
    <w:rsid w:val="00415810"/>
    <w:rsid w:val="00415D2C"/>
    <w:rsid w:val="00422FB7"/>
    <w:rsid w:val="00443203"/>
    <w:rsid w:val="00445969"/>
    <w:rsid w:val="00465523"/>
    <w:rsid w:val="00485C68"/>
    <w:rsid w:val="00490924"/>
    <w:rsid w:val="00496BF9"/>
    <w:rsid w:val="004A16AA"/>
    <w:rsid w:val="004B012F"/>
    <w:rsid w:val="004B2387"/>
    <w:rsid w:val="004B2460"/>
    <w:rsid w:val="004B3B04"/>
    <w:rsid w:val="004C6DF8"/>
    <w:rsid w:val="004D4322"/>
    <w:rsid w:val="004D65D3"/>
    <w:rsid w:val="004D7CB0"/>
    <w:rsid w:val="004E1819"/>
    <w:rsid w:val="004E4701"/>
    <w:rsid w:val="004E5E09"/>
    <w:rsid w:val="004F1D66"/>
    <w:rsid w:val="00500B97"/>
    <w:rsid w:val="0050329A"/>
    <w:rsid w:val="00505606"/>
    <w:rsid w:val="00510E70"/>
    <w:rsid w:val="00511196"/>
    <w:rsid w:val="00517120"/>
    <w:rsid w:val="00517E1D"/>
    <w:rsid w:val="00520A70"/>
    <w:rsid w:val="00523E01"/>
    <w:rsid w:val="00531743"/>
    <w:rsid w:val="0053192E"/>
    <w:rsid w:val="00533CEB"/>
    <w:rsid w:val="005345C9"/>
    <w:rsid w:val="00537CEA"/>
    <w:rsid w:val="00543359"/>
    <w:rsid w:val="00547EB7"/>
    <w:rsid w:val="00552B9D"/>
    <w:rsid w:val="00554A82"/>
    <w:rsid w:val="0056381F"/>
    <w:rsid w:val="00563CCD"/>
    <w:rsid w:val="00572186"/>
    <w:rsid w:val="00575902"/>
    <w:rsid w:val="00584C7A"/>
    <w:rsid w:val="00590A38"/>
    <w:rsid w:val="005A35C4"/>
    <w:rsid w:val="005B3469"/>
    <w:rsid w:val="005B4FA7"/>
    <w:rsid w:val="005C1367"/>
    <w:rsid w:val="005C2860"/>
    <w:rsid w:val="005C6322"/>
    <w:rsid w:val="005F73AF"/>
    <w:rsid w:val="0060445B"/>
    <w:rsid w:val="006052C9"/>
    <w:rsid w:val="00611F53"/>
    <w:rsid w:val="00612EEF"/>
    <w:rsid w:val="006170A3"/>
    <w:rsid w:val="00624DB0"/>
    <w:rsid w:val="00636A45"/>
    <w:rsid w:val="00641E38"/>
    <w:rsid w:val="00657F7E"/>
    <w:rsid w:val="006626C6"/>
    <w:rsid w:val="00667851"/>
    <w:rsid w:val="0067075C"/>
    <w:rsid w:val="00673B42"/>
    <w:rsid w:val="0068693F"/>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77BC"/>
    <w:rsid w:val="00751B1C"/>
    <w:rsid w:val="00760775"/>
    <w:rsid w:val="00773E58"/>
    <w:rsid w:val="00776638"/>
    <w:rsid w:val="0078335A"/>
    <w:rsid w:val="0078559B"/>
    <w:rsid w:val="00794980"/>
    <w:rsid w:val="00795C42"/>
    <w:rsid w:val="007A376A"/>
    <w:rsid w:val="007A70D9"/>
    <w:rsid w:val="007C3291"/>
    <w:rsid w:val="007C5599"/>
    <w:rsid w:val="007C7CDD"/>
    <w:rsid w:val="007D20CA"/>
    <w:rsid w:val="007D6775"/>
    <w:rsid w:val="007E62F1"/>
    <w:rsid w:val="007F188A"/>
    <w:rsid w:val="007F24CB"/>
    <w:rsid w:val="007F2654"/>
    <w:rsid w:val="007F2D64"/>
    <w:rsid w:val="007F3E17"/>
    <w:rsid w:val="007F5A69"/>
    <w:rsid w:val="00800B8A"/>
    <w:rsid w:val="00801052"/>
    <w:rsid w:val="00803E7C"/>
    <w:rsid w:val="008054A7"/>
    <w:rsid w:val="00806B1F"/>
    <w:rsid w:val="00810F54"/>
    <w:rsid w:val="00836091"/>
    <w:rsid w:val="00836D8E"/>
    <w:rsid w:val="00840EA7"/>
    <w:rsid w:val="00841471"/>
    <w:rsid w:val="00845FF7"/>
    <w:rsid w:val="008521FA"/>
    <w:rsid w:val="0086330F"/>
    <w:rsid w:val="008648EB"/>
    <w:rsid w:val="0087544B"/>
    <w:rsid w:val="00891037"/>
    <w:rsid w:val="00891430"/>
    <w:rsid w:val="0089150E"/>
    <w:rsid w:val="008953DE"/>
    <w:rsid w:val="008B4989"/>
    <w:rsid w:val="008C347E"/>
    <w:rsid w:val="008D2342"/>
    <w:rsid w:val="008D2564"/>
    <w:rsid w:val="008D74F7"/>
    <w:rsid w:val="008E637F"/>
    <w:rsid w:val="008F05D2"/>
    <w:rsid w:val="008F2EEF"/>
    <w:rsid w:val="008F5CE2"/>
    <w:rsid w:val="008F6B7B"/>
    <w:rsid w:val="0090199D"/>
    <w:rsid w:val="00901CE3"/>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56C4"/>
    <w:rsid w:val="00991592"/>
    <w:rsid w:val="00993DA8"/>
    <w:rsid w:val="00996823"/>
    <w:rsid w:val="00996891"/>
    <w:rsid w:val="00996E25"/>
    <w:rsid w:val="00996FC8"/>
    <w:rsid w:val="009A0FB8"/>
    <w:rsid w:val="009B033D"/>
    <w:rsid w:val="009B3CF3"/>
    <w:rsid w:val="009C1577"/>
    <w:rsid w:val="009C298E"/>
    <w:rsid w:val="009C45FD"/>
    <w:rsid w:val="009C513C"/>
    <w:rsid w:val="009C5527"/>
    <w:rsid w:val="009C7C3F"/>
    <w:rsid w:val="009E74DE"/>
    <w:rsid w:val="00A2421A"/>
    <w:rsid w:val="00A24A80"/>
    <w:rsid w:val="00A24DED"/>
    <w:rsid w:val="00A2544B"/>
    <w:rsid w:val="00A35F8B"/>
    <w:rsid w:val="00A36160"/>
    <w:rsid w:val="00A52BEF"/>
    <w:rsid w:val="00A5785A"/>
    <w:rsid w:val="00A678FA"/>
    <w:rsid w:val="00A72C5E"/>
    <w:rsid w:val="00A76493"/>
    <w:rsid w:val="00A91BD7"/>
    <w:rsid w:val="00A92322"/>
    <w:rsid w:val="00A927BE"/>
    <w:rsid w:val="00A95E84"/>
    <w:rsid w:val="00AA30CA"/>
    <w:rsid w:val="00AA42A8"/>
    <w:rsid w:val="00AC2325"/>
    <w:rsid w:val="00AC4069"/>
    <w:rsid w:val="00AC6C6F"/>
    <w:rsid w:val="00AD04E4"/>
    <w:rsid w:val="00AD0AA0"/>
    <w:rsid w:val="00AD499B"/>
    <w:rsid w:val="00B00209"/>
    <w:rsid w:val="00B01485"/>
    <w:rsid w:val="00B02D95"/>
    <w:rsid w:val="00B032CC"/>
    <w:rsid w:val="00B17D9D"/>
    <w:rsid w:val="00B24081"/>
    <w:rsid w:val="00B254B9"/>
    <w:rsid w:val="00B30897"/>
    <w:rsid w:val="00B3107D"/>
    <w:rsid w:val="00B36F53"/>
    <w:rsid w:val="00B525E9"/>
    <w:rsid w:val="00B64171"/>
    <w:rsid w:val="00B706A8"/>
    <w:rsid w:val="00B70A8E"/>
    <w:rsid w:val="00B71F2D"/>
    <w:rsid w:val="00B767C3"/>
    <w:rsid w:val="00B805B3"/>
    <w:rsid w:val="00B829D0"/>
    <w:rsid w:val="00B8480D"/>
    <w:rsid w:val="00B909D7"/>
    <w:rsid w:val="00B939D6"/>
    <w:rsid w:val="00B943EC"/>
    <w:rsid w:val="00BA3969"/>
    <w:rsid w:val="00BA5309"/>
    <w:rsid w:val="00BB7ACA"/>
    <w:rsid w:val="00BC0054"/>
    <w:rsid w:val="00BC7918"/>
    <w:rsid w:val="00BE515A"/>
    <w:rsid w:val="00BF1F2A"/>
    <w:rsid w:val="00BF2413"/>
    <w:rsid w:val="00BF7E55"/>
    <w:rsid w:val="00C032FB"/>
    <w:rsid w:val="00C1057C"/>
    <w:rsid w:val="00C13C6C"/>
    <w:rsid w:val="00C172A5"/>
    <w:rsid w:val="00C20209"/>
    <w:rsid w:val="00C25F3D"/>
    <w:rsid w:val="00C32A38"/>
    <w:rsid w:val="00C33F56"/>
    <w:rsid w:val="00C43230"/>
    <w:rsid w:val="00C46E18"/>
    <w:rsid w:val="00C61B60"/>
    <w:rsid w:val="00C6537F"/>
    <w:rsid w:val="00C703FA"/>
    <w:rsid w:val="00C77C14"/>
    <w:rsid w:val="00C87DEF"/>
    <w:rsid w:val="00C924CA"/>
    <w:rsid w:val="00C930F2"/>
    <w:rsid w:val="00C939B8"/>
    <w:rsid w:val="00C9493F"/>
    <w:rsid w:val="00C97C1C"/>
    <w:rsid w:val="00CA0016"/>
    <w:rsid w:val="00CA38FB"/>
    <w:rsid w:val="00CA6480"/>
    <w:rsid w:val="00CC24C5"/>
    <w:rsid w:val="00CC7CDD"/>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6709"/>
    <w:rsid w:val="00D55F92"/>
    <w:rsid w:val="00D57E88"/>
    <w:rsid w:val="00D63A42"/>
    <w:rsid w:val="00D66B2E"/>
    <w:rsid w:val="00D66C6F"/>
    <w:rsid w:val="00D67BC6"/>
    <w:rsid w:val="00D70FC3"/>
    <w:rsid w:val="00D74B01"/>
    <w:rsid w:val="00D8328E"/>
    <w:rsid w:val="00D863C1"/>
    <w:rsid w:val="00D922A2"/>
    <w:rsid w:val="00DA06C5"/>
    <w:rsid w:val="00DC7154"/>
    <w:rsid w:val="00DC7F06"/>
    <w:rsid w:val="00DD0194"/>
    <w:rsid w:val="00DD0C97"/>
    <w:rsid w:val="00DD7C73"/>
    <w:rsid w:val="00DF4707"/>
    <w:rsid w:val="00DF662D"/>
    <w:rsid w:val="00E01CC0"/>
    <w:rsid w:val="00E05E02"/>
    <w:rsid w:val="00E21119"/>
    <w:rsid w:val="00E238F5"/>
    <w:rsid w:val="00E26EED"/>
    <w:rsid w:val="00E315D9"/>
    <w:rsid w:val="00E31955"/>
    <w:rsid w:val="00E343F2"/>
    <w:rsid w:val="00E34860"/>
    <w:rsid w:val="00E36E09"/>
    <w:rsid w:val="00E3773E"/>
    <w:rsid w:val="00E427A2"/>
    <w:rsid w:val="00E45A95"/>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A2F73"/>
    <w:rsid w:val="00EB0148"/>
    <w:rsid w:val="00EB2A2B"/>
    <w:rsid w:val="00EB48F2"/>
    <w:rsid w:val="00EB54B0"/>
    <w:rsid w:val="00EC2CFC"/>
    <w:rsid w:val="00EC3BE7"/>
    <w:rsid w:val="00ED0959"/>
    <w:rsid w:val="00ED3C83"/>
    <w:rsid w:val="00EE2EEC"/>
    <w:rsid w:val="00EE5F8B"/>
    <w:rsid w:val="00EF1D49"/>
    <w:rsid w:val="00F03A85"/>
    <w:rsid w:val="00F03B15"/>
    <w:rsid w:val="00F05F98"/>
    <w:rsid w:val="00F06ECE"/>
    <w:rsid w:val="00F07DB7"/>
    <w:rsid w:val="00F13507"/>
    <w:rsid w:val="00F16BF2"/>
    <w:rsid w:val="00F20AD4"/>
    <w:rsid w:val="00F23886"/>
    <w:rsid w:val="00F26171"/>
    <w:rsid w:val="00F34194"/>
    <w:rsid w:val="00F368BC"/>
    <w:rsid w:val="00F373AB"/>
    <w:rsid w:val="00F37D08"/>
    <w:rsid w:val="00F4434A"/>
    <w:rsid w:val="00F507DE"/>
    <w:rsid w:val="00F51DCC"/>
    <w:rsid w:val="00F55979"/>
    <w:rsid w:val="00F57D25"/>
    <w:rsid w:val="00F63BB0"/>
    <w:rsid w:val="00F70ABE"/>
    <w:rsid w:val="00F73FDD"/>
    <w:rsid w:val="00F751C5"/>
    <w:rsid w:val="00F81AF0"/>
    <w:rsid w:val="00F822F0"/>
    <w:rsid w:val="00F84BF8"/>
    <w:rsid w:val="00FA1DD3"/>
    <w:rsid w:val="00FA6C2F"/>
    <w:rsid w:val="00FB0C38"/>
    <w:rsid w:val="00FB136F"/>
    <w:rsid w:val="00FB49F8"/>
    <w:rsid w:val="00FB53D7"/>
    <w:rsid w:val="00FC20AC"/>
    <w:rsid w:val="00FC298F"/>
    <w:rsid w:val="00FD33BD"/>
    <w:rsid w:val="00FD58BC"/>
    <w:rsid w:val="00FD628A"/>
    <w:rsid w:val="00FD6F1A"/>
    <w:rsid w:val="00FE1913"/>
    <w:rsid w:val="00FE43DF"/>
    <w:rsid w:val="00FE73C8"/>
    <w:rsid w:val="01BC5A23"/>
    <w:rsid w:val="03C86CE2"/>
    <w:rsid w:val="088C2CFA"/>
    <w:rsid w:val="0A3B412B"/>
    <w:rsid w:val="0C707B08"/>
    <w:rsid w:val="0E6024DC"/>
    <w:rsid w:val="1009308B"/>
    <w:rsid w:val="12FB79A3"/>
    <w:rsid w:val="168A3D2C"/>
    <w:rsid w:val="17E64A10"/>
    <w:rsid w:val="18474BD7"/>
    <w:rsid w:val="1908229C"/>
    <w:rsid w:val="1A7B546E"/>
    <w:rsid w:val="1A837116"/>
    <w:rsid w:val="1B243558"/>
    <w:rsid w:val="203A3D2C"/>
    <w:rsid w:val="215A19BE"/>
    <w:rsid w:val="23EC2F12"/>
    <w:rsid w:val="271825E6"/>
    <w:rsid w:val="2AED2CDD"/>
    <w:rsid w:val="2BC11C46"/>
    <w:rsid w:val="2D161B30"/>
    <w:rsid w:val="2E7F4914"/>
    <w:rsid w:val="30D41037"/>
    <w:rsid w:val="311F7F12"/>
    <w:rsid w:val="31257D3A"/>
    <w:rsid w:val="312E356C"/>
    <w:rsid w:val="31497D8B"/>
    <w:rsid w:val="319E5533"/>
    <w:rsid w:val="32CD72AF"/>
    <w:rsid w:val="33060EBA"/>
    <w:rsid w:val="3441560E"/>
    <w:rsid w:val="37657D3D"/>
    <w:rsid w:val="3A632321"/>
    <w:rsid w:val="3CEA44D4"/>
    <w:rsid w:val="3E9876E2"/>
    <w:rsid w:val="3E987883"/>
    <w:rsid w:val="3EE424B4"/>
    <w:rsid w:val="40574364"/>
    <w:rsid w:val="420B6FB7"/>
    <w:rsid w:val="42637218"/>
    <w:rsid w:val="42EC32E2"/>
    <w:rsid w:val="43443D9B"/>
    <w:rsid w:val="437171AF"/>
    <w:rsid w:val="45156357"/>
    <w:rsid w:val="45ED31E3"/>
    <w:rsid w:val="46D51EE4"/>
    <w:rsid w:val="493B4DA0"/>
    <w:rsid w:val="4A1846D0"/>
    <w:rsid w:val="4CB542FF"/>
    <w:rsid w:val="4D1F4BD0"/>
    <w:rsid w:val="4D340C70"/>
    <w:rsid w:val="4E62234D"/>
    <w:rsid w:val="50D431BD"/>
    <w:rsid w:val="513076F1"/>
    <w:rsid w:val="51AC646F"/>
    <w:rsid w:val="52E04043"/>
    <w:rsid w:val="52FD606D"/>
    <w:rsid w:val="54335A4F"/>
    <w:rsid w:val="543C0555"/>
    <w:rsid w:val="549707CC"/>
    <w:rsid w:val="55732552"/>
    <w:rsid w:val="55F3018B"/>
    <w:rsid w:val="57BE02DE"/>
    <w:rsid w:val="58BB2A41"/>
    <w:rsid w:val="58F97241"/>
    <w:rsid w:val="594819C3"/>
    <w:rsid w:val="5AB00494"/>
    <w:rsid w:val="5B0A3711"/>
    <w:rsid w:val="5D532B88"/>
    <w:rsid w:val="5EEF77F0"/>
    <w:rsid w:val="61F92827"/>
    <w:rsid w:val="63A8209E"/>
    <w:rsid w:val="646140D3"/>
    <w:rsid w:val="64776A5C"/>
    <w:rsid w:val="64E20A6D"/>
    <w:rsid w:val="651B74EF"/>
    <w:rsid w:val="65503866"/>
    <w:rsid w:val="65E759E7"/>
    <w:rsid w:val="66FD32A9"/>
    <w:rsid w:val="67156804"/>
    <w:rsid w:val="69E82E1F"/>
    <w:rsid w:val="6D601BDC"/>
    <w:rsid w:val="70285A41"/>
    <w:rsid w:val="72007BC7"/>
    <w:rsid w:val="72430013"/>
    <w:rsid w:val="754A1135"/>
    <w:rsid w:val="76961D80"/>
    <w:rsid w:val="787539A8"/>
    <w:rsid w:val="7E0056FB"/>
    <w:rsid w:val="7EAF3F8C"/>
    <w:rsid w:val="7EE852FC"/>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3">
    <w:name w:val="heading 1"/>
    <w:basedOn w:val="1"/>
    <w:next w:val="1"/>
    <w:link w:val="95"/>
    <w:qFormat/>
    <w:locked/>
    <w:uiPriority w:val="0"/>
    <w:pPr>
      <w:keepNext/>
      <w:spacing w:before="227" w:line="240" w:lineRule="exact"/>
      <w:ind w:firstLine="420"/>
      <w:outlineLvl w:val="0"/>
    </w:pPr>
    <w:rPr>
      <w:color w:val="000000"/>
      <w:sz w:val="24"/>
    </w:rPr>
  </w:style>
  <w:style w:type="paragraph" w:styleId="4">
    <w:name w:val="heading 2"/>
    <w:basedOn w:val="1"/>
    <w:next w:val="1"/>
    <w:link w:val="96"/>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7"/>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6">
    <w:name w:val="heading 4"/>
    <w:basedOn w:val="1"/>
    <w:next w:val="1"/>
    <w:link w:val="98"/>
    <w:qFormat/>
    <w:locked/>
    <w:uiPriority w:val="0"/>
    <w:pPr>
      <w:keepNext/>
      <w:snapToGrid w:val="0"/>
      <w:spacing w:beforeLines="20" w:afterLines="20"/>
      <w:jc w:val="center"/>
      <w:outlineLvl w:val="3"/>
    </w:pPr>
    <w:rPr>
      <w:sz w:val="18"/>
      <w:szCs w:val="18"/>
    </w:rPr>
  </w:style>
  <w:style w:type="paragraph" w:styleId="7">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00"/>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1"/>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2"/>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3"/>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2">
    <w:name w:val="macro"/>
    <w:basedOn w:val="1"/>
    <w:link w:val="94"/>
    <w:uiPriority w:val="0"/>
    <w:pPr>
      <w:widowControl/>
      <w:spacing w:line="300" w:lineRule="auto"/>
      <w:jc w:val="left"/>
    </w:pPr>
    <w:rPr>
      <w:rFonts w:ascii="Courier New" w:hAnsi="Courier New"/>
      <w:kern w:val="0"/>
    </w:rPr>
  </w:style>
  <w:style w:type="paragraph" w:styleId="11">
    <w:name w:val="Normal Indent"/>
    <w:basedOn w:val="1"/>
    <w:uiPriority w:val="0"/>
    <w:pPr>
      <w:spacing w:line="500" w:lineRule="exact"/>
      <w:ind w:firstLine="420"/>
    </w:pPr>
    <w:rPr>
      <w:sz w:val="28"/>
    </w:rPr>
  </w:style>
  <w:style w:type="paragraph" w:styleId="13">
    <w:name w:val="List 3"/>
    <w:basedOn w:val="1"/>
    <w:uiPriority w:val="0"/>
    <w:pPr>
      <w:spacing w:line="300" w:lineRule="auto"/>
      <w:ind w:left="100" w:leftChars="400" w:hanging="200" w:hangingChars="200"/>
    </w:pPr>
    <w:rPr>
      <w:rFonts w:ascii="Arial" w:hAnsi="Arial"/>
    </w:rPr>
  </w:style>
  <w:style w:type="paragraph" w:styleId="14">
    <w:name w:val="toc 7"/>
    <w:basedOn w:val="1"/>
    <w:next w:val="1"/>
    <w:locked/>
    <w:uiPriority w:val="0"/>
    <w:pPr>
      <w:ind w:left="1260"/>
      <w:jc w:val="left"/>
    </w:pPr>
    <w:rPr>
      <w:sz w:val="18"/>
      <w:szCs w:val="18"/>
    </w:rPr>
  </w:style>
  <w:style w:type="paragraph" w:styleId="15">
    <w:name w:val="List Number 2"/>
    <w:basedOn w:val="1"/>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uiPriority w:val="0"/>
    <w:pPr>
      <w:spacing w:line="300" w:lineRule="auto"/>
      <w:ind w:left="420"/>
    </w:pPr>
    <w:rPr>
      <w:rFonts w:ascii="Arial" w:hAnsi="Arial"/>
    </w:rPr>
  </w:style>
  <w:style w:type="paragraph" w:styleId="17">
    <w:name w:val="Note Heading"/>
    <w:basedOn w:val="1"/>
    <w:next w:val="1"/>
    <w:link w:val="104"/>
    <w:uiPriority w:val="0"/>
    <w:pPr>
      <w:spacing w:beforeLines="25" w:afterLines="25"/>
      <w:jc w:val="center"/>
    </w:pPr>
    <w:rPr>
      <w:rFonts w:ascii="Arial" w:hAnsi="Arial" w:eastAsia="黑体"/>
    </w:rPr>
  </w:style>
  <w:style w:type="paragraph" w:styleId="18">
    <w:name w:val="List Bullet 4"/>
    <w:basedOn w:val="1"/>
    <w:uiPriority w:val="0"/>
    <w:pPr>
      <w:tabs>
        <w:tab w:val="left" w:pos="1758"/>
      </w:tabs>
      <w:spacing w:line="300" w:lineRule="auto"/>
      <w:ind w:left="1758" w:hanging="397"/>
    </w:pPr>
    <w:rPr>
      <w:rFonts w:ascii="Arial" w:hAnsi="Arial"/>
      <w:sz w:val="24"/>
    </w:rPr>
  </w:style>
  <w:style w:type="paragraph" w:styleId="19">
    <w:name w:val="index 8"/>
    <w:basedOn w:val="1"/>
    <w:next w:val="1"/>
    <w:uiPriority w:val="0"/>
    <w:pPr>
      <w:spacing w:line="300" w:lineRule="auto"/>
      <w:ind w:left="2940"/>
    </w:pPr>
    <w:rPr>
      <w:rFonts w:ascii="Arial" w:hAnsi="Arial"/>
    </w:rPr>
  </w:style>
  <w:style w:type="paragraph" w:styleId="20">
    <w:name w:val="List Number"/>
    <w:basedOn w:val="21"/>
    <w:uiPriority w:val="0"/>
    <w:pPr>
      <w:widowControl/>
      <w:spacing w:beforeLines="10" w:line="312" w:lineRule="auto"/>
      <w:ind w:left="0" w:firstLine="0" w:firstLineChars="0"/>
    </w:pPr>
    <w:rPr>
      <w:rFonts w:ascii="Arial" w:hAnsi="Arial"/>
      <w:kern w:val="0"/>
    </w:rPr>
  </w:style>
  <w:style w:type="paragraph" w:styleId="21">
    <w:name w:val="List"/>
    <w:basedOn w:val="1"/>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uiPriority w:val="0"/>
    <w:pPr>
      <w:spacing w:line="300" w:lineRule="auto"/>
      <w:ind w:left="1680"/>
    </w:pPr>
    <w:rPr>
      <w:rFonts w:ascii="Arial" w:hAnsi="Arial"/>
    </w:rPr>
  </w:style>
  <w:style w:type="paragraph" w:styleId="24">
    <w:name w:val="List Bullet"/>
    <w:basedOn w:val="1"/>
    <w:uiPriority w:val="0"/>
    <w:pPr>
      <w:spacing w:line="300" w:lineRule="auto"/>
    </w:pPr>
    <w:rPr>
      <w:rFonts w:ascii="Arial" w:hAnsi="Arial"/>
    </w:rPr>
  </w:style>
  <w:style w:type="paragraph" w:styleId="25">
    <w:name w:val="Document Map"/>
    <w:basedOn w:val="1"/>
    <w:link w:val="105"/>
    <w:uiPriority w:val="0"/>
    <w:pPr>
      <w:shd w:val="clear" w:color="auto" w:fill="000080"/>
    </w:pPr>
  </w:style>
  <w:style w:type="paragraph" w:styleId="26">
    <w:name w:val="annotation text"/>
    <w:basedOn w:val="1"/>
    <w:link w:val="106"/>
    <w:unhideWhenUsed/>
    <w:qFormat/>
    <w:uiPriority w:val="99"/>
    <w:pPr>
      <w:jc w:val="left"/>
    </w:pPr>
  </w:style>
  <w:style w:type="paragraph" w:styleId="27">
    <w:name w:val="index 6"/>
    <w:basedOn w:val="1"/>
    <w:next w:val="1"/>
    <w:uiPriority w:val="0"/>
    <w:pPr>
      <w:spacing w:line="300" w:lineRule="auto"/>
      <w:ind w:left="2100"/>
    </w:pPr>
    <w:rPr>
      <w:rFonts w:ascii="Arial" w:hAnsi="Arial"/>
    </w:rPr>
  </w:style>
  <w:style w:type="paragraph" w:styleId="28">
    <w:name w:val="Body Text 3"/>
    <w:basedOn w:val="1"/>
    <w:link w:val="107"/>
    <w:uiPriority w:val="0"/>
    <w:pPr>
      <w:spacing w:after="120"/>
    </w:pPr>
    <w:rPr>
      <w:rFonts w:ascii="Calibri" w:hAnsi="Calibri"/>
      <w:sz w:val="16"/>
      <w:szCs w:val="16"/>
    </w:rPr>
  </w:style>
  <w:style w:type="paragraph" w:styleId="29">
    <w:name w:val="List Bullet 3"/>
    <w:basedOn w:val="1"/>
    <w:uiPriority w:val="0"/>
    <w:pPr>
      <w:tabs>
        <w:tab w:val="left" w:pos="1152"/>
      </w:tabs>
      <w:spacing w:line="300" w:lineRule="auto"/>
      <w:ind w:left="1152" w:hanging="360"/>
    </w:pPr>
    <w:rPr>
      <w:rFonts w:ascii="Arial" w:hAnsi="Arial"/>
    </w:rPr>
  </w:style>
  <w:style w:type="paragraph" w:styleId="30">
    <w:name w:val="Body Text"/>
    <w:basedOn w:val="1"/>
    <w:link w:val="108"/>
    <w:qFormat/>
    <w:uiPriority w:val="0"/>
    <w:rPr>
      <w:sz w:val="20"/>
    </w:rPr>
  </w:style>
  <w:style w:type="paragraph" w:styleId="31">
    <w:name w:val="Body Text Indent"/>
    <w:basedOn w:val="1"/>
    <w:link w:val="109"/>
    <w:qFormat/>
    <w:uiPriority w:val="0"/>
    <w:pPr>
      <w:ind w:firstLine="576"/>
    </w:pPr>
    <w:rPr>
      <w:rFonts w:ascii="Calibri" w:hAnsi="Calibri"/>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10"/>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11"/>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112"/>
    <w:uiPriority w:val="0"/>
    <w:pPr>
      <w:autoSpaceDE w:val="0"/>
      <w:autoSpaceDN w:val="0"/>
      <w:adjustRightInd w:val="0"/>
      <w:textAlignment w:val="baseline"/>
    </w:pPr>
    <w:rPr>
      <w:rFonts w:ascii="Arial" w:hAnsi="Arial"/>
    </w:rPr>
  </w:style>
  <w:style w:type="paragraph" w:styleId="45">
    <w:name w:val="Body Text Indent 2"/>
    <w:basedOn w:val="1"/>
    <w:link w:val="113"/>
    <w:uiPriority w:val="0"/>
    <w:pPr>
      <w:autoSpaceDE w:val="0"/>
      <w:autoSpaceDN w:val="0"/>
      <w:adjustRightInd w:val="0"/>
      <w:spacing w:line="360" w:lineRule="auto"/>
      <w:ind w:left="1080"/>
      <w:textAlignment w:val="baseline"/>
    </w:pPr>
  </w:style>
  <w:style w:type="paragraph" w:styleId="46">
    <w:name w:val="endnote text"/>
    <w:basedOn w:val="47"/>
    <w:link w:val="114"/>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sz w:val="18"/>
      <w:szCs w:val="18"/>
    </w:rPr>
  </w:style>
  <w:style w:type="paragraph" w:styleId="49">
    <w:name w:val="footer"/>
    <w:basedOn w:val="1"/>
    <w:link w:val="116"/>
    <w:qFormat/>
    <w:uiPriority w:val="0"/>
    <w:pPr>
      <w:tabs>
        <w:tab w:val="center" w:pos="4153"/>
        <w:tab w:val="right" w:pos="8306"/>
      </w:tabs>
      <w:snapToGrid w:val="0"/>
      <w:jc w:val="left"/>
    </w:pPr>
    <w:rPr>
      <w:sz w:val="18"/>
      <w:szCs w:val="18"/>
    </w:rPr>
  </w:style>
  <w:style w:type="paragraph" w:styleId="50">
    <w:name w:val="header"/>
    <w:basedOn w:val="1"/>
    <w:link w:val="117"/>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locked/>
    <w:uiPriority w:val="39"/>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21"/>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39"/>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23"/>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6"/>
    <w:next w:val="26"/>
    <w:link w:val="124"/>
    <w:unhideWhenUsed/>
    <w:qFormat/>
    <w:uiPriority w:val="0"/>
    <w:rPr>
      <w:b/>
      <w:bCs/>
    </w:rPr>
  </w:style>
  <w:style w:type="paragraph" w:styleId="73">
    <w:name w:val="Body Text First Indent"/>
    <w:basedOn w:val="30"/>
    <w:link w:val="125"/>
    <w:uiPriority w:val="0"/>
    <w:pPr>
      <w:spacing w:after="120"/>
      <w:ind w:firstLine="420" w:firstLineChars="100"/>
    </w:pPr>
    <w:rPr>
      <w:sz w:val="21"/>
    </w:rPr>
  </w:style>
  <w:style w:type="paragraph" w:styleId="74">
    <w:name w:val="Body Text First Indent 2"/>
    <w:basedOn w:val="31"/>
    <w:link w:val="126"/>
    <w:uiPriority w:val="0"/>
    <w:pPr>
      <w:spacing w:after="120"/>
      <w:ind w:left="420" w:leftChars="200" w:firstLine="420" w:firstLineChars="200"/>
    </w:pPr>
    <w:rPr>
      <w:rFonts w:ascii="Times New Roman" w:hAnsi="Times New Roman"/>
      <w:b w:val="0"/>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basedOn w:val="77"/>
    <w:uiPriority w:val="0"/>
    <w:rPr>
      <w:color w:val="800080"/>
      <w:u w:val="single"/>
    </w:rPr>
  </w:style>
  <w:style w:type="character" w:styleId="82">
    <w:name w:val="Emphasis"/>
    <w:basedOn w:val="77"/>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basedOn w:val="77"/>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basedOn w:val="77"/>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宏文本 Char"/>
    <w:basedOn w:val="77"/>
    <w:link w:val="2"/>
    <w:uiPriority w:val="0"/>
    <w:rPr>
      <w:rFonts w:ascii="Courier New" w:hAnsi="Courier New"/>
      <w:sz w:val="21"/>
    </w:rPr>
  </w:style>
  <w:style w:type="character" w:customStyle="1" w:styleId="95">
    <w:name w:val="标题 1 Char"/>
    <w:basedOn w:val="77"/>
    <w:link w:val="3"/>
    <w:uiPriority w:val="0"/>
    <w:rPr>
      <w:rFonts w:ascii="Times New Roman" w:hAnsi="Times New Roman"/>
      <w:color w:val="000000"/>
      <w:kern w:val="2"/>
      <w:sz w:val="24"/>
    </w:rPr>
  </w:style>
  <w:style w:type="character" w:customStyle="1" w:styleId="96">
    <w:name w:val="标题 2 Char"/>
    <w:basedOn w:val="77"/>
    <w:link w:val="4"/>
    <w:uiPriority w:val="0"/>
    <w:rPr>
      <w:rFonts w:ascii="Arial" w:hAnsi="Arial" w:eastAsia="黑体"/>
      <w:sz w:val="32"/>
    </w:rPr>
  </w:style>
  <w:style w:type="character" w:customStyle="1" w:styleId="97">
    <w:name w:val="标题 3 Char"/>
    <w:basedOn w:val="77"/>
    <w:link w:val="5"/>
    <w:qFormat/>
    <w:uiPriority w:val="0"/>
    <w:rPr>
      <w:rFonts w:ascii="宋体" w:hAnsi="宋体" w:cs="宋体"/>
      <w:b/>
      <w:bCs/>
      <w:sz w:val="27"/>
      <w:szCs w:val="27"/>
    </w:rPr>
  </w:style>
  <w:style w:type="character" w:customStyle="1" w:styleId="98">
    <w:name w:val="标题 4 Char"/>
    <w:basedOn w:val="77"/>
    <w:link w:val="6"/>
    <w:uiPriority w:val="0"/>
    <w:rPr>
      <w:rFonts w:ascii="Times New Roman" w:hAnsi="Times New Roman"/>
      <w:kern w:val="2"/>
      <w:sz w:val="18"/>
      <w:szCs w:val="18"/>
    </w:rPr>
  </w:style>
  <w:style w:type="character" w:customStyle="1" w:styleId="99">
    <w:name w:val="标题 5 Char"/>
    <w:basedOn w:val="77"/>
    <w:link w:val="7"/>
    <w:uiPriority w:val="0"/>
    <w:rPr>
      <w:rFonts w:ascii="Times New Roman" w:hAnsi="Times New Roman"/>
      <w:b/>
      <w:kern w:val="2"/>
      <w:sz w:val="28"/>
    </w:rPr>
  </w:style>
  <w:style w:type="character" w:customStyle="1" w:styleId="100">
    <w:name w:val="标题 6 Char"/>
    <w:basedOn w:val="77"/>
    <w:link w:val="8"/>
    <w:uiPriority w:val="0"/>
    <w:rPr>
      <w:rFonts w:ascii="Arial" w:hAnsi="Arial" w:eastAsia="黑体"/>
      <w:b/>
      <w:kern w:val="2"/>
      <w:sz w:val="24"/>
    </w:rPr>
  </w:style>
  <w:style w:type="character" w:customStyle="1" w:styleId="101">
    <w:name w:val="标题 7 Char"/>
    <w:basedOn w:val="77"/>
    <w:link w:val="9"/>
    <w:uiPriority w:val="0"/>
    <w:rPr>
      <w:rFonts w:ascii="Times New Roman" w:hAnsi="Times New Roman"/>
      <w:b/>
      <w:kern w:val="2"/>
      <w:sz w:val="24"/>
    </w:rPr>
  </w:style>
  <w:style w:type="character" w:customStyle="1" w:styleId="102">
    <w:name w:val="标题 8 Char"/>
    <w:basedOn w:val="77"/>
    <w:link w:val="10"/>
    <w:uiPriority w:val="0"/>
    <w:rPr>
      <w:rFonts w:ascii="宋体" w:hAnsi="Times New Roman"/>
      <w:b/>
      <w:sz w:val="21"/>
    </w:rPr>
  </w:style>
  <w:style w:type="character" w:customStyle="1" w:styleId="103">
    <w:name w:val="标题 9 Char"/>
    <w:basedOn w:val="77"/>
    <w:link w:val="12"/>
    <w:uiPriority w:val="0"/>
    <w:rPr>
      <w:rFonts w:ascii="Arial" w:hAnsi="Arial" w:eastAsia="黑体"/>
      <w:kern w:val="2"/>
      <w:sz w:val="21"/>
    </w:rPr>
  </w:style>
  <w:style w:type="character" w:customStyle="1" w:styleId="104">
    <w:name w:val="注释标题 Char"/>
    <w:basedOn w:val="77"/>
    <w:link w:val="17"/>
    <w:uiPriority w:val="0"/>
    <w:rPr>
      <w:rFonts w:ascii="Arial" w:hAnsi="Arial" w:eastAsia="黑体"/>
      <w:kern w:val="2"/>
      <w:sz w:val="21"/>
    </w:rPr>
  </w:style>
  <w:style w:type="character" w:customStyle="1" w:styleId="105">
    <w:name w:val="文档结构图 Char"/>
    <w:basedOn w:val="77"/>
    <w:link w:val="25"/>
    <w:uiPriority w:val="0"/>
    <w:rPr>
      <w:rFonts w:ascii="Times New Roman" w:hAnsi="Times New Roman"/>
      <w:kern w:val="2"/>
      <w:sz w:val="21"/>
      <w:shd w:val="clear" w:color="auto" w:fill="000080"/>
    </w:rPr>
  </w:style>
  <w:style w:type="character" w:customStyle="1" w:styleId="106">
    <w:name w:val="批注文字 Char"/>
    <w:basedOn w:val="77"/>
    <w:link w:val="26"/>
    <w:qFormat/>
    <w:uiPriority w:val="99"/>
    <w:rPr>
      <w:kern w:val="2"/>
      <w:sz w:val="21"/>
    </w:rPr>
  </w:style>
  <w:style w:type="character" w:customStyle="1" w:styleId="107">
    <w:name w:val="正文文本 3 Char"/>
    <w:basedOn w:val="77"/>
    <w:link w:val="28"/>
    <w:uiPriority w:val="0"/>
    <w:rPr>
      <w:kern w:val="2"/>
      <w:sz w:val="16"/>
      <w:szCs w:val="16"/>
    </w:rPr>
  </w:style>
  <w:style w:type="character" w:customStyle="1" w:styleId="108">
    <w:name w:val="正文文本 Char"/>
    <w:basedOn w:val="77"/>
    <w:link w:val="30"/>
    <w:uiPriority w:val="0"/>
    <w:rPr>
      <w:rFonts w:ascii="Times New Roman" w:hAnsi="Times New Roman"/>
      <w:kern w:val="2"/>
    </w:rPr>
  </w:style>
  <w:style w:type="character" w:customStyle="1" w:styleId="109">
    <w:name w:val="正文文本缩进 Char"/>
    <w:basedOn w:val="77"/>
    <w:link w:val="31"/>
    <w:uiPriority w:val="0"/>
    <w:rPr>
      <w:b/>
      <w:kern w:val="2"/>
      <w:sz w:val="30"/>
    </w:rPr>
  </w:style>
  <w:style w:type="character" w:customStyle="1" w:styleId="110">
    <w:name w:val="HTML 地址 Char"/>
    <w:basedOn w:val="77"/>
    <w:link w:val="37"/>
    <w:uiPriority w:val="0"/>
    <w:rPr>
      <w:rFonts w:ascii="Times New Roman" w:hAnsi="Times New Roman"/>
      <w:i/>
      <w:kern w:val="2"/>
      <w:sz w:val="21"/>
    </w:rPr>
  </w:style>
  <w:style w:type="character" w:customStyle="1" w:styleId="111">
    <w:name w:val="纯文本 Char"/>
    <w:basedOn w:val="77"/>
    <w:link w:val="41"/>
    <w:uiPriority w:val="0"/>
    <w:rPr>
      <w:rFonts w:ascii="宋体" w:hAnsi="Courier New"/>
      <w:kern w:val="2"/>
      <w:sz w:val="21"/>
    </w:rPr>
  </w:style>
  <w:style w:type="character" w:customStyle="1" w:styleId="112">
    <w:name w:val="日期 Char"/>
    <w:basedOn w:val="77"/>
    <w:link w:val="44"/>
    <w:uiPriority w:val="0"/>
    <w:rPr>
      <w:rFonts w:ascii="Arial" w:hAnsi="Arial"/>
      <w:kern w:val="2"/>
      <w:sz w:val="21"/>
    </w:rPr>
  </w:style>
  <w:style w:type="character" w:customStyle="1" w:styleId="113">
    <w:name w:val="正文文本缩进 2 Char"/>
    <w:basedOn w:val="77"/>
    <w:link w:val="45"/>
    <w:uiPriority w:val="0"/>
    <w:rPr>
      <w:rFonts w:ascii="Times New Roman" w:hAnsi="Times New Roman"/>
      <w:kern w:val="2"/>
      <w:sz w:val="21"/>
    </w:rPr>
  </w:style>
  <w:style w:type="character" w:customStyle="1" w:styleId="114">
    <w:name w:val="尾注文本 Char"/>
    <w:basedOn w:val="77"/>
    <w:link w:val="46"/>
    <w:uiPriority w:val="0"/>
    <w:rPr>
      <w:rFonts w:ascii="Arial" w:hAnsi="Arial"/>
      <w:sz w:val="18"/>
    </w:rPr>
  </w:style>
  <w:style w:type="character" w:customStyle="1" w:styleId="115">
    <w:name w:val="批注框文本 Char"/>
    <w:basedOn w:val="77"/>
    <w:link w:val="48"/>
    <w:qFormat/>
    <w:uiPriority w:val="0"/>
    <w:rPr>
      <w:kern w:val="2"/>
      <w:sz w:val="18"/>
      <w:szCs w:val="18"/>
    </w:rPr>
  </w:style>
  <w:style w:type="character" w:customStyle="1" w:styleId="116">
    <w:name w:val="页脚 Char"/>
    <w:basedOn w:val="77"/>
    <w:link w:val="49"/>
    <w:qFormat/>
    <w:locked/>
    <w:uiPriority w:val="0"/>
    <w:rPr>
      <w:rFonts w:ascii="Times New Roman" w:hAnsi="Times New Roman" w:eastAsia="宋体" w:cs="Times New Roman"/>
      <w:sz w:val="18"/>
      <w:szCs w:val="18"/>
    </w:rPr>
  </w:style>
  <w:style w:type="character" w:customStyle="1" w:styleId="117">
    <w:name w:val="页眉 Char"/>
    <w:basedOn w:val="77"/>
    <w:link w:val="50"/>
    <w:semiHidden/>
    <w:qFormat/>
    <w:locked/>
    <w:uiPriority w:val="99"/>
    <w:rPr>
      <w:rFonts w:ascii="Times New Roman" w:hAnsi="Times New Roman" w:eastAsia="宋体" w:cs="Times New Roman"/>
      <w:sz w:val="18"/>
      <w:szCs w:val="18"/>
    </w:rPr>
  </w:style>
  <w:style w:type="character" w:customStyle="1" w:styleId="118">
    <w:name w:val="标题 Char"/>
    <w:basedOn w:val="77"/>
    <w:link w:val="57"/>
    <w:uiPriority w:val="0"/>
    <w:rPr>
      <w:rFonts w:ascii="Arial" w:hAnsi="Arial"/>
      <w:b/>
      <w:kern w:val="2"/>
      <w:sz w:val="32"/>
    </w:rPr>
  </w:style>
  <w:style w:type="character" w:customStyle="1" w:styleId="119">
    <w:name w:val="副标题 Char"/>
    <w:basedOn w:val="77"/>
    <w:link w:val="56"/>
    <w:uiPriority w:val="0"/>
    <w:rPr>
      <w:rFonts w:ascii="Arial" w:hAnsi="Arial" w:eastAsia="黑体"/>
      <w:kern w:val="2"/>
      <w:sz w:val="48"/>
    </w:rPr>
  </w:style>
  <w:style w:type="character" w:customStyle="1" w:styleId="120">
    <w:name w:val="脚注文本 Char"/>
    <w:basedOn w:val="77"/>
    <w:link w:val="58"/>
    <w:uiPriority w:val="0"/>
    <w:rPr>
      <w:rFonts w:ascii="Times New Roman" w:hAnsi="Times New Roman"/>
      <w:kern w:val="2"/>
      <w:sz w:val="18"/>
    </w:rPr>
  </w:style>
  <w:style w:type="character" w:customStyle="1" w:styleId="121">
    <w:name w:val="正文文本缩进 3 Char"/>
    <w:basedOn w:val="77"/>
    <w:link w:val="60"/>
    <w:uiPriority w:val="0"/>
    <w:rPr>
      <w:rFonts w:ascii="Times New Roman" w:hAnsi="Times New Roman"/>
      <w:kern w:val="2"/>
      <w:sz w:val="24"/>
    </w:rPr>
  </w:style>
  <w:style w:type="character" w:customStyle="1" w:styleId="122">
    <w:name w:val="正文文本 2 Char"/>
    <w:basedOn w:val="77"/>
    <w:link w:val="66"/>
    <w:qFormat/>
    <w:uiPriority w:val="0"/>
    <w:rPr>
      <w:kern w:val="2"/>
      <w:sz w:val="21"/>
    </w:rPr>
  </w:style>
  <w:style w:type="character" w:customStyle="1" w:styleId="123">
    <w:name w:val="HTML 预设格式 Char"/>
    <w:basedOn w:val="77"/>
    <w:link w:val="68"/>
    <w:uiPriority w:val="0"/>
    <w:rPr>
      <w:rFonts w:ascii="Courier New" w:hAnsi="Courier New"/>
      <w:kern w:val="2"/>
    </w:rPr>
  </w:style>
  <w:style w:type="character" w:customStyle="1" w:styleId="124">
    <w:name w:val="批注主题 Char"/>
    <w:basedOn w:val="106"/>
    <w:link w:val="72"/>
    <w:qFormat/>
    <w:uiPriority w:val="0"/>
    <w:rPr>
      <w:b/>
      <w:bCs/>
    </w:rPr>
  </w:style>
  <w:style w:type="character" w:customStyle="1" w:styleId="125">
    <w:name w:val="正文首行缩进 Char"/>
    <w:basedOn w:val="108"/>
    <w:link w:val="73"/>
    <w:uiPriority w:val="0"/>
    <w:rPr>
      <w:sz w:val="21"/>
    </w:rPr>
  </w:style>
  <w:style w:type="character" w:customStyle="1" w:styleId="126">
    <w:name w:val="正文首行缩进 2 Char"/>
    <w:basedOn w:val="109"/>
    <w:link w:val="74"/>
    <w:uiPriority w:val="0"/>
    <w:rPr>
      <w:rFonts w:ascii="Times New Roman" w:hAnsi="Times New Roman"/>
      <w:sz w:val="21"/>
    </w:rPr>
  </w:style>
  <w:style w:type="character" w:customStyle="1" w:styleId="127">
    <w:name w:val="明显参考1"/>
    <w:basedOn w:val="77"/>
    <w:qFormat/>
    <w:uiPriority w:val="99"/>
    <w:rPr>
      <w:rFonts w:cs="Times New Roman"/>
      <w:b/>
      <w:bCs/>
      <w:smallCaps/>
      <w:color w:val="C0504D"/>
      <w:spacing w:val="5"/>
      <w:u w:val="single"/>
    </w:rPr>
  </w:style>
  <w:style w:type="character" w:customStyle="1" w:styleId="128">
    <w:name w:val="样式1 样式 标题 2 + 段前: 0行 Char Char"/>
    <w:uiPriority w:val="0"/>
    <w:rPr>
      <w:rFonts w:eastAsia="黑体"/>
      <w:b/>
      <w:kern w:val="2"/>
      <w:sz w:val="21"/>
      <w:lang w:val="en-US" w:eastAsia="zh-CN"/>
    </w:rPr>
  </w:style>
  <w:style w:type="character" w:customStyle="1" w:styleId="129">
    <w:name w:val="科东_正文 Char Char"/>
    <w:link w:val="130"/>
    <w:uiPriority w:val="0"/>
    <w:rPr>
      <w:kern w:val="2"/>
      <w:sz w:val="24"/>
    </w:rPr>
  </w:style>
  <w:style w:type="paragraph" w:customStyle="1" w:styleId="130">
    <w:name w:val="科东_正文"/>
    <w:basedOn w:val="1"/>
    <w:link w:val="129"/>
    <w:uiPriority w:val="0"/>
    <w:pPr>
      <w:spacing w:line="360" w:lineRule="auto"/>
      <w:ind w:firstLine="200" w:firstLineChars="200"/>
    </w:pPr>
    <w:rPr>
      <w:sz w:val="24"/>
    </w:rPr>
  </w:style>
  <w:style w:type="character" w:customStyle="1" w:styleId="131">
    <w:name w:val="批注文字 Char1"/>
    <w:uiPriority w:val="0"/>
    <w:rPr>
      <w:sz w:val="24"/>
    </w:rPr>
  </w:style>
  <w:style w:type="character" w:customStyle="1" w:styleId="132">
    <w:name w:val="样式 Times New Roman 首行缩进:  0.74 厘米 段前: 0.1 行 行距1.15 Char Char"/>
    <w:link w:val="133"/>
    <w:uiPriority w:val="0"/>
    <w:rPr>
      <w:rFonts w:hAnsi="宋体"/>
      <w:kern w:val="2"/>
      <w:sz w:val="21"/>
    </w:rPr>
  </w:style>
  <w:style w:type="paragraph" w:customStyle="1" w:styleId="133">
    <w:name w:val="样式 Times New Roman 首行缩进:  0.74 厘米 段前: 0.1 行 行距1.15"/>
    <w:basedOn w:val="1"/>
    <w:link w:val="132"/>
    <w:uiPriority w:val="0"/>
    <w:pPr>
      <w:spacing w:line="276" w:lineRule="auto"/>
      <w:ind w:firstLine="420"/>
    </w:pPr>
    <w:rPr>
      <w:rFonts w:hAnsi="宋体"/>
    </w:rPr>
  </w:style>
  <w:style w:type="character" w:customStyle="1" w:styleId="134">
    <w:name w:val="样式1 正文（首行缩进2字） Char + 首行缩进:  2 字符 段前: 0 行 Char Char"/>
    <w:link w:val="135"/>
    <w:uiPriority w:val="0"/>
    <w:rPr>
      <w:rFonts w:hAnsi="Arial"/>
      <w:kern w:val="2"/>
      <w:sz w:val="21"/>
    </w:rPr>
  </w:style>
  <w:style w:type="paragraph" w:customStyle="1" w:styleId="135">
    <w:name w:val="样式1 正文（首行缩进2字） Char + 首行缩进:  2 字符 段前: 0 行"/>
    <w:basedOn w:val="1"/>
    <w:next w:val="1"/>
    <w:link w:val="134"/>
    <w:uiPriority w:val="0"/>
    <w:pPr>
      <w:spacing w:line="276" w:lineRule="auto"/>
      <w:ind w:firstLine="420" w:firstLineChars="200"/>
    </w:pPr>
    <w:rPr>
      <w:rFonts w:hAnsi="Arial"/>
    </w:rPr>
  </w:style>
  <w:style w:type="character" w:customStyle="1" w:styleId="136">
    <w:name w:val="样式 a) Char Char"/>
    <w:link w:val="137"/>
    <w:uiPriority w:val="0"/>
    <w:rPr>
      <w:kern w:val="2"/>
      <w:sz w:val="21"/>
    </w:rPr>
  </w:style>
  <w:style w:type="paragraph" w:customStyle="1" w:styleId="137">
    <w:name w:val="样式 a)"/>
    <w:basedOn w:val="1"/>
    <w:next w:val="1"/>
    <w:link w:val="136"/>
    <w:uiPriority w:val="0"/>
    <w:pPr>
      <w:tabs>
        <w:tab w:val="left" w:pos="780"/>
      </w:tabs>
      <w:spacing w:beforeLines="10" w:line="312" w:lineRule="auto"/>
      <w:ind w:firstLine="200" w:firstLineChars="200"/>
    </w:pPr>
  </w:style>
  <w:style w:type="character" w:customStyle="1" w:styleId="138">
    <w:name w:val="样式 a首行缩进:  0 字符 段前: 0 行 + 黑体 Char Char"/>
    <w:link w:val="139"/>
    <w:uiPriority w:val="0"/>
    <w:rPr>
      <w:rFonts w:eastAsia="黑体"/>
      <w:sz w:val="21"/>
    </w:rPr>
  </w:style>
  <w:style w:type="paragraph" w:customStyle="1" w:styleId="139">
    <w:name w:val="样式 a首行缩进:  0 字符 段前: 0 行 + 黑体"/>
    <w:basedOn w:val="140"/>
    <w:link w:val="138"/>
    <w:uiPriority w:val="0"/>
    <w:rPr>
      <w:rFonts w:eastAsia="黑体"/>
    </w:rPr>
  </w:style>
  <w:style w:type="paragraph" w:customStyle="1" w:styleId="140">
    <w:name w:val="样式 a首行缩进:  2 字符 段前: 0 行"/>
    <w:basedOn w:val="1"/>
    <w:link w:val="141"/>
    <w:uiPriority w:val="0"/>
    <w:pPr>
      <w:adjustRightInd w:val="0"/>
      <w:spacing w:afterLines="50"/>
      <w:jc w:val="left"/>
      <w:textAlignment w:val="baseline"/>
    </w:pPr>
    <w:rPr>
      <w:kern w:val="0"/>
    </w:rPr>
  </w:style>
  <w:style w:type="character" w:customStyle="1" w:styleId="141">
    <w:name w:val="样式 a首行缩进:  2 字符 段前: 0 行 Char Char"/>
    <w:link w:val="140"/>
    <w:uiPriority w:val="0"/>
    <w:rPr>
      <w:sz w:val="21"/>
    </w:rPr>
  </w:style>
  <w:style w:type="character" w:customStyle="1" w:styleId="142">
    <w:name w:val="SoDA Field"/>
    <w:uiPriority w:val="0"/>
    <w:rPr>
      <w:color w:val="0000FF"/>
    </w:rPr>
  </w:style>
  <w:style w:type="character" w:customStyle="1" w:styleId="143">
    <w:name w:val="样式 样式 正文缩进正文缩进 Char正文（首行缩进两字） Char Char正文（首行缩进两字） Char1正文（首行缩进两.... Char Char"/>
    <w:basedOn w:val="144"/>
    <w:link w:val="146"/>
    <w:uiPriority w:val="0"/>
  </w:style>
  <w:style w:type="character" w:customStyle="1" w:styleId="144">
    <w:name w:val="样式 正文缩进正文缩进 Char正文（首行缩进两字） Char Char正文（首行缩进两字） Char1正文（首行缩进两...1 Char Char"/>
    <w:link w:val="145"/>
    <w:uiPriority w:val="0"/>
    <w:rPr>
      <w:kern w:val="2"/>
      <w:sz w:val="21"/>
    </w:rPr>
  </w:style>
  <w:style w:type="paragraph" w:customStyle="1" w:styleId="145">
    <w:name w:val="样式 正文缩进正文缩进 Char正文（首行缩进两字） Char Char正文（首行缩进两字） Char1正文（首行缩进两...1"/>
    <w:basedOn w:val="1"/>
    <w:link w:val="144"/>
    <w:uiPriority w:val="0"/>
    <w:pPr>
      <w:spacing w:beforeLines="10" w:line="312" w:lineRule="auto"/>
      <w:ind w:firstLine="200" w:firstLineChars="200"/>
    </w:pPr>
  </w:style>
  <w:style w:type="paragraph" w:customStyle="1" w:styleId="146">
    <w:name w:val="样式 样式 正文缩进正文缩进 Char正文（首行缩进两字） Char Char正文（首行缩进两字） Char1正文（首行缩进两...."/>
    <w:basedOn w:val="145"/>
    <w:link w:val="143"/>
    <w:uiPriority w:val="0"/>
    <w:pPr>
      <w:spacing w:line="300" w:lineRule="auto"/>
    </w:pPr>
    <w:rPr>
      <w:rFonts w:ascii="Calibri" w:hAnsi="Calibri"/>
    </w:rPr>
  </w:style>
  <w:style w:type="character" w:customStyle="1" w:styleId="147">
    <w:name w:val="样式1正文（首行缩进两字） Char Char Char"/>
    <w:link w:val="148"/>
    <w:uiPriority w:val="0"/>
    <w:rPr>
      <w:kern w:val="2"/>
      <w:sz w:val="21"/>
    </w:rPr>
  </w:style>
  <w:style w:type="paragraph" w:customStyle="1" w:styleId="148">
    <w:name w:val="样式1正文（首行缩进两字） Char"/>
    <w:basedOn w:val="1"/>
    <w:next w:val="1"/>
    <w:link w:val="147"/>
    <w:uiPriority w:val="0"/>
    <w:pPr>
      <w:topLinePunct/>
      <w:snapToGrid w:val="0"/>
      <w:spacing w:before="40" w:after="40"/>
      <w:ind w:firstLine="396" w:firstLineChars="200"/>
    </w:pPr>
  </w:style>
  <w:style w:type="character" w:customStyle="1" w:styleId="149">
    <w:name w:val="样式 样式 Times New Roman 首行缩进:  0.74 厘米 段前: 0行 行距1.15 + (符号) Tim... Char Char"/>
    <w:basedOn w:val="132"/>
    <w:link w:val="150"/>
    <w:uiPriority w:val="0"/>
  </w:style>
  <w:style w:type="paragraph" w:customStyle="1" w:styleId="150">
    <w:name w:val="样式 样式 Times New Roman 首行缩进:  0.74 厘米 段前: 0行 行距1.15 + (符号) Tim..."/>
    <w:basedOn w:val="133"/>
    <w:link w:val="149"/>
    <w:uiPriority w:val="0"/>
  </w:style>
  <w:style w:type="character" w:customStyle="1" w:styleId="151">
    <w:name w:val="msoins"/>
    <w:uiPriority w:val="0"/>
    <w:rPr>
      <w:u w:val="single"/>
    </w:rPr>
  </w:style>
  <w:style w:type="character" w:customStyle="1" w:styleId="152">
    <w:name w:val="标语"/>
    <w:uiPriority w:val="0"/>
    <w:rPr>
      <w:i/>
      <w:spacing w:val="-6"/>
      <w:sz w:val="24"/>
    </w:rPr>
  </w:style>
  <w:style w:type="character" w:customStyle="1" w:styleId="153">
    <w:name w:val="列表编号 2 Char Char"/>
    <w:uiPriority w:val="0"/>
    <w:rPr>
      <w:rFonts w:ascii="Arial" w:hAnsi="Arial" w:eastAsia="宋体"/>
      <w:sz w:val="18"/>
      <w:lang w:val="en-US" w:eastAsia="zh-CN"/>
    </w:rPr>
  </w:style>
  <w:style w:type="character" w:customStyle="1" w:styleId="154">
    <w:name w:val="段 Char Char"/>
    <w:basedOn w:val="77"/>
    <w:link w:val="155"/>
    <w:uiPriority w:val="0"/>
    <w:rPr>
      <w:rFonts w:ascii="宋体"/>
      <w:sz w:val="21"/>
      <w:lang w:val="en-US" w:eastAsia="zh-CN" w:bidi="ar-SA"/>
    </w:rPr>
  </w:style>
  <w:style w:type="paragraph" w:customStyle="1" w:styleId="155">
    <w:name w:val="段"/>
    <w:link w:val="154"/>
    <w:uiPriority w:val="0"/>
    <w:pPr>
      <w:autoSpaceDE w:val="0"/>
      <w:autoSpaceDN w:val="0"/>
      <w:ind w:firstLine="200" w:firstLineChars="200"/>
      <w:jc w:val="both"/>
    </w:pPr>
    <w:rPr>
      <w:rFonts w:ascii="宋体"/>
      <w:sz w:val="21"/>
      <w:lang w:val="en-US" w:eastAsia="zh-CN" w:bidi="ar-SA"/>
    </w:rPr>
  </w:style>
  <w:style w:type="character" w:customStyle="1" w:styleId="156">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157">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158">
    <w:name w:val="Lincer表格样式 Char Char"/>
    <w:link w:val="159"/>
    <w:uiPriority w:val="0"/>
    <w:rPr>
      <w:kern w:val="2"/>
      <w:sz w:val="21"/>
    </w:rPr>
  </w:style>
  <w:style w:type="paragraph" w:customStyle="1" w:styleId="159">
    <w:name w:val="Lincer表格样式"/>
    <w:basedOn w:val="1"/>
    <w:link w:val="158"/>
    <w:uiPriority w:val="0"/>
    <w:pPr>
      <w:ind w:left="344" w:hanging="344" w:hangingChars="164"/>
    </w:pPr>
  </w:style>
  <w:style w:type="character" w:customStyle="1" w:styleId="160">
    <w:name w:val="样式 标题 1 + 加粗 Char Char"/>
    <w:basedOn w:val="161"/>
    <w:uiPriority w:val="0"/>
    <w:rPr>
      <w:b/>
      <w:bCs/>
    </w:rPr>
  </w:style>
  <w:style w:type="character" w:customStyle="1" w:styleId="161">
    <w:name w:val="标题 1 Char Char"/>
    <w:basedOn w:val="77"/>
    <w:uiPriority w:val="0"/>
    <w:rPr>
      <w:rFonts w:eastAsia="黑体"/>
      <w:kern w:val="44"/>
      <w:sz w:val="28"/>
      <w:szCs w:val="28"/>
      <w:lang w:val="en-US" w:eastAsia="zh-CN" w:bidi="ar-SA"/>
    </w:rPr>
  </w:style>
  <w:style w:type="character" w:customStyle="1" w:styleId="162">
    <w:name w:val="朱2 Char Char"/>
    <w:basedOn w:val="163"/>
    <w:link w:val="166"/>
    <w:uiPriority w:val="0"/>
  </w:style>
  <w:style w:type="character" w:customStyle="1" w:styleId="163">
    <w:name w:val="样式2 Char Char"/>
    <w:link w:val="164"/>
    <w:uiPriority w:val="0"/>
    <w:rPr>
      <w:rFonts w:ascii="Times New Roman" w:hAnsi="Times New Roman"/>
      <w:kern w:val="2"/>
      <w:sz w:val="28"/>
      <w:szCs w:val="24"/>
    </w:rPr>
  </w:style>
  <w:style w:type="paragraph" w:customStyle="1" w:styleId="164">
    <w:name w:val="样式2"/>
    <w:basedOn w:val="165"/>
    <w:link w:val="163"/>
    <w:uiPriority w:val="0"/>
  </w:style>
  <w:style w:type="paragraph" w:customStyle="1" w:styleId="165">
    <w:name w:val="样式1"/>
    <w:basedOn w:val="1"/>
    <w:link w:val="167"/>
    <w:uiPriority w:val="0"/>
    <w:rPr>
      <w:sz w:val="28"/>
      <w:szCs w:val="24"/>
    </w:rPr>
  </w:style>
  <w:style w:type="paragraph" w:customStyle="1" w:styleId="166">
    <w:name w:val="朱2"/>
    <w:basedOn w:val="164"/>
    <w:link w:val="162"/>
    <w:uiPriority w:val="0"/>
    <w:pPr>
      <w:topLinePunct/>
      <w:adjustRightInd w:val="0"/>
      <w:spacing w:line="312" w:lineRule="exact"/>
    </w:pPr>
  </w:style>
  <w:style w:type="character" w:customStyle="1" w:styleId="167">
    <w:name w:val="样式1 Char"/>
    <w:basedOn w:val="77"/>
    <w:link w:val="165"/>
    <w:locked/>
    <w:uiPriority w:val="0"/>
    <w:rPr>
      <w:rFonts w:ascii="Times New Roman" w:hAnsi="Times New Roman"/>
      <w:kern w:val="2"/>
      <w:sz w:val="28"/>
      <w:szCs w:val="24"/>
    </w:rPr>
  </w:style>
  <w:style w:type="character" w:customStyle="1" w:styleId="168">
    <w:name w:val="发布"/>
    <w:uiPriority w:val="0"/>
    <w:rPr>
      <w:rFonts w:ascii="黑体" w:eastAsia="黑体"/>
      <w:spacing w:val="22"/>
      <w:w w:val="100"/>
      <w:position w:val="3"/>
      <w:sz w:val="28"/>
    </w:rPr>
  </w:style>
  <w:style w:type="character" w:customStyle="1" w:styleId="169">
    <w:name w:val="样式 样式 样式 标题 2 + 段前: 0.1 行 + 段前: 0.1 行 + Times New Roman Char Char"/>
    <w:basedOn w:val="128"/>
    <w:link w:val="170"/>
    <w:uiPriority w:val="0"/>
  </w:style>
  <w:style w:type="paragraph" w:customStyle="1" w:styleId="170">
    <w:name w:val="样式 样式 样式 标题 2 + 段前: 0.1 行 + 段前: 0.1 行 + Times New Roman"/>
    <w:basedOn w:val="171"/>
    <w:link w:val="169"/>
    <w:uiPriority w:val="0"/>
    <w:pPr>
      <w:tabs>
        <w:tab w:val="left" w:pos="500"/>
      </w:tabs>
      <w:spacing w:beforeLines="50" w:afterLines="50" w:line="240" w:lineRule="auto"/>
    </w:pPr>
    <w:rPr>
      <w:rFonts w:ascii="Calibri" w:hAnsi="Calibri" w:eastAsia="黑体"/>
    </w:rPr>
  </w:style>
  <w:style w:type="paragraph" w:customStyle="1" w:styleId="171">
    <w:name w:val="样式1 样式 标题 2 + 段前: 0行"/>
    <w:basedOn w:val="4"/>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72">
    <w:name w:val="正文文本 3 Char1"/>
    <w:basedOn w:val="77"/>
    <w:semiHidden/>
    <w:uiPriority w:val="99"/>
    <w:rPr>
      <w:rFonts w:ascii="Times New Roman" w:hAnsi="Times New Roman"/>
      <w:kern w:val="2"/>
      <w:sz w:val="16"/>
      <w:szCs w:val="16"/>
    </w:rPr>
  </w:style>
  <w:style w:type="character" w:customStyle="1" w:styleId="173">
    <w:name w:val="表头 Char"/>
    <w:basedOn w:val="77"/>
    <w:link w:val="174"/>
    <w:uiPriority w:val="0"/>
    <w:rPr>
      <w:rFonts w:ascii="Times New Roman" w:hAnsi="Times New Roman" w:eastAsia="黑体"/>
      <w:kern w:val="2"/>
      <w:sz w:val="21"/>
      <w:szCs w:val="21"/>
    </w:rPr>
  </w:style>
  <w:style w:type="paragraph" w:customStyle="1" w:styleId="174">
    <w:name w:val="表头"/>
    <w:basedOn w:val="1"/>
    <w:link w:val="173"/>
    <w:uiPriority w:val="0"/>
    <w:pPr>
      <w:topLinePunct/>
      <w:spacing w:before="160" w:after="60"/>
      <w:jc w:val="center"/>
    </w:pPr>
    <w:rPr>
      <w:rFonts w:eastAsia="黑体"/>
      <w:szCs w:val="21"/>
    </w:rPr>
  </w:style>
  <w:style w:type="character" w:customStyle="1" w:styleId="175">
    <w:name w:val="个人答复风格"/>
    <w:uiPriority w:val="0"/>
    <w:rPr>
      <w:rFonts w:ascii="Arial" w:hAnsi="Arial" w:eastAsia="宋体"/>
      <w:color w:val="auto"/>
      <w:sz w:val="20"/>
    </w:rPr>
  </w:style>
  <w:style w:type="character" w:customStyle="1" w:styleId="176">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177">
    <w:name w:val="表格条文首行缩进 Char Char"/>
    <w:link w:val="178"/>
    <w:uiPriority w:val="0"/>
    <w:rPr>
      <w:rFonts w:ascii="宋体" w:hAnsi="宋体"/>
      <w:sz w:val="24"/>
    </w:rPr>
  </w:style>
  <w:style w:type="paragraph" w:customStyle="1" w:styleId="178">
    <w:name w:val="表格条文首行缩进"/>
    <w:basedOn w:val="1"/>
    <w:link w:val="177"/>
    <w:uiPriority w:val="0"/>
    <w:pPr>
      <w:spacing w:line="360" w:lineRule="auto"/>
      <w:ind w:firstLine="480" w:firstLineChars="200"/>
      <w:jc w:val="left"/>
    </w:pPr>
    <w:rPr>
      <w:rFonts w:ascii="宋体" w:hAnsi="宋体"/>
      <w:kern w:val="0"/>
      <w:sz w:val="24"/>
    </w:rPr>
  </w:style>
  <w:style w:type="character" w:customStyle="1" w:styleId="179">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80">
    <w:name w:val="着重强调"/>
    <w:uiPriority w:val="0"/>
    <w:rPr>
      <w:rFonts w:ascii="Arial" w:hAnsi="Arial"/>
      <w:b/>
      <w:spacing w:val="-4"/>
    </w:rPr>
  </w:style>
  <w:style w:type="character" w:customStyle="1" w:styleId="181">
    <w:name w:val="short_text1"/>
    <w:uiPriority w:val="0"/>
    <w:rPr>
      <w:sz w:val="29"/>
    </w:rPr>
  </w:style>
  <w:style w:type="character" w:customStyle="1" w:styleId="182">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83"/>
    <w:uiPriority w:val="0"/>
    <w:rPr>
      <w:rFonts w:ascii="Times New Roman" w:hAnsi="Times New Roman"/>
      <w:kern w:val="2"/>
      <w:sz w:val="28"/>
      <w:szCs w:val="24"/>
    </w:rPr>
  </w:style>
  <w:style w:type="paragraph" w:customStyle="1" w:styleId="183">
    <w:name w:val="正文1"/>
    <w:basedOn w:val="165"/>
    <w:link w:val="182"/>
    <w:qFormat/>
    <w:uiPriority w:val="0"/>
  </w:style>
  <w:style w:type="character" w:customStyle="1" w:styleId="184">
    <w:name w:val="样式 标题 1 + 加粗 Char"/>
    <w:basedOn w:val="95"/>
    <w:uiPriority w:val="0"/>
    <w:rPr>
      <w:rFonts w:eastAsia="黑体"/>
      <w:b/>
      <w:bCs/>
      <w:sz w:val="28"/>
      <w:szCs w:val="28"/>
      <w:lang w:val="en-US" w:eastAsia="zh-CN" w:bidi="ar-SA"/>
    </w:rPr>
  </w:style>
  <w:style w:type="character" w:customStyle="1" w:styleId="185">
    <w:name w:val="附录三 Char Char"/>
    <w:link w:val="186"/>
    <w:uiPriority w:val="0"/>
    <w:rPr>
      <w:rFonts w:ascii="E-F1" w:eastAsia="黑体"/>
      <w:kern w:val="21"/>
      <w:sz w:val="21"/>
    </w:rPr>
  </w:style>
  <w:style w:type="paragraph" w:customStyle="1" w:styleId="186">
    <w:name w:val="附录三"/>
    <w:basedOn w:val="1"/>
    <w:link w:val="185"/>
    <w:uiPriority w:val="0"/>
    <w:pPr>
      <w:tabs>
        <w:tab w:val="center" w:pos="4706"/>
        <w:tab w:val="right" w:pos="9072"/>
      </w:tabs>
      <w:spacing w:before="120" w:after="60" w:line="312" w:lineRule="exact"/>
    </w:pPr>
    <w:rPr>
      <w:rFonts w:ascii="E-F1" w:eastAsia="黑体"/>
      <w:kern w:val="21"/>
    </w:rPr>
  </w:style>
  <w:style w:type="character" w:customStyle="1" w:styleId="187">
    <w:name w:val="表头 Char Char"/>
    <w:basedOn w:val="77"/>
    <w:uiPriority w:val="0"/>
    <w:rPr>
      <w:rFonts w:eastAsia="黑体"/>
      <w:kern w:val="2"/>
      <w:sz w:val="21"/>
      <w:szCs w:val="21"/>
      <w:lang w:val="en-US" w:eastAsia="zh-CN" w:bidi="ar-SA"/>
    </w:rPr>
  </w:style>
  <w:style w:type="character" w:customStyle="1" w:styleId="188">
    <w:name w:val="Reference"/>
    <w:uiPriority w:val="0"/>
    <w:rPr>
      <w:rFonts w:ascii="Arial" w:hAnsi="Arial"/>
      <w:sz w:val="20"/>
      <w:lang w:val="en-US" w:eastAsia="zh-CN"/>
    </w:rPr>
  </w:style>
  <w:style w:type="character" w:customStyle="1" w:styleId="189">
    <w:name w:val="样式 正文（首行缩进两字） Char + 加粗 Char Char"/>
    <w:uiPriority w:val="0"/>
    <w:rPr>
      <w:rFonts w:eastAsia="宋体"/>
      <w:b/>
      <w:kern w:val="2"/>
      <w:sz w:val="21"/>
      <w:lang w:val="en-US" w:eastAsia="zh-CN"/>
    </w:rPr>
  </w:style>
  <w:style w:type="character" w:customStyle="1" w:styleId="190">
    <w:name w:val="样式 宋体"/>
    <w:uiPriority w:val="0"/>
    <w:rPr>
      <w:rFonts w:ascii="宋体" w:eastAsia="宋体"/>
      <w:sz w:val="18"/>
    </w:rPr>
  </w:style>
  <w:style w:type="character" w:customStyle="1" w:styleId="191">
    <w:name w:val="样式1 悬挂缩进: 4 字符 段前: 0.1 行，小五 Char Char"/>
    <w:link w:val="192"/>
    <w:uiPriority w:val="0"/>
    <w:rPr>
      <w:kern w:val="2"/>
      <w:sz w:val="18"/>
    </w:rPr>
  </w:style>
  <w:style w:type="paragraph" w:customStyle="1" w:styleId="192">
    <w:name w:val="样式1 悬挂缩进: 4 字符 段前: 0.1 行，小五"/>
    <w:basedOn w:val="1"/>
    <w:link w:val="191"/>
    <w:uiPriority w:val="0"/>
    <w:pPr>
      <w:spacing w:beforeLines="10" w:line="312" w:lineRule="auto"/>
      <w:ind w:left="400" w:leftChars="400"/>
    </w:pPr>
    <w:rPr>
      <w:sz w:val="18"/>
    </w:rPr>
  </w:style>
  <w:style w:type="character" w:customStyle="1" w:styleId="193">
    <w:name w:val="style251"/>
    <w:uiPriority w:val="0"/>
    <w:rPr>
      <w:rFonts w:eastAsia="宋体"/>
      <w:kern w:val="2"/>
      <w:sz w:val="21"/>
      <w:lang w:val="en-US" w:eastAsia="zh-CN"/>
    </w:rPr>
  </w:style>
  <w:style w:type="character" w:customStyle="1" w:styleId="194">
    <w:name w:val="Char Char2"/>
    <w:uiPriority w:val="0"/>
    <w:rPr>
      <w:rFonts w:ascii="Arial" w:hAnsi="Arial" w:eastAsia="宋体"/>
      <w:kern w:val="2"/>
      <w:sz w:val="21"/>
      <w:lang w:val="en-US" w:eastAsia="zh-CN"/>
    </w:rPr>
  </w:style>
  <w:style w:type="character" w:customStyle="1" w:styleId="195">
    <w:name w:val="样式 正文（首行缩进两字） Char + Times New Roman Char Char"/>
    <w:basedOn w:val="147"/>
    <w:link w:val="196"/>
    <w:uiPriority w:val="0"/>
  </w:style>
  <w:style w:type="paragraph" w:customStyle="1" w:styleId="196">
    <w:name w:val="样式 正文（首行缩进两字） Char + Times New Roman"/>
    <w:basedOn w:val="148"/>
    <w:link w:val="195"/>
    <w:uiPriority w:val="0"/>
    <w:pPr>
      <w:ind w:firstLine="0" w:firstLineChars="0"/>
      <w:jc w:val="center"/>
    </w:pPr>
    <w:rPr>
      <w:rFonts w:ascii="Calibri" w:hAnsi="Calibri"/>
    </w:rPr>
  </w:style>
  <w:style w:type="character" w:customStyle="1" w:styleId="197">
    <w:name w:val="附录标题2 Char Char"/>
    <w:link w:val="198"/>
    <w:uiPriority w:val="0"/>
    <w:rPr>
      <w:rFonts w:ascii="Arial" w:hAnsi="Arial" w:eastAsia="黑体"/>
      <w:kern w:val="2"/>
      <w:sz w:val="21"/>
    </w:rPr>
  </w:style>
  <w:style w:type="paragraph" w:customStyle="1" w:styleId="198">
    <w:name w:val="附录标题2"/>
    <w:basedOn w:val="4"/>
    <w:next w:val="73"/>
    <w:link w:val="197"/>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99">
    <w:name w:val="_标准条文 Char Char"/>
    <w:link w:val="200"/>
    <w:uiPriority w:val="0"/>
    <w:rPr>
      <w:rFonts w:ascii="Arial" w:hAnsi="Arial"/>
      <w:kern w:val="2"/>
      <w:sz w:val="21"/>
    </w:rPr>
  </w:style>
  <w:style w:type="paragraph" w:customStyle="1" w:styleId="200">
    <w:name w:val="_标准条文"/>
    <w:basedOn w:val="1"/>
    <w:link w:val="199"/>
    <w:uiPriority w:val="0"/>
    <w:pPr>
      <w:overflowPunct w:val="0"/>
      <w:snapToGrid w:val="0"/>
      <w:spacing w:line="276" w:lineRule="auto"/>
      <w:ind w:firstLine="420" w:firstLineChars="200"/>
    </w:pPr>
    <w:rPr>
      <w:rFonts w:ascii="Arial" w:hAnsi="Arial"/>
    </w:rPr>
  </w:style>
  <w:style w:type="character" w:customStyle="1" w:styleId="201">
    <w:name w:val="上标"/>
    <w:uiPriority w:val="0"/>
    <w:rPr>
      <w:b/>
      <w:vertAlign w:val="superscript"/>
    </w:rPr>
  </w:style>
  <w:style w:type="character" w:customStyle="1" w:styleId="202">
    <w:name w:val="纯文本 Char1"/>
    <w:basedOn w:val="77"/>
    <w:semiHidden/>
    <w:uiPriority w:val="99"/>
    <w:rPr>
      <w:rFonts w:ascii="宋体" w:hAnsi="Courier New" w:cs="Courier New"/>
      <w:kern w:val="2"/>
      <w:sz w:val="21"/>
      <w:szCs w:val="21"/>
    </w:rPr>
  </w:style>
  <w:style w:type="character" w:customStyle="1" w:styleId="203">
    <w:name w:val="样式 标题 2 + 段前: 0.1 行 Char Char"/>
    <w:link w:val="204"/>
    <w:uiPriority w:val="0"/>
    <w:rPr>
      <w:b/>
      <w:kern w:val="2"/>
      <w:sz w:val="21"/>
    </w:rPr>
  </w:style>
  <w:style w:type="paragraph" w:customStyle="1" w:styleId="204">
    <w:name w:val="样式 标题 2 + 段前: 0.1 行"/>
    <w:basedOn w:val="4"/>
    <w:link w:val="203"/>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5">
    <w:name w:val="样式 标题 2 + 五号 Char Char"/>
    <w:basedOn w:val="77"/>
    <w:uiPriority w:val="0"/>
    <w:rPr>
      <w:rFonts w:eastAsia="黑体"/>
      <w:bCs/>
      <w:kern w:val="2"/>
      <w:sz w:val="21"/>
      <w:szCs w:val="21"/>
      <w:lang w:val="en-US" w:eastAsia="zh-CN" w:bidi="ar-SA"/>
    </w:rPr>
  </w:style>
  <w:style w:type="character" w:customStyle="1" w:styleId="206">
    <w:name w:val="个人撰写风格"/>
    <w:uiPriority w:val="0"/>
    <w:rPr>
      <w:rFonts w:ascii="Arial" w:hAnsi="Arial" w:eastAsia="宋体"/>
      <w:color w:val="auto"/>
      <w:sz w:val="20"/>
    </w:rPr>
  </w:style>
  <w:style w:type="character" w:customStyle="1" w:styleId="207">
    <w:name w:val="short_text"/>
    <w:basedOn w:val="77"/>
    <w:uiPriority w:val="0"/>
  </w:style>
  <w:style w:type="character" w:customStyle="1" w:styleId="208">
    <w:name w:val="hps"/>
    <w:basedOn w:val="77"/>
    <w:uiPriority w:val="0"/>
  </w:style>
  <w:style w:type="character" w:customStyle="1" w:styleId="209">
    <w:name w:val="样式2 Char"/>
    <w:basedOn w:val="77"/>
    <w:uiPriority w:val="0"/>
    <w:rPr>
      <w:rFonts w:ascii="EU-F1" w:eastAsia="黑体"/>
      <w:color w:val="000000"/>
      <w:kern w:val="44"/>
      <w:sz w:val="21"/>
      <w:szCs w:val="21"/>
      <w:lang w:val="en-US" w:eastAsia="zh-CN" w:bidi="ar-SA"/>
    </w:rPr>
  </w:style>
  <w:style w:type="character" w:customStyle="1" w:styleId="210">
    <w:name w:val="样式1 Char Char"/>
    <w:basedOn w:val="77"/>
    <w:uiPriority w:val="0"/>
    <w:rPr>
      <w:rFonts w:ascii="Times New Roman" w:hAnsi="Times New Roman" w:eastAsia="宋体" w:cs="宋体"/>
      <w:b/>
      <w:kern w:val="44"/>
      <w:sz w:val="52"/>
      <w:szCs w:val="52"/>
    </w:rPr>
  </w:style>
  <w:style w:type="paragraph" w:customStyle="1" w:styleId="211">
    <w:name w:val="样式6"/>
    <w:basedOn w:val="1"/>
    <w:uiPriority w:val="0"/>
    <w:pPr>
      <w:topLinePunct/>
      <w:spacing w:before="160" w:after="60"/>
      <w:jc w:val="center"/>
    </w:pPr>
    <w:rPr>
      <w:rFonts w:eastAsia="黑体"/>
      <w:szCs w:val="21"/>
    </w:rPr>
  </w:style>
  <w:style w:type="paragraph" w:customStyle="1" w:styleId="212">
    <w:name w:val="样式 段前: 0.1 行2"/>
    <w:basedOn w:val="1"/>
    <w:uiPriority w:val="0"/>
    <w:pPr>
      <w:spacing w:line="276" w:lineRule="auto"/>
    </w:pPr>
  </w:style>
  <w:style w:type="paragraph" w:customStyle="1" w:styleId="213">
    <w:name w:val="样式 样式 样式 段前: 0.1 行 + 段前: 0.1 行 + 左侧:  2 字符 段前: 0.1 行"/>
    <w:basedOn w:val="214"/>
    <w:uiPriority w:val="0"/>
    <w:pPr>
      <w:spacing w:beforeLines="0" w:line="276" w:lineRule="auto"/>
      <w:ind w:left="420"/>
    </w:pPr>
  </w:style>
  <w:style w:type="paragraph" w:customStyle="1" w:styleId="214">
    <w:name w:val="样式 样式 段前: 0.1 行 + 段前: 0.1 行"/>
    <w:basedOn w:val="215"/>
    <w:uiPriority w:val="0"/>
    <w:pPr>
      <w:ind w:left="200" w:leftChars="200"/>
    </w:pPr>
  </w:style>
  <w:style w:type="paragraph" w:customStyle="1" w:styleId="215">
    <w:name w:val="样式 段前: 0.1 行"/>
    <w:basedOn w:val="1"/>
    <w:uiPriority w:val="0"/>
    <w:pPr>
      <w:spacing w:beforeLines="10" w:line="300" w:lineRule="auto"/>
    </w:pPr>
  </w:style>
  <w:style w:type="paragraph" w:customStyle="1" w:styleId="216">
    <w:name w:val="样式 正文（首行缩进两字） Char + 首行缩进:  2 字符 段前: 0.1 行"/>
    <w:basedOn w:val="148"/>
    <w:uiPriority w:val="0"/>
    <w:pPr>
      <w:spacing w:afterLines="10" w:line="300" w:lineRule="auto"/>
      <w:ind w:firstLine="200"/>
    </w:pPr>
  </w:style>
  <w:style w:type="paragraph" w:customStyle="1" w:styleId="217">
    <w:name w:val="样式 题注Figure Caption + 段前: 0.5 行 段后: 0.5 行"/>
    <w:basedOn w:val="22"/>
    <w:uiPriority w:val="0"/>
    <w:pPr>
      <w:spacing w:beforeLines="50" w:afterLines="50" w:line="330" w:lineRule="exact"/>
      <w:jc w:val="left"/>
    </w:pPr>
    <w:rPr>
      <w:b/>
      <w:sz w:val="21"/>
    </w:rPr>
  </w:style>
  <w:style w:type="paragraph" w:customStyle="1" w:styleId="218">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219">
    <w:name w:val="附录章标题"/>
    <w:next w:val="155"/>
    <w:uiPriority w:val="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lang w:val="en-US" w:eastAsia="zh-CN" w:bidi="ar-SA"/>
    </w:rPr>
  </w:style>
  <w:style w:type="paragraph" w:customStyle="1" w:styleId="220">
    <w:name w:val="发布日期"/>
    <w:uiPriority w:val="0"/>
    <w:pPr>
      <w:widowControl w:val="0"/>
      <w:adjustRightInd w:val="0"/>
      <w:spacing w:line="360" w:lineRule="atLeast"/>
      <w:jc w:val="both"/>
      <w:textAlignment w:val="baseline"/>
    </w:pPr>
    <w:rPr>
      <w:rFonts w:eastAsia="黑体"/>
      <w:sz w:val="28"/>
      <w:lang w:val="en-US" w:eastAsia="zh-CN" w:bidi="ar-SA"/>
    </w:rPr>
  </w:style>
  <w:style w:type="paragraph" w:customStyle="1" w:styleId="221">
    <w:name w:val="副标题1"/>
    <w:basedOn w:val="57"/>
    <w:next w:val="1"/>
    <w:uiPriority w:val="0"/>
    <w:pPr>
      <w:topLinePunct w:val="0"/>
      <w:adjustRightInd/>
      <w:snapToGrid w:val="0"/>
      <w:spacing w:before="360" w:after="680"/>
    </w:pPr>
    <w:rPr>
      <w:rFonts w:eastAsia="黑体"/>
      <w:b w:val="0"/>
      <w:sz w:val="48"/>
    </w:rPr>
  </w:style>
  <w:style w:type="paragraph" w:customStyle="1" w:styleId="222">
    <w:name w:val="式中"/>
    <w:next w:val="155"/>
    <w:uiPriority w:val="0"/>
    <w:pPr>
      <w:numPr>
        <w:ilvl w:val="0"/>
        <w:numId w:val="1"/>
      </w:numPr>
      <w:tabs>
        <w:tab w:val="left" w:pos="210"/>
      </w:tabs>
    </w:pPr>
    <w:rPr>
      <w:rFonts w:ascii="宋体"/>
      <w:sz w:val="18"/>
      <w:lang w:val="en-US" w:eastAsia="zh-CN" w:bidi="ar-SA"/>
    </w:rPr>
  </w:style>
  <w:style w:type="paragraph" w:customStyle="1" w:styleId="223">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224">
    <w:name w:val="样式 正文（首行缩进两字） Char + 黑色 首行缩进:  2 字符 段前: 0.1 行"/>
    <w:basedOn w:val="148"/>
    <w:uiPriority w:val="0"/>
    <w:pPr>
      <w:spacing w:before="24" w:afterLines="10"/>
      <w:ind w:firstLine="200"/>
    </w:pPr>
    <w:rPr>
      <w:color w:val="000000"/>
    </w:rPr>
  </w:style>
  <w:style w:type="paragraph" w:customStyle="1" w:styleId="225">
    <w:name w:val="样式1 样式 编号 a + Times New Roman 段前: 0 行 行距: 多倍行距 1.15 字行 + 左侧... + ..."/>
    <w:basedOn w:val="226"/>
    <w:uiPriority w:val="0"/>
    <w:pPr>
      <w:spacing w:before="0" w:afterLines="0"/>
      <w:ind w:left="620" w:hanging="200" w:hangingChars="200"/>
    </w:pPr>
  </w:style>
  <w:style w:type="paragraph" w:customStyle="1" w:styleId="226">
    <w:name w:val="样式 编号 a + Times New Roman 段前: 0 行 行距: 多倍行距 1.15 字行 + 左侧..."/>
    <w:basedOn w:val="148"/>
    <w:next w:val="227"/>
    <w:uiPriority w:val="0"/>
    <w:pPr>
      <w:spacing w:before="24" w:afterLines="10"/>
      <w:ind w:firstLine="0" w:firstLineChars="0"/>
    </w:pPr>
  </w:style>
  <w:style w:type="paragraph" w:customStyle="1" w:styleId="227">
    <w:name w:val="样式1-4 Times New Roman行距: 多倍行距 1.15 字行 + 左侧:  4 字符"/>
    <w:basedOn w:val="228"/>
    <w:uiPriority w:val="0"/>
    <w:pPr>
      <w:tabs>
        <w:tab w:val="left" w:pos="315"/>
      </w:tabs>
      <w:ind w:left="840" w:leftChars="400"/>
    </w:pPr>
  </w:style>
  <w:style w:type="paragraph" w:customStyle="1" w:styleId="228">
    <w:name w:val="样式 Times New Roman 段前: 0.1 行 行距: 多倍行距 1.2 字行"/>
    <w:basedOn w:val="1"/>
    <w:uiPriority w:val="0"/>
    <w:pPr>
      <w:spacing w:line="276" w:lineRule="auto"/>
      <w:ind w:left="420" w:leftChars="200"/>
    </w:pPr>
  </w:style>
  <w:style w:type="paragraph" w:customStyle="1" w:styleId="229">
    <w:name w:val="样式 样式 正文（首行缩进两字） Char + 宋体 加粗 首行缩进:  2 字符 段前: 0.1 行 + 首行缩进:  2 字..."/>
    <w:basedOn w:val="230"/>
    <w:uiPriority w:val="0"/>
    <w:pPr>
      <w:spacing w:line="276" w:lineRule="auto"/>
    </w:pPr>
  </w:style>
  <w:style w:type="paragraph" w:customStyle="1" w:styleId="230">
    <w:name w:val="样式 正文（首行缩进两字） Char + 宋体 加粗 首行缩进:  2 字符 段前: 0.1 行"/>
    <w:basedOn w:val="148"/>
    <w:uiPriority w:val="0"/>
    <w:pPr>
      <w:spacing w:afterLines="10" w:line="300" w:lineRule="auto"/>
      <w:ind w:firstLine="200"/>
    </w:pPr>
    <w:rPr>
      <w:rFonts w:ascii="宋体" w:hAnsi="宋体"/>
      <w:b/>
    </w:rPr>
  </w:style>
  <w:style w:type="paragraph" w:customStyle="1" w:styleId="231">
    <w:name w:val="正文2"/>
    <w:uiPriority w:val="0"/>
    <w:pPr>
      <w:widowControl w:val="0"/>
      <w:adjustRightInd w:val="0"/>
      <w:spacing w:line="312" w:lineRule="atLeast"/>
      <w:jc w:val="both"/>
      <w:textAlignment w:val="baseline"/>
    </w:pPr>
    <w:rPr>
      <w:rFonts w:ascii="宋体"/>
      <w:sz w:val="34"/>
      <w:lang w:val="en-US" w:eastAsia="zh-CN" w:bidi="ar-SA"/>
    </w:rPr>
  </w:style>
  <w:style w:type="paragraph" w:customStyle="1" w:styleId="232">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233">
    <w:name w:val="普通文字"/>
    <w:basedOn w:val="1"/>
    <w:next w:val="1"/>
    <w:qFormat/>
    <w:uiPriority w:val="0"/>
    <w:rPr>
      <w:rFonts w:ascii="宋体"/>
      <w:kern w:val="0"/>
      <w:sz w:val="24"/>
      <w:u w:val="none" w:color="000000"/>
    </w:rPr>
  </w:style>
  <w:style w:type="paragraph" w:customStyle="1" w:styleId="234">
    <w:name w:val="封面标准名称"/>
    <w:uiPriority w:val="0"/>
    <w:pPr>
      <w:widowControl w:val="0"/>
      <w:adjustRightInd w:val="0"/>
      <w:spacing w:line="680" w:lineRule="exact"/>
      <w:jc w:val="center"/>
      <w:textAlignment w:val="center"/>
    </w:pPr>
    <w:rPr>
      <w:rFonts w:ascii="黑体" w:eastAsia="黑体"/>
      <w:sz w:val="52"/>
      <w:lang w:val="en-US" w:eastAsia="zh-CN" w:bidi="ar-SA"/>
    </w:rPr>
  </w:style>
  <w:style w:type="paragraph" w:customStyle="1" w:styleId="235">
    <w:name w:val="朱图说"/>
    <w:basedOn w:val="236"/>
    <w:uiPriority w:val="0"/>
    <w:pPr>
      <w:spacing w:line="312" w:lineRule="exact"/>
    </w:pPr>
    <w:rPr>
      <w:rFonts w:ascii="EU-F1" w:eastAsia="黑体"/>
      <w:sz w:val="21"/>
    </w:rPr>
  </w:style>
  <w:style w:type="paragraph" w:customStyle="1" w:styleId="236">
    <w:name w:val="图说"/>
    <w:basedOn w:val="1"/>
    <w:uiPriority w:val="0"/>
    <w:pPr>
      <w:topLinePunct/>
      <w:spacing w:before="60" w:after="160"/>
      <w:jc w:val="center"/>
    </w:pPr>
    <w:rPr>
      <w:sz w:val="18"/>
    </w:rPr>
  </w:style>
  <w:style w:type="paragraph" w:customStyle="1" w:styleId="237">
    <w:name w:val="引言二级条标题"/>
    <w:basedOn w:val="238"/>
    <w:next w:val="155"/>
    <w:uiPriority w:val="0"/>
    <w:pPr>
      <w:numPr>
        <w:ilvl w:val="1"/>
        <w:numId w:val="2"/>
      </w:numPr>
      <w:tabs>
        <w:tab w:val="left" w:pos="1260"/>
      </w:tabs>
      <w:ind w:leftChars="0" w:firstLineChars="0"/>
    </w:pPr>
  </w:style>
  <w:style w:type="paragraph" w:customStyle="1" w:styleId="238">
    <w:name w:val="引言一级条标题"/>
    <w:basedOn w:val="1"/>
    <w:next w:val="155"/>
    <w:uiPriority w:val="0"/>
    <w:pPr>
      <w:widowControl/>
      <w:numPr>
        <w:ilvl w:val="0"/>
        <w:numId w:val="3"/>
      </w:numPr>
    </w:pPr>
    <w:rPr>
      <w:rFonts w:eastAsia="黑体"/>
      <w:b/>
    </w:rPr>
  </w:style>
  <w:style w:type="paragraph" w:customStyle="1" w:styleId="239">
    <w:name w:val="文献分类号"/>
    <w:uiPriority w:val="0"/>
    <w:pPr>
      <w:widowControl w:val="0"/>
      <w:adjustRightInd w:val="0"/>
      <w:spacing w:line="360" w:lineRule="atLeast"/>
      <w:jc w:val="both"/>
      <w:textAlignment w:val="center"/>
    </w:pPr>
    <w:rPr>
      <w:rFonts w:eastAsia="黑体"/>
      <w:sz w:val="21"/>
      <w:lang w:val="en-US" w:eastAsia="zh-CN" w:bidi="ar-SA"/>
    </w:rPr>
  </w:style>
  <w:style w:type="paragraph" w:customStyle="1" w:styleId="240">
    <w:name w:val="一级无标题条"/>
    <w:basedOn w:val="1"/>
    <w:uiPriority w:val="0"/>
    <w:pPr>
      <w:numPr>
        <w:ilvl w:val="2"/>
        <w:numId w:val="4"/>
      </w:numPr>
      <w:tabs>
        <w:tab w:val="left" w:pos="420"/>
      </w:tabs>
    </w:pPr>
    <w:rPr>
      <w:b/>
    </w:rPr>
  </w:style>
  <w:style w:type="paragraph" w:customStyle="1" w:styleId="241">
    <w:name w:val="_术语说明"/>
    <w:basedOn w:val="242"/>
    <w:uiPriority w:val="0"/>
    <w:pPr>
      <w:spacing w:beforeLines="0" w:line="276" w:lineRule="auto"/>
    </w:pPr>
    <w:rPr>
      <w:color w:val="000000"/>
    </w:rPr>
  </w:style>
  <w:style w:type="paragraph" w:customStyle="1" w:styleId="242">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243">
    <w:name w:val="封面标准文稿编辑信息"/>
    <w:uiPriority w:val="0"/>
    <w:pPr>
      <w:widowControl w:val="0"/>
      <w:adjustRightInd w:val="0"/>
      <w:spacing w:before="180" w:line="180" w:lineRule="exact"/>
      <w:jc w:val="center"/>
      <w:textAlignment w:val="baseline"/>
    </w:pPr>
    <w:rPr>
      <w:rFonts w:ascii="宋体"/>
      <w:sz w:val="21"/>
      <w:lang w:val="en-US" w:eastAsia="zh-CN" w:bidi="ar-SA"/>
    </w:rPr>
  </w:style>
  <w:style w:type="paragraph" w:customStyle="1" w:styleId="244">
    <w:name w:val="样式 正文文本 2 + 段前: 0.1 行"/>
    <w:basedOn w:val="66"/>
    <w:uiPriority w:val="0"/>
    <w:pPr>
      <w:spacing w:beforeLines="10" w:after="0" w:line="264" w:lineRule="auto"/>
      <w:jc w:val="left"/>
    </w:pPr>
    <w:rPr>
      <w:sz w:val="18"/>
    </w:rPr>
  </w:style>
  <w:style w:type="paragraph" w:customStyle="1" w:styleId="245">
    <w:name w:val="示例"/>
    <w:next w:val="155"/>
    <w:uiPriority w:val="0"/>
    <w:pPr>
      <w:widowControl w:val="0"/>
      <w:tabs>
        <w:tab w:val="left" w:pos="816"/>
      </w:tabs>
      <w:adjustRightInd w:val="0"/>
      <w:spacing w:line="360" w:lineRule="atLeast"/>
      <w:ind w:firstLine="419" w:firstLineChars="233"/>
      <w:jc w:val="both"/>
      <w:textAlignment w:val="baseline"/>
    </w:pPr>
    <w:rPr>
      <w:rFonts w:ascii="宋体"/>
      <w:sz w:val="18"/>
      <w:lang w:val="en-US" w:eastAsia="zh-CN" w:bidi="ar-SA"/>
    </w:rPr>
  </w:style>
  <w:style w:type="paragraph" w:customStyle="1" w:styleId="246">
    <w:name w:val="样式 左侧:  0.77 厘米 段前: 0 行 行距: 多倍行距 1.15 字行"/>
    <w:basedOn w:val="1"/>
    <w:uiPriority w:val="0"/>
    <w:pPr>
      <w:spacing w:line="276" w:lineRule="auto"/>
      <w:ind w:left="420"/>
    </w:pPr>
    <w:rPr>
      <w:rFonts w:ascii="宋体"/>
    </w:rPr>
  </w:style>
  <w:style w:type="paragraph" w:customStyle="1" w:styleId="247">
    <w:name w:val="样式 样式 首行缩进:  0.77 厘米 段前: 0.1 行 + 首行缩进:  2 字符 段前: 0.1 行"/>
    <w:basedOn w:val="1"/>
    <w:uiPriority w:val="0"/>
    <w:pPr>
      <w:spacing w:line="276" w:lineRule="auto"/>
      <w:ind w:firstLine="200" w:firstLineChars="200"/>
    </w:pPr>
  </w:style>
  <w:style w:type="paragraph" w:customStyle="1" w:styleId="248">
    <w:name w:val="样式 样式 样式 首行缩进:  0.77 厘米 段前: 0.1 行 + 首行缩进:  2 字符 段前: 0.1 行 + 首行缩进..."/>
    <w:basedOn w:val="247"/>
    <w:uiPriority w:val="0"/>
    <w:pPr>
      <w:ind w:firstLine="420"/>
    </w:pPr>
  </w:style>
  <w:style w:type="paragraph" w:customStyle="1" w:styleId="249">
    <w:name w:val="样式 样式1 样式 编号 a + Times New Roman 段前: 0 行 行距: 多倍行距 1.15 字行 + 左侧.....1"/>
    <w:basedOn w:val="225"/>
    <w:uiPriority w:val="0"/>
    <w:pPr>
      <w:ind w:left="400" w:leftChars="200"/>
    </w:pPr>
  </w:style>
  <w:style w:type="paragraph" w:customStyle="1" w:styleId="250">
    <w:name w:val="样式 标题 3 + 黑色 段前: 0.1 行"/>
    <w:basedOn w:val="251"/>
    <w:uiPriority w:val="0"/>
    <w:pPr>
      <w:tabs>
        <w:tab w:val="left" w:pos="700"/>
      </w:tabs>
      <w:spacing w:beforeLines="50" w:afterLines="50" w:line="240" w:lineRule="auto"/>
    </w:pPr>
    <w:rPr>
      <w:rFonts w:eastAsia="黑体"/>
      <w:b w:val="0"/>
      <w:color w:val="000000"/>
    </w:rPr>
  </w:style>
  <w:style w:type="paragraph" w:customStyle="1" w:styleId="251">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52">
    <w:name w:val="样式 Times New Roman 段前: 0.1 行 行距: 多倍行距 1.25 字行1"/>
    <w:basedOn w:val="1"/>
    <w:uiPriority w:val="0"/>
    <w:pPr>
      <w:spacing w:line="276" w:lineRule="auto"/>
      <w:ind w:firstLine="200" w:firstLineChars="200"/>
    </w:pPr>
    <w:rPr>
      <w:rFonts w:hAnsi="宋体"/>
    </w:rPr>
  </w:style>
  <w:style w:type="paragraph" w:customStyle="1" w:styleId="253">
    <w:name w:val="工程建设章标题"/>
    <w:next w:val="155"/>
    <w:uiPriority w:val="0"/>
    <w:pPr>
      <w:numPr>
        <w:ilvl w:val="1"/>
        <w:numId w:val="5"/>
      </w:numPr>
      <w:spacing w:before="640" w:after="560" w:line="480" w:lineRule="exact"/>
      <w:jc w:val="center"/>
      <w:outlineLvl w:val="1"/>
    </w:pPr>
    <w:rPr>
      <w:rFonts w:ascii="黑体" w:eastAsia="黑体"/>
      <w:b/>
      <w:sz w:val="28"/>
      <w:lang w:val="en-US" w:eastAsia="zh-CN" w:bidi="ar-SA"/>
    </w:rPr>
  </w:style>
  <w:style w:type="paragraph" w:customStyle="1" w:styleId="254">
    <w:name w:val="Char Char Char Char Char Char"/>
    <w:basedOn w:val="1"/>
    <w:uiPriority w:val="0"/>
  </w:style>
  <w:style w:type="paragraph" w:customStyle="1" w:styleId="255">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256">
    <w:name w:val="_图表编号"/>
    <w:basedOn w:val="22"/>
    <w:next w:val="200"/>
    <w:uiPriority w:val="0"/>
    <w:pPr>
      <w:snapToGrid w:val="0"/>
      <w:spacing w:beforeLines="15" w:afterLines="15"/>
      <w:jc w:val="center"/>
    </w:pPr>
    <w:rPr>
      <w:sz w:val="21"/>
    </w:rPr>
  </w:style>
  <w:style w:type="paragraph" w:customStyle="1" w:styleId="257">
    <w:name w:val="样式 段 + Verdana 小四 自定义颜(RGB(171717))"/>
    <w:basedOn w:val="155"/>
    <w:uiPriority w:val="0"/>
    <w:pPr>
      <w:autoSpaceDE/>
      <w:autoSpaceDN/>
      <w:snapToGrid w:val="0"/>
      <w:spacing w:line="300" w:lineRule="auto"/>
    </w:pPr>
    <w:rPr>
      <w:rFonts w:ascii="Verdana" w:hAnsi="Verdana"/>
      <w:color w:val="111111"/>
      <w:sz w:val="24"/>
    </w:rPr>
  </w:style>
  <w:style w:type="paragraph" w:customStyle="1" w:styleId="258">
    <w:name w:val="标准书眉一"/>
    <w:uiPriority w:val="0"/>
    <w:pPr>
      <w:widowControl w:val="0"/>
      <w:adjustRightInd w:val="0"/>
      <w:spacing w:line="360" w:lineRule="atLeast"/>
      <w:jc w:val="both"/>
      <w:textAlignment w:val="baseline"/>
    </w:pPr>
    <w:rPr>
      <w:lang w:val="en-US" w:eastAsia="zh-CN" w:bidi="ar-SA"/>
    </w:rPr>
  </w:style>
  <w:style w:type="paragraph" w:customStyle="1" w:styleId="259">
    <w:name w:val="封面标准代替信息"/>
    <w:basedOn w:val="260"/>
    <w:uiPriority w:val="0"/>
    <w:pPr>
      <w:spacing w:before="57"/>
    </w:pPr>
    <w:rPr>
      <w:rFonts w:ascii="宋体"/>
      <w:sz w:val="21"/>
    </w:rPr>
  </w:style>
  <w:style w:type="paragraph" w:customStyle="1" w:styleId="260">
    <w:name w:val="封面标准号2"/>
    <w:basedOn w:val="261"/>
    <w:uiPriority w:val="0"/>
    <w:pPr>
      <w:spacing w:before="357" w:line="280" w:lineRule="exact"/>
    </w:pPr>
  </w:style>
  <w:style w:type="paragraph" w:customStyle="1" w:styleId="261">
    <w:name w:val="封面标准号1"/>
    <w:uiPriority w:val="0"/>
    <w:pPr>
      <w:widowControl w:val="0"/>
      <w:kinsoku w:val="0"/>
      <w:overflowPunct w:val="0"/>
      <w:autoSpaceDE w:val="0"/>
      <w:autoSpaceDN w:val="0"/>
      <w:adjustRightInd w:val="0"/>
      <w:spacing w:before="308" w:line="360" w:lineRule="atLeast"/>
      <w:jc w:val="right"/>
      <w:textAlignment w:val="center"/>
    </w:pPr>
    <w:rPr>
      <w:sz w:val="28"/>
      <w:lang w:val="en-US" w:eastAsia="zh-CN" w:bidi="ar-SA"/>
    </w:rPr>
  </w:style>
  <w:style w:type="paragraph" w:customStyle="1" w:styleId="262">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sz w:val="18"/>
      <w:lang w:val="en-US" w:eastAsia="zh-CN" w:bidi="ar-SA"/>
    </w:rPr>
  </w:style>
  <w:style w:type="paragraph" w:customStyle="1" w:styleId="263">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264">
    <w:name w:val="标准书脚_偶数页"/>
    <w:uiPriority w:val="0"/>
    <w:pPr>
      <w:widowControl w:val="0"/>
      <w:adjustRightInd w:val="0"/>
      <w:spacing w:before="120" w:line="360" w:lineRule="atLeast"/>
      <w:jc w:val="both"/>
      <w:textAlignment w:val="baseline"/>
    </w:pPr>
    <w:rPr>
      <w:sz w:val="18"/>
      <w:lang w:val="en-US" w:eastAsia="zh-CN" w:bidi="ar-SA"/>
    </w:rPr>
  </w:style>
  <w:style w:type="paragraph" w:customStyle="1" w:styleId="265">
    <w:name w:val="块引用"/>
    <w:basedOn w:val="30"/>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266">
    <w:name w:val="Char Char"/>
    <w:basedOn w:val="1"/>
    <w:uiPriority w:val="0"/>
    <w:rPr>
      <w:szCs w:val="21"/>
    </w:rPr>
  </w:style>
  <w:style w:type="paragraph" w:customStyle="1" w:styleId="267">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268">
    <w:name w:val="插图名称"/>
    <w:basedOn w:val="1"/>
    <w:next w:val="1"/>
    <w:uiPriority w:val="0"/>
    <w:pPr>
      <w:tabs>
        <w:tab w:val="left" w:pos="420"/>
      </w:tabs>
      <w:jc w:val="center"/>
    </w:pPr>
    <w:rPr>
      <w:rFonts w:ascii="黑体" w:eastAsia="黑体"/>
    </w:rPr>
  </w:style>
  <w:style w:type="paragraph" w:customStyle="1" w:styleId="269">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270">
    <w:name w:val="工程建设图标题"/>
    <w:basedOn w:val="271"/>
    <w:uiPriority w:val="0"/>
    <w:pPr>
      <w:numPr>
        <w:ilvl w:val="5"/>
        <w:numId w:val="5"/>
      </w:numPr>
      <w:tabs>
        <w:tab w:val="left" w:pos="1260"/>
        <w:tab w:val="left" w:pos="1680"/>
        <w:tab w:val="left" w:pos="2100"/>
      </w:tabs>
      <w:ind w:leftChars="0" w:firstLineChars="0"/>
      <w:jc w:val="center"/>
      <w:outlineLvl w:val="5"/>
    </w:pPr>
  </w:style>
  <w:style w:type="paragraph" w:customStyle="1" w:styleId="271">
    <w:name w:val="工程建设条标题"/>
    <w:basedOn w:val="272"/>
    <w:next w:val="155"/>
    <w:uiPriority w:val="0"/>
    <w:pPr>
      <w:numPr>
        <w:ilvl w:val="3"/>
        <w:numId w:val="5"/>
      </w:numPr>
      <w:tabs>
        <w:tab w:val="left" w:pos="1260"/>
        <w:tab w:val="left" w:pos="1680"/>
      </w:tabs>
      <w:spacing w:before="0" w:after="0"/>
      <w:ind w:leftChars="0" w:firstLineChars="0"/>
      <w:jc w:val="left"/>
      <w:outlineLvl w:val="3"/>
    </w:pPr>
    <w:rPr>
      <w:b w:val="0"/>
    </w:rPr>
  </w:style>
  <w:style w:type="paragraph" w:customStyle="1" w:styleId="272">
    <w:name w:val="工程建设节标题"/>
    <w:basedOn w:val="253"/>
    <w:next w:val="155"/>
    <w:uiPriority w:val="0"/>
    <w:pPr>
      <w:numPr>
        <w:ilvl w:val="2"/>
        <w:numId w:val="5"/>
      </w:numPr>
      <w:spacing w:before="400" w:after="400" w:line="240" w:lineRule="auto"/>
      <w:ind w:leftChars="0" w:firstLineChars="0"/>
      <w:outlineLvl w:val="2"/>
    </w:pPr>
    <w:rPr>
      <w:sz w:val="21"/>
    </w:rPr>
  </w:style>
  <w:style w:type="paragraph" w:customStyle="1" w:styleId="273">
    <w:name w:val="样式 样式 目录 1toc1 + + 左侧:  1 字符 右侧:  1 字符 段前: 0.15 行 段后: 0.15 行"/>
    <w:basedOn w:val="274"/>
    <w:uiPriority w:val="0"/>
    <w:pPr>
      <w:tabs>
        <w:tab w:val="left" w:pos="420"/>
        <w:tab w:val="right" w:leader="dot" w:pos="9345"/>
      </w:tabs>
    </w:pPr>
  </w:style>
  <w:style w:type="paragraph" w:customStyle="1" w:styleId="274">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275">
    <w:name w:val="正文_0_1"/>
    <w:qFormat/>
    <w:uiPriority w:val="0"/>
    <w:pPr>
      <w:widowControl w:val="0"/>
      <w:jc w:val="both"/>
    </w:pPr>
    <w:rPr>
      <w:kern w:val="2"/>
      <w:sz w:val="21"/>
      <w:szCs w:val="24"/>
      <w:lang w:val="en-US" w:eastAsia="zh-CN" w:bidi="ar-SA"/>
    </w:rPr>
  </w:style>
  <w:style w:type="paragraph" w:customStyle="1" w:styleId="276">
    <w:name w:val="列项——（一级）"/>
    <w:uiPriority w:val="0"/>
    <w:pPr>
      <w:widowControl w:val="0"/>
      <w:numPr>
        <w:ilvl w:val="0"/>
        <w:numId w:val="6"/>
      </w:numPr>
      <w:tabs>
        <w:tab w:val="left" w:pos="1080"/>
      </w:tabs>
      <w:adjustRightInd w:val="0"/>
      <w:spacing w:line="360" w:lineRule="atLeast"/>
      <w:jc w:val="both"/>
      <w:textAlignment w:val="baseline"/>
    </w:pPr>
    <w:rPr>
      <w:rFonts w:ascii="宋体"/>
      <w:sz w:val="21"/>
      <w:lang w:val="en-US" w:eastAsia="zh-CN" w:bidi="ar-SA"/>
    </w:rPr>
  </w:style>
  <w:style w:type="paragraph" w:customStyle="1" w:styleId="277">
    <w:name w:val="a"/>
    <w:basedOn w:val="278"/>
    <w:uiPriority w:val="0"/>
    <w:pPr>
      <w:tabs>
        <w:tab w:val="left" w:pos="780"/>
      </w:tabs>
      <w:spacing w:beforeLines="0" w:afterLines="0" w:line="240" w:lineRule="auto"/>
    </w:pPr>
    <w:rPr>
      <w:b w:val="0"/>
      <w:sz w:val="30"/>
    </w:rPr>
  </w:style>
  <w:style w:type="paragraph" w:customStyle="1" w:styleId="278">
    <w:name w:val="样式 标题 1H1H11H12H13H14H15H16H17H18H19H110H111H112H1..."/>
    <w:basedOn w:val="3"/>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279">
    <w:name w:val="表文"/>
    <w:basedOn w:val="1"/>
    <w:uiPriority w:val="0"/>
    <w:pPr>
      <w:topLinePunct/>
      <w:spacing w:before="40" w:after="40"/>
    </w:pPr>
    <w:rPr>
      <w:sz w:val="18"/>
      <w:szCs w:val="18"/>
    </w:rPr>
  </w:style>
  <w:style w:type="paragraph" w:customStyle="1" w:styleId="280">
    <w:name w:val="Normal_1_0"/>
    <w:basedOn w:val="1"/>
    <w:qFormat/>
    <w:uiPriority w:val="0"/>
    <w:rPr>
      <w:rFonts w:eastAsia="Times New Roman"/>
      <w:kern w:val="0"/>
      <w:sz w:val="20"/>
    </w:rPr>
  </w:style>
  <w:style w:type="paragraph" w:customStyle="1" w:styleId="281">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282">
    <w:name w:val="正文格式"/>
    <w:basedOn w:val="1"/>
    <w:uiPriority w:val="0"/>
    <w:pPr>
      <w:topLinePunct/>
      <w:ind w:firstLine="420" w:firstLineChars="200"/>
    </w:pPr>
    <w:rPr>
      <w:rFonts w:ascii="宋体" w:hAnsi="宋体"/>
      <w:bCs/>
      <w:szCs w:val="21"/>
    </w:rPr>
  </w:style>
  <w:style w:type="paragraph" w:customStyle="1" w:styleId="283">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284">
    <w:name w:val="附录"/>
    <w:basedOn w:val="3"/>
    <w:uiPriority w:val="0"/>
    <w:pPr>
      <w:keepLines/>
      <w:topLinePunct/>
      <w:spacing w:before="0" w:line="960" w:lineRule="auto"/>
      <w:jc w:val="center"/>
      <w:textAlignment w:val="baseline"/>
    </w:pPr>
    <w:rPr>
      <w:rFonts w:eastAsia="黑体"/>
      <w:color w:val="auto"/>
      <w:sz w:val="28"/>
      <w:szCs w:val="28"/>
    </w:rPr>
  </w:style>
  <w:style w:type="paragraph" w:customStyle="1" w:styleId="285">
    <w:name w:val="样式 标题 3 + 宋体 段前: 0.1 行"/>
    <w:basedOn w:val="251"/>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286">
    <w:name w:val="样式1 标题 5 + 段前: 0.1 行 + 段前: 0.1 行"/>
    <w:basedOn w:val="1"/>
    <w:uiPriority w:val="0"/>
    <w:pPr>
      <w:tabs>
        <w:tab w:val="left" w:pos="357"/>
        <w:tab w:val="left" w:pos="1134"/>
      </w:tabs>
      <w:spacing w:beforeLines="10" w:line="312" w:lineRule="auto"/>
    </w:pPr>
  </w:style>
  <w:style w:type="paragraph" w:customStyle="1" w:styleId="287">
    <w:name w:val="样式 标题 5 + 黑色 段前: 1.2 磅"/>
    <w:basedOn w:val="1"/>
    <w:uiPriority w:val="0"/>
    <w:pPr>
      <w:tabs>
        <w:tab w:val="left" w:pos="1200"/>
      </w:tabs>
      <w:spacing w:line="300" w:lineRule="auto"/>
    </w:pPr>
    <w:rPr>
      <w:rFonts w:ascii="Arial" w:hAnsi="Arial"/>
    </w:rPr>
  </w:style>
  <w:style w:type="paragraph" w:customStyle="1" w:styleId="288">
    <w:name w:val="朱公式"/>
    <w:basedOn w:val="148"/>
    <w:uiPriority w:val="0"/>
    <w:pPr>
      <w:tabs>
        <w:tab w:val="center" w:pos="4763"/>
        <w:tab w:val="right" w:pos="9412"/>
      </w:tabs>
    </w:pPr>
    <w:rPr>
      <w:kern w:val="21"/>
    </w:rPr>
  </w:style>
  <w:style w:type="paragraph" w:customStyle="1" w:styleId="289">
    <w:name w:val="无标题条"/>
    <w:next w:val="155"/>
    <w:uiPriority w:val="0"/>
    <w:pPr>
      <w:jc w:val="both"/>
    </w:pPr>
    <w:rPr>
      <w:sz w:val="21"/>
      <w:lang w:val="en-US" w:eastAsia="zh-CN" w:bidi="ar-SA"/>
    </w:rPr>
  </w:style>
  <w:style w:type="paragraph" w:customStyle="1" w:styleId="290">
    <w:name w:val="其他发布部门"/>
    <w:basedOn w:val="291"/>
    <w:uiPriority w:val="0"/>
    <w:pPr>
      <w:spacing w:line="0" w:lineRule="atLeast"/>
    </w:pPr>
    <w:rPr>
      <w:rFonts w:ascii="黑体" w:eastAsia="黑体"/>
      <w:b w:val="0"/>
    </w:rPr>
  </w:style>
  <w:style w:type="paragraph" w:customStyle="1" w:styleId="291">
    <w:name w:val="发布部门"/>
    <w:next w:val="155"/>
    <w:uiPriority w:val="0"/>
    <w:pPr>
      <w:widowControl w:val="0"/>
      <w:adjustRightInd w:val="0"/>
      <w:spacing w:line="360" w:lineRule="atLeast"/>
      <w:jc w:val="center"/>
      <w:textAlignment w:val="baseline"/>
    </w:pPr>
    <w:rPr>
      <w:rFonts w:ascii="宋体"/>
      <w:b/>
      <w:spacing w:val="20"/>
      <w:w w:val="135"/>
      <w:sz w:val="36"/>
      <w:lang w:val="en-US" w:eastAsia="zh-CN" w:bidi="ar-SA"/>
    </w:rPr>
  </w:style>
  <w:style w:type="paragraph" w:customStyle="1" w:styleId="292">
    <w:name w:val="部分副题目"/>
    <w:basedOn w:val="1"/>
    <w:next w:val="30"/>
    <w:uiPriority w:val="0"/>
    <w:pPr>
      <w:keepNext/>
      <w:keepLines/>
      <w:widowControl/>
      <w:spacing w:after="160" w:line="400" w:lineRule="atLeast"/>
      <w:ind w:right="2160"/>
      <w:jc w:val="left"/>
    </w:pPr>
    <w:rPr>
      <w:rFonts w:ascii="Arial" w:hAnsi="Arial"/>
      <w:i/>
      <w:spacing w:val="-14"/>
      <w:kern w:val="28"/>
      <w:sz w:val="34"/>
    </w:rPr>
  </w:style>
  <w:style w:type="paragraph" w:customStyle="1" w:styleId="293">
    <w:name w:val="条文说明"/>
    <w:basedOn w:val="294"/>
    <w:uiPriority w:val="0"/>
  </w:style>
  <w:style w:type="paragraph" w:customStyle="1" w:styleId="294">
    <w:name w:val="名称"/>
    <w:basedOn w:val="295"/>
    <w:next w:val="155"/>
    <w:uiPriority w:val="0"/>
    <w:pPr>
      <w:widowControl/>
      <w:adjustRightInd/>
      <w:spacing w:line="460" w:lineRule="exact"/>
      <w:textAlignment w:val="auto"/>
      <w:outlineLvl w:val="9"/>
    </w:pPr>
    <w:rPr>
      <w:b/>
    </w:rPr>
  </w:style>
  <w:style w:type="paragraph" w:customStyle="1" w:styleId="295">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eastAsia="黑体"/>
      <w:sz w:val="32"/>
      <w:lang w:val="en-US" w:eastAsia="zh-CN" w:bidi="ar-SA"/>
    </w:rPr>
  </w:style>
  <w:style w:type="paragraph" w:customStyle="1" w:styleId="296">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297">
    <w:name w:val="朱表头"/>
    <w:basedOn w:val="174"/>
    <w:uiPriority w:val="0"/>
    <w:pPr>
      <w:spacing w:line="312" w:lineRule="exact"/>
    </w:pPr>
    <w:rPr>
      <w:rFonts w:ascii="EU-F1"/>
      <w:snapToGrid w:val="0"/>
      <w:szCs w:val="20"/>
    </w:rPr>
  </w:style>
  <w:style w:type="paragraph" w:customStyle="1" w:styleId="298">
    <w:name w:val="注：（正文）"/>
    <w:basedOn w:val="299"/>
    <w:next w:val="155"/>
    <w:uiPriority w:val="0"/>
    <w:pPr>
      <w:numPr>
        <w:ilvl w:val="0"/>
        <w:numId w:val="7"/>
      </w:numPr>
      <w:tabs>
        <w:tab w:val="left" w:pos="780"/>
        <w:tab w:val="left" w:pos="918"/>
      </w:tabs>
      <w:adjustRightInd w:val="0"/>
      <w:spacing w:line="360" w:lineRule="atLeast"/>
      <w:textAlignment w:val="baseline"/>
    </w:pPr>
  </w:style>
  <w:style w:type="paragraph" w:customStyle="1" w:styleId="299">
    <w:name w:val="注："/>
    <w:next w:val="1"/>
    <w:uiPriority w:val="0"/>
    <w:pPr>
      <w:widowControl w:val="0"/>
      <w:tabs>
        <w:tab w:val="left" w:pos="780"/>
      </w:tabs>
      <w:autoSpaceDE w:val="0"/>
      <w:autoSpaceDN w:val="0"/>
      <w:ind w:left="780" w:hanging="360"/>
      <w:jc w:val="both"/>
    </w:pPr>
    <w:rPr>
      <w:rFonts w:ascii="宋体"/>
      <w:sz w:val="18"/>
      <w:lang w:val="en-US" w:eastAsia="zh-CN" w:bidi="ar-SA"/>
    </w:rPr>
  </w:style>
  <w:style w:type="paragraph" w:customStyle="1" w:styleId="300">
    <w:name w:val="基准标题"/>
    <w:basedOn w:val="1"/>
    <w:next w:val="30"/>
    <w:uiPriority w:val="0"/>
    <w:pPr>
      <w:keepNext/>
      <w:keepLines/>
      <w:widowControl/>
      <w:spacing w:before="140" w:line="220" w:lineRule="atLeast"/>
      <w:jc w:val="left"/>
    </w:pPr>
    <w:rPr>
      <w:rFonts w:ascii="Arial" w:hAnsi="Arial"/>
      <w:spacing w:val="-4"/>
      <w:kern w:val="28"/>
      <w:sz w:val="22"/>
    </w:rPr>
  </w:style>
  <w:style w:type="paragraph" w:customStyle="1" w:styleId="301">
    <w:name w:val="二级无标题条"/>
    <w:basedOn w:val="1"/>
    <w:uiPriority w:val="0"/>
    <w:pPr>
      <w:numPr>
        <w:ilvl w:val="3"/>
        <w:numId w:val="4"/>
      </w:numPr>
    </w:pPr>
    <w:rPr>
      <w:b/>
    </w:rPr>
  </w:style>
  <w:style w:type="paragraph" w:customStyle="1" w:styleId="302">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303">
    <w:name w:val="四级无标题条"/>
    <w:basedOn w:val="1"/>
    <w:uiPriority w:val="0"/>
    <w:pPr>
      <w:numPr>
        <w:ilvl w:val="5"/>
        <w:numId w:val="4"/>
      </w:numPr>
    </w:pPr>
    <w:rPr>
      <w:rFonts w:eastAsia="黑体"/>
      <w:b/>
    </w:rPr>
  </w:style>
  <w:style w:type="paragraph" w:customStyle="1" w:styleId="304">
    <w:name w:val="目次"/>
    <w:basedOn w:val="1"/>
    <w:uiPriority w:val="0"/>
    <w:pPr>
      <w:spacing w:line="1200" w:lineRule="auto"/>
      <w:jc w:val="center"/>
    </w:pPr>
    <w:rPr>
      <w:rFonts w:eastAsia="黑体"/>
      <w:kern w:val="21"/>
      <w:sz w:val="32"/>
      <w:szCs w:val="32"/>
    </w:rPr>
  </w:style>
  <w:style w:type="paragraph" w:customStyle="1" w:styleId="305">
    <w:name w:val="样式 样式 正文文本 2 + 段前: 0.1 行 + 悬挂缩进: 0.03 字符"/>
    <w:basedOn w:val="244"/>
    <w:uiPriority w:val="0"/>
    <w:pPr>
      <w:spacing w:beforeLines="0"/>
      <w:ind w:hanging="6"/>
      <w:jc w:val="center"/>
    </w:pPr>
  </w:style>
  <w:style w:type="paragraph" w:customStyle="1" w:styleId="306">
    <w:name w:val="正文缩进（首行缩进两字）"/>
    <w:uiPriority w:val="0"/>
    <w:pPr>
      <w:spacing w:line="360" w:lineRule="exact"/>
      <w:ind w:firstLine="420" w:firstLineChars="200"/>
    </w:pPr>
    <w:rPr>
      <w:kern w:val="2"/>
      <w:sz w:val="21"/>
      <w:lang w:val="en-US" w:eastAsia="zh-CN" w:bidi="ar-SA"/>
    </w:rPr>
  </w:style>
  <w:style w:type="paragraph" w:customStyle="1" w:styleId="307">
    <w:name w:val="样式 正文文本 2 + 段前: 0.1 行 + 段后: 1.2 磅 行距: 单倍行距"/>
    <w:basedOn w:val="244"/>
    <w:uiPriority w:val="0"/>
    <w:pPr>
      <w:spacing w:beforeLines="0" w:line="240" w:lineRule="auto"/>
      <w:jc w:val="center"/>
    </w:pPr>
  </w:style>
  <w:style w:type="paragraph" w:customStyle="1" w:styleId="308">
    <w:name w:val="部分标签"/>
    <w:basedOn w:val="300"/>
    <w:next w:val="1"/>
    <w:uiPriority w:val="0"/>
    <w:pPr>
      <w:spacing w:before="400" w:after="440"/>
    </w:pPr>
    <w:rPr>
      <w:rFonts w:ascii="Times New Roman" w:hAnsi="Times New Roman"/>
      <w:spacing w:val="-30"/>
      <w:sz w:val="60"/>
    </w:rPr>
  </w:style>
  <w:style w:type="paragraph" w:customStyle="1" w:styleId="309">
    <w:name w:val="附录标识"/>
    <w:basedOn w:val="295"/>
    <w:uiPriority w:val="0"/>
    <w:pPr>
      <w:tabs>
        <w:tab w:val="left" w:pos="6405"/>
      </w:tabs>
      <w:spacing w:after="200"/>
    </w:pPr>
    <w:rPr>
      <w:sz w:val="21"/>
    </w:rPr>
  </w:style>
  <w:style w:type="paragraph" w:customStyle="1" w:styleId="310">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311">
    <w:name w:val="标准书眉_偶数页"/>
    <w:basedOn w:val="312"/>
    <w:next w:val="1"/>
    <w:uiPriority w:val="0"/>
    <w:pPr>
      <w:tabs>
        <w:tab w:val="center" w:pos="4154"/>
        <w:tab w:val="right" w:pos="8306"/>
      </w:tabs>
      <w:jc w:val="left"/>
    </w:pPr>
  </w:style>
  <w:style w:type="paragraph" w:customStyle="1" w:styleId="312">
    <w:name w:val="标准书眉_奇数页"/>
    <w:next w:val="1"/>
    <w:uiPriority w:val="0"/>
    <w:pPr>
      <w:widowControl w:val="0"/>
      <w:tabs>
        <w:tab w:val="center" w:pos="4154"/>
        <w:tab w:val="right" w:pos="8306"/>
      </w:tabs>
      <w:adjustRightInd w:val="0"/>
      <w:spacing w:after="120" w:line="360" w:lineRule="atLeast"/>
      <w:jc w:val="right"/>
      <w:textAlignment w:val="baseline"/>
    </w:pPr>
    <w:rPr>
      <w:sz w:val="21"/>
      <w:lang w:val="en-US" w:eastAsia="zh-CN" w:bidi="ar-SA"/>
    </w:rPr>
  </w:style>
  <w:style w:type="paragraph" w:customStyle="1" w:styleId="313">
    <w:name w:val="Default"/>
    <w:uiPriority w:val="0"/>
    <w:pPr>
      <w:widowControl w:val="0"/>
      <w:autoSpaceDE w:val="0"/>
      <w:autoSpaceDN w:val="0"/>
      <w:adjustRightInd w:val="0"/>
    </w:pPr>
    <w:rPr>
      <w:rFonts w:ascii="宋体"/>
      <w:color w:val="000000"/>
      <w:sz w:val="24"/>
      <w:lang w:val="en-US" w:eastAsia="zh-CN" w:bidi="ar-SA"/>
    </w:rPr>
  </w:style>
  <w:style w:type="paragraph" w:customStyle="1" w:styleId="314">
    <w:name w:val="附录一级条标题"/>
    <w:basedOn w:val="219"/>
    <w:next w:val="155"/>
    <w:uiPriority w:val="0"/>
    <w:pPr>
      <w:autoSpaceDN w:val="0"/>
      <w:spacing w:beforeLines="0" w:afterLines="0"/>
      <w:outlineLvl w:val="2"/>
    </w:pPr>
  </w:style>
  <w:style w:type="paragraph" w:customStyle="1" w:styleId="315">
    <w:name w:val="样式 题目封页 + (西文) 华文中宋 (中文) 华文中宋 32 磅 黑色 两端对齐 段前: 3 磅 段后: 3 磅..."/>
    <w:basedOn w:val="316"/>
    <w:uiPriority w:val="0"/>
    <w:pPr>
      <w:spacing w:before="60" w:after="60" w:line="300" w:lineRule="auto"/>
      <w:jc w:val="both"/>
    </w:pPr>
    <w:rPr>
      <w:rFonts w:ascii="华文中宋" w:hAnsi="华文中宋" w:eastAsia="华文中宋"/>
      <w:color w:val="000000"/>
      <w:spacing w:val="24"/>
      <w:kern w:val="2"/>
      <w:sz w:val="60"/>
    </w:rPr>
  </w:style>
  <w:style w:type="paragraph" w:customStyle="1" w:styleId="316">
    <w:name w:val="题目封页"/>
    <w:basedOn w:val="300"/>
    <w:next w:val="317"/>
    <w:uiPriority w:val="0"/>
    <w:pPr>
      <w:spacing w:before="1800" w:line="240" w:lineRule="atLeast"/>
      <w:jc w:val="center"/>
    </w:pPr>
    <w:rPr>
      <w:rFonts w:ascii="黑体" w:eastAsia="黑体"/>
      <w:b/>
      <w:spacing w:val="0"/>
      <w:sz w:val="52"/>
    </w:rPr>
  </w:style>
  <w:style w:type="paragraph" w:customStyle="1" w:styleId="317">
    <w:name w:val="副题目 – 封页"/>
    <w:basedOn w:val="316"/>
    <w:next w:val="30"/>
    <w:uiPriority w:val="0"/>
    <w:pPr>
      <w:keepNext w:val="0"/>
      <w:keepLines w:val="0"/>
      <w:widowControl w:val="0"/>
      <w:spacing w:before="0" w:after="60" w:line="240" w:lineRule="auto"/>
    </w:pPr>
    <w:rPr>
      <w:rFonts w:ascii="Arial"/>
      <w:snapToGrid w:val="0"/>
      <w:color w:val="000000"/>
      <w:sz w:val="28"/>
    </w:rPr>
  </w:style>
  <w:style w:type="paragraph" w:customStyle="1" w:styleId="318">
    <w:name w:val="术语定义二级条标题"/>
    <w:basedOn w:val="319"/>
    <w:next w:val="155"/>
    <w:uiPriority w:val="0"/>
    <w:pPr>
      <w:tabs>
        <w:tab w:val="left" w:pos="420"/>
        <w:tab w:val="left" w:pos="1155"/>
      </w:tabs>
      <w:ind w:left="1155"/>
    </w:pPr>
  </w:style>
  <w:style w:type="paragraph" w:customStyle="1" w:styleId="319">
    <w:name w:val="术语定义条标题"/>
    <w:basedOn w:val="320"/>
    <w:next w:val="155"/>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320">
    <w:name w:val="章标题"/>
    <w:next w:val="155"/>
    <w:uiPriority w:val="0"/>
    <w:pPr>
      <w:widowControl w:val="0"/>
      <w:adjustRightInd w:val="0"/>
      <w:spacing w:beforeLines="50" w:afterLines="50" w:line="360" w:lineRule="atLeast"/>
      <w:jc w:val="both"/>
      <w:textAlignment w:val="baseline"/>
      <w:outlineLvl w:val="1"/>
    </w:pPr>
    <w:rPr>
      <w:rFonts w:ascii="黑体" w:eastAsia="黑体"/>
      <w:sz w:val="21"/>
      <w:lang w:val="en-US" w:eastAsia="zh-CN" w:bidi="ar-SA"/>
    </w:rPr>
  </w:style>
  <w:style w:type="paragraph" w:customStyle="1" w:styleId="321">
    <w:name w:val="样式1 样式 标题 5 + 段前: 0 行"/>
    <w:basedOn w:val="322"/>
    <w:next w:val="1"/>
    <w:uiPriority w:val="0"/>
    <w:pPr>
      <w:tabs>
        <w:tab w:val="left" w:pos="1050"/>
        <w:tab w:val="left" w:pos="1080"/>
      </w:tabs>
      <w:spacing w:beforeLines="0" w:line="276" w:lineRule="auto"/>
    </w:pPr>
  </w:style>
  <w:style w:type="paragraph" w:customStyle="1" w:styleId="322">
    <w:name w:val="样式 标题 5 + 段前: 0.1 行"/>
    <w:basedOn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323">
    <w:name w:val="正文_1_1"/>
    <w:qFormat/>
    <w:uiPriority w:val="0"/>
    <w:pPr>
      <w:widowControl w:val="0"/>
      <w:jc w:val="both"/>
    </w:pPr>
    <w:rPr>
      <w:kern w:val="2"/>
      <w:sz w:val="21"/>
      <w:szCs w:val="22"/>
      <w:lang w:val="en-US" w:eastAsia="zh-CN" w:bidi="ar-SA"/>
    </w:rPr>
  </w:style>
  <w:style w:type="paragraph" w:customStyle="1" w:styleId="324">
    <w:name w:val="Normal_0_0"/>
    <w:qFormat/>
    <w:uiPriority w:val="0"/>
    <w:rPr>
      <w:rFonts w:ascii="黑体" w:hAnsi="黑体" w:eastAsia="黑体"/>
      <w:b/>
      <w:sz w:val="32"/>
      <w:szCs w:val="24"/>
      <w:lang w:val="en-US" w:eastAsia="zh-CN" w:bidi="ar-SA"/>
    </w:rPr>
  </w:style>
  <w:style w:type="paragraph" w:customStyle="1" w:styleId="325">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326">
    <w:name w:val="数字编号列项（二级）"/>
    <w:uiPriority w:val="0"/>
    <w:pPr>
      <w:widowControl w:val="0"/>
      <w:adjustRightInd w:val="0"/>
      <w:spacing w:line="360" w:lineRule="atLeast"/>
      <w:ind w:left="1260" w:leftChars="400" w:hanging="420" w:hangingChars="200"/>
      <w:jc w:val="both"/>
      <w:textAlignment w:val="baseline"/>
    </w:pPr>
    <w:rPr>
      <w:rFonts w:ascii="宋体"/>
      <w:sz w:val="21"/>
      <w:lang w:val="en-US" w:eastAsia="zh-CN" w:bidi="ar-SA"/>
    </w:rPr>
  </w:style>
  <w:style w:type="paragraph" w:customStyle="1" w:styleId="327">
    <w:name w:val="公司名"/>
    <w:basedOn w:val="328"/>
    <w:uiPriority w:val="0"/>
    <w:pPr>
      <w:spacing w:before="0"/>
    </w:pPr>
  </w:style>
  <w:style w:type="paragraph" w:customStyle="1" w:styleId="328">
    <w:name w:val="_标准名称"/>
    <w:basedOn w:val="1"/>
    <w:next w:val="30"/>
    <w:uiPriority w:val="0"/>
    <w:pPr>
      <w:snapToGrid w:val="0"/>
      <w:spacing w:before="567" w:after="680"/>
      <w:jc w:val="center"/>
    </w:pPr>
    <w:rPr>
      <w:rFonts w:ascii="Arial" w:hAnsi="Arial" w:eastAsia="黑体"/>
      <w:sz w:val="32"/>
    </w:rPr>
  </w:style>
  <w:style w:type="paragraph" w:customStyle="1" w:styleId="329">
    <w:name w:val="_附录编号标题"/>
    <w:basedOn w:val="1"/>
    <w:next w:val="330"/>
    <w:uiPriority w:val="0"/>
    <w:pPr>
      <w:snapToGrid w:val="0"/>
      <w:spacing w:before="567"/>
      <w:jc w:val="center"/>
    </w:pPr>
    <w:rPr>
      <w:rFonts w:ascii="Arial" w:hAnsi="Arial" w:eastAsia="黑体"/>
      <w:color w:val="000000"/>
    </w:rPr>
  </w:style>
  <w:style w:type="paragraph" w:customStyle="1" w:styleId="330">
    <w:name w:val="附录标题1"/>
    <w:basedOn w:val="3"/>
    <w:next w:val="198"/>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331">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332">
    <w:name w:val="回信地址"/>
    <w:basedOn w:val="1"/>
    <w:uiPriority w:val="0"/>
    <w:pPr>
      <w:keepLines/>
      <w:widowControl/>
      <w:spacing w:line="220" w:lineRule="atLeast"/>
      <w:jc w:val="left"/>
    </w:pPr>
    <w:rPr>
      <w:rFonts w:ascii="Arial" w:hAnsi="Arial"/>
      <w:kern w:val="0"/>
      <w:sz w:val="15"/>
    </w:rPr>
  </w:style>
  <w:style w:type="paragraph" w:customStyle="1" w:styleId="333">
    <w:name w:val="_列表编号1"/>
    <w:basedOn w:val="20"/>
    <w:uiPriority w:val="0"/>
    <w:pPr>
      <w:tabs>
        <w:tab w:val="left" w:pos="800"/>
      </w:tabs>
      <w:snapToGrid w:val="0"/>
      <w:spacing w:beforeLines="0" w:line="276" w:lineRule="auto"/>
      <w:ind w:left="800" w:hanging="400"/>
    </w:pPr>
  </w:style>
  <w:style w:type="paragraph" w:customStyle="1" w:styleId="334">
    <w:name w:val="样式 样式1 样式 编号 a + Times New Roman 段前: 0 行 行距: 多倍行距 1.15 字行 + 左..."/>
    <w:basedOn w:val="335"/>
    <w:uiPriority w:val="0"/>
  </w:style>
  <w:style w:type="paragraph" w:customStyle="1" w:styleId="335">
    <w:name w:val="样式 样式1 样式 编号 a + Times New Roman 段前: 0 行 行距: 多倍行距 1.15 字行 + 左侧....."/>
    <w:basedOn w:val="225"/>
    <w:uiPriority w:val="0"/>
    <w:pPr>
      <w:ind w:left="840" w:leftChars="200" w:hanging="420"/>
    </w:pPr>
  </w:style>
  <w:style w:type="paragraph" w:customStyle="1" w:styleId="336">
    <w:name w:val="CM64"/>
    <w:basedOn w:val="313"/>
    <w:next w:val="313"/>
    <w:uiPriority w:val="0"/>
    <w:rPr>
      <w:rFonts w:ascii="Times New Roman"/>
      <w:color w:val="auto"/>
    </w:rPr>
  </w:style>
  <w:style w:type="paragraph" w:customStyle="1" w:styleId="337">
    <w:name w:val="样式 Times New Roman 段前: 0.1 行"/>
    <w:basedOn w:val="1"/>
    <w:uiPriority w:val="0"/>
    <w:pPr>
      <w:spacing w:beforeLines="10" w:line="300" w:lineRule="auto"/>
      <w:ind w:firstLine="200" w:firstLineChars="200"/>
    </w:pPr>
  </w:style>
  <w:style w:type="paragraph" w:customStyle="1" w:styleId="338">
    <w:name w:val="附录五级条标题"/>
    <w:basedOn w:val="339"/>
    <w:next w:val="155"/>
    <w:uiPriority w:val="0"/>
    <w:pPr>
      <w:outlineLvl w:val="6"/>
    </w:pPr>
  </w:style>
  <w:style w:type="paragraph" w:customStyle="1" w:styleId="339">
    <w:name w:val="附录四级条标题"/>
    <w:basedOn w:val="340"/>
    <w:next w:val="155"/>
    <w:uiPriority w:val="0"/>
    <w:pPr>
      <w:outlineLvl w:val="5"/>
    </w:pPr>
  </w:style>
  <w:style w:type="paragraph" w:customStyle="1" w:styleId="340">
    <w:name w:val="附录三级条标题"/>
    <w:basedOn w:val="341"/>
    <w:next w:val="155"/>
    <w:uiPriority w:val="0"/>
    <w:pPr>
      <w:outlineLvl w:val="4"/>
    </w:pPr>
  </w:style>
  <w:style w:type="paragraph" w:customStyle="1" w:styleId="341">
    <w:name w:val="附录二级条标题"/>
    <w:basedOn w:val="314"/>
    <w:next w:val="155"/>
    <w:uiPriority w:val="0"/>
    <w:pPr>
      <w:outlineLvl w:val="3"/>
    </w:pPr>
  </w:style>
  <w:style w:type="paragraph" w:customStyle="1" w:styleId="342">
    <w:name w:val="列项●（二级）"/>
    <w:uiPriority w:val="0"/>
    <w:pPr>
      <w:widowControl w:val="0"/>
      <w:numPr>
        <w:ilvl w:val="0"/>
        <w:numId w:val="8"/>
      </w:numPr>
      <w:tabs>
        <w:tab w:val="left" w:pos="840"/>
      </w:tabs>
      <w:adjustRightInd w:val="0"/>
      <w:spacing w:line="360" w:lineRule="atLeast"/>
      <w:ind w:left="600" w:leftChars="400" w:hanging="200"/>
      <w:jc w:val="both"/>
      <w:textAlignment w:val="baseline"/>
    </w:pPr>
    <w:rPr>
      <w:rFonts w:ascii="宋体"/>
      <w:sz w:val="21"/>
      <w:lang w:val="en-US" w:eastAsia="zh-CN" w:bidi="ar-SA"/>
    </w:rPr>
  </w:style>
  <w:style w:type="paragraph" w:customStyle="1" w:styleId="343">
    <w:name w:val="实施日期"/>
    <w:basedOn w:val="220"/>
    <w:uiPriority w:val="0"/>
    <w:pPr>
      <w:jc w:val="right"/>
    </w:pPr>
  </w:style>
  <w:style w:type="paragraph" w:customStyle="1" w:styleId="344">
    <w:name w:val="样式 标题 5 + 段前: 0.1 行1"/>
    <w:basedOn w:val="7"/>
    <w:next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345">
    <w:name w:val="样式 标题 4 + Arial 段前: 0.1 行"/>
    <w:basedOn w:val="1"/>
    <w:uiPriority w:val="0"/>
    <w:pPr>
      <w:tabs>
        <w:tab w:val="left" w:pos="357"/>
        <w:tab w:val="left" w:pos="900"/>
      </w:tabs>
      <w:spacing w:beforeLines="10" w:line="312" w:lineRule="auto"/>
    </w:pPr>
  </w:style>
  <w:style w:type="paragraph" w:customStyle="1" w:styleId="346">
    <w:name w:val="三级无标题条"/>
    <w:basedOn w:val="1"/>
    <w:uiPriority w:val="0"/>
    <w:pPr>
      <w:numPr>
        <w:ilvl w:val="4"/>
        <w:numId w:val="4"/>
      </w:numPr>
    </w:pPr>
    <w:rPr>
      <w:b/>
    </w:rPr>
  </w:style>
  <w:style w:type="paragraph" w:customStyle="1" w:styleId="347">
    <w:name w:val="附录表标题续表"/>
    <w:basedOn w:val="348"/>
    <w:next w:val="155"/>
    <w:uiPriority w:val="0"/>
    <w:pPr>
      <w:widowControl/>
      <w:numPr>
        <w:ilvl w:val="0"/>
        <w:numId w:val="9"/>
      </w:numPr>
      <w:tabs>
        <w:tab w:val="left" w:pos="210"/>
        <w:tab w:val="left" w:pos="420"/>
      </w:tabs>
      <w:adjustRightInd/>
      <w:spacing w:line="360" w:lineRule="auto"/>
    </w:pPr>
    <w:rPr>
      <w:rFonts w:ascii="宋体" w:hAnsi="宋体" w:eastAsia="宋体"/>
    </w:rPr>
  </w:style>
  <w:style w:type="paragraph" w:customStyle="1" w:styleId="348">
    <w:name w:val="附录表标题"/>
    <w:next w:val="155"/>
    <w:uiPriority w:val="0"/>
    <w:pPr>
      <w:widowControl w:val="0"/>
      <w:tabs>
        <w:tab w:val="left" w:pos="360"/>
      </w:tabs>
      <w:adjustRightInd w:val="0"/>
      <w:spacing w:line="360" w:lineRule="atLeast"/>
      <w:jc w:val="center"/>
      <w:textAlignment w:val="baseline"/>
    </w:pPr>
    <w:rPr>
      <w:rFonts w:ascii="黑体" w:eastAsia="黑体"/>
      <w:kern w:val="21"/>
      <w:sz w:val="21"/>
      <w:lang w:val="en-US" w:eastAsia="zh-CN" w:bidi="ar-SA"/>
    </w:rPr>
  </w:style>
  <w:style w:type="paragraph" w:customStyle="1" w:styleId="349">
    <w:name w:val="术语定义三级条标题"/>
    <w:basedOn w:val="319"/>
    <w:next w:val="155"/>
    <w:uiPriority w:val="0"/>
    <w:pPr>
      <w:tabs>
        <w:tab w:val="left" w:pos="1575"/>
        <w:tab w:val="clear" w:pos="735"/>
      </w:tabs>
      <w:ind w:left="1575"/>
    </w:pPr>
  </w:style>
  <w:style w:type="paragraph" w:customStyle="1" w:styleId="350">
    <w:name w:val="样式 样式 正文缩进正文缩进 Char正文（首行缩进两字） Char Char正文（首行缩进两字） Char1正文（首行缩进两....1"/>
    <w:basedOn w:val="145"/>
    <w:uiPriority w:val="0"/>
    <w:pPr>
      <w:spacing w:beforeLines="0" w:line="276" w:lineRule="auto"/>
      <w:ind w:firstLine="420"/>
    </w:pPr>
  </w:style>
  <w:style w:type="paragraph" w:customStyle="1" w:styleId="351">
    <w:name w:val="术语定义五级条标题"/>
    <w:basedOn w:val="320"/>
    <w:next w:val="155"/>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52">
    <w:name w:val="工程建设表标题"/>
    <w:basedOn w:val="271"/>
    <w:uiPriority w:val="0"/>
    <w:pPr>
      <w:numPr>
        <w:ilvl w:val="4"/>
        <w:numId w:val="5"/>
      </w:numPr>
      <w:jc w:val="center"/>
      <w:outlineLvl w:val="4"/>
    </w:pPr>
  </w:style>
  <w:style w:type="paragraph" w:customStyle="1" w:styleId="353">
    <w:name w:val="自控1"/>
    <w:basedOn w:val="155"/>
    <w:uiPriority w:val="0"/>
    <w:pPr>
      <w:topLinePunct/>
      <w:autoSpaceDE/>
      <w:autoSpaceDN/>
      <w:spacing w:line="312" w:lineRule="exact"/>
      <w:ind w:left="879" w:hanging="454" w:firstLineChars="0"/>
    </w:pPr>
    <w:rPr>
      <w:rFonts w:ascii="Times New Roman" w:cs="Arial"/>
      <w:kern w:val="21"/>
      <w:szCs w:val="21"/>
    </w:rPr>
  </w:style>
  <w:style w:type="paragraph" w:customStyle="1" w:styleId="354">
    <w:name w:val="样式4"/>
    <w:basedOn w:val="355"/>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55">
    <w:name w:val="样式3"/>
    <w:basedOn w:val="165"/>
    <w:uiPriority w:val="0"/>
  </w:style>
  <w:style w:type="paragraph" w:customStyle="1" w:styleId="356">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b/>
      <w:spacing w:val="20"/>
      <w:w w:val="148"/>
      <w:sz w:val="52"/>
      <w:lang w:val="en-US" w:eastAsia="zh-CN" w:bidi="ar-SA"/>
    </w:rPr>
  </w:style>
  <w:style w:type="paragraph" w:customStyle="1" w:styleId="357">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358">
    <w:name w:val="样式1 加粗 居中 首行缩进:  0.74 厘米 段前: 0.1 行"/>
    <w:basedOn w:val="1"/>
    <w:uiPriority w:val="0"/>
    <w:pPr>
      <w:spacing w:line="276" w:lineRule="auto"/>
      <w:ind w:firstLine="420"/>
      <w:jc w:val="center"/>
    </w:pPr>
    <w:rPr>
      <w:b/>
    </w:rPr>
  </w:style>
  <w:style w:type="paragraph" w:customStyle="1" w:styleId="359">
    <w:name w:val="条文脚注"/>
    <w:basedOn w:val="58"/>
    <w:uiPriority w:val="0"/>
    <w:pPr>
      <w:ind w:left="780" w:leftChars="200" w:hanging="360" w:hangingChars="200"/>
      <w:jc w:val="both"/>
    </w:pPr>
    <w:rPr>
      <w:rFonts w:ascii="宋体"/>
    </w:rPr>
  </w:style>
  <w:style w:type="paragraph" w:customStyle="1" w:styleId="360">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361">
    <w:name w:val="标题 3 + 小四 段前: 0 磅 段后: 0 磅 行距: 1.5 倍行距"/>
    <w:basedOn w:val="5"/>
    <w:next w:val="5"/>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362">
    <w:name w:val="样式 样式 样式 标题 2 + 段前: 0.1 行 + 段前: 0.1 行 + 段前: 0.1 行 行距: 多倍行距 1.1 ..."/>
    <w:basedOn w:val="171"/>
    <w:uiPriority w:val="0"/>
    <w:pPr>
      <w:tabs>
        <w:tab w:val="left" w:pos="500"/>
        <w:tab w:val="clear" w:pos="210"/>
        <w:tab w:val="clear" w:pos="360"/>
      </w:tabs>
      <w:spacing w:beforeLines="50" w:afterLines="50" w:line="240" w:lineRule="auto"/>
    </w:pPr>
    <w:rPr>
      <w:rFonts w:eastAsia="黑体"/>
      <w:b w:val="0"/>
    </w:rPr>
  </w:style>
  <w:style w:type="paragraph" w:customStyle="1" w:styleId="363">
    <w:name w:val="_列表编号2"/>
    <w:basedOn w:val="20"/>
    <w:uiPriority w:val="0"/>
    <w:pPr>
      <w:tabs>
        <w:tab w:val="left" w:pos="1200"/>
      </w:tabs>
      <w:snapToGrid w:val="0"/>
      <w:spacing w:beforeLines="0" w:line="276" w:lineRule="auto"/>
      <w:ind w:left="1200" w:hanging="400"/>
    </w:pPr>
  </w:style>
  <w:style w:type="paragraph" w:customStyle="1" w:styleId="364">
    <w:name w:val="四级条标题"/>
    <w:basedOn w:val="365"/>
    <w:next w:val="155"/>
    <w:uiPriority w:val="0"/>
    <w:pPr>
      <w:tabs>
        <w:tab w:val="left" w:pos="-1080"/>
      </w:tabs>
      <w:outlineLvl w:val="5"/>
    </w:pPr>
  </w:style>
  <w:style w:type="paragraph" w:customStyle="1" w:styleId="365">
    <w:name w:val="三级条标题"/>
    <w:basedOn w:val="366"/>
    <w:next w:val="155"/>
    <w:uiPriority w:val="0"/>
    <w:pPr>
      <w:widowControl w:val="0"/>
      <w:numPr>
        <w:ilvl w:val="0"/>
        <w:numId w:val="0"/>
      </w:numPr>
      <w:tabs>
        <w:tab w:val="left" w:pos="-1080"/>
      </w:tabs>
      <w:adjustRightInd w:val="0"/>
      <w:spacing w:line="360" w:lineRule="atLeast"/>
      <w:textAlignment w:val="baseline"/>
      <w:outlineLvl w:val="4"/>
    </w:pPr>
    <w:rPr>
      <w:rFonts w:ascii="Times New Roman"/>
    </w:rPr>
  </w:style>
  <w:style w:type="paragraph" w:customStyle="1" w:styleId="366">
    <w:name w:val="二级条标题"/>
    <w:basedOn w:val="360"/>
    <w:next w:val="1"/>
    <w:uiPriority w:val="0"/>
    <w:pPr>
      <w:numPr>
        <w:ilvl w:val="3"/>
        <w:numId w:val="10"/>
      </w:numPr>
      <w:outlineLvl w:val="3"/>
    </w:pPr>
  </w:style>
  <w:style w:type="paragraph" w:customStyle="1" w:styleId="367">
    <w:name w:val="样式 样式 正文缩进正文缩进 Char正文（首行缩进两字） Char Char正文（首行缩进两字） Char1正文（首行缩进两....2"/>
    <w:basedOn w:val="357"/>
    <w:uiPriority w:val="0"/>
    <w:pPr>
      <w:spacing w:beforeLines="0" w:line="276" w:lineRule="auto"/>
      <w:ind w:firstLine="420"/>
    </w:pPr>
  </w:style>
  <w:style w:type="paragraph" w:customStyle="1" w:styleId="368">
    <w:name w:val="样式 标题 5 + 段前: 0.15 行 段后: 0.15 行"/>
    <w:basedOn w:val="7"/>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69">
    <w:name w:val="术语定义四级条标题"/>
    <w:basedOn w:val="319"/>
    <w:next w:val="155"/>
    <w:uiPriority w:val="0"/>
    <w:pPr>
      <w:tabs>
        <w:tab w:val="left" w:pos="1995"/>
        <w:tab w:val="clear" w:pos="735"/>
      </w:tabs>
      <w:ind w:left="1995"/>
    </w:pPr>
  </w:style>
  <w:style w:type="paragraph" w:customStyle="1" w:styleId="370">
    <w:name w:val="样式 标题 5 + 段前: 0.1 行2"/>
    <w:basedOn w:val="321"/>
    <w:next w:val="321"/>
    <w:uiPriority w:val="0"/>
    <w:pPr>
      <w:tabs>
        <w:tab w:val="left" w:pos="1134"/>
        <w:tab w:val="clear" w:pos="1050"/>
        <w:tab w:val="clear" w:pos="1080"/>
      </w:tabs>
      <w:spacing w:beforeLines="30" w:afterLines="50"/>
    </w:pPr>
    <w:rPr>
      <w:rFonts w:eastAsia="黑体"/>
      <w:b w:val="0"/>
    </w:rPr>
  </w:style>
  <w:style w:type="paragraph" w:customStyle="1" w:styleId="371">
    <w:name w:val="样式 标题 1 + 加粗"/>
    <w:basedOn w:val="3"/>
    <w:uiPriority w:val="0"/>
    <w:pPr>
      <w:keepLines/>
      <w:spacing w:beforeLines="100" w:afterLines="100" w:line="240" w:lineRule="auto"/>
      <w:ind w:firstLine="0"/>
    </w:pPr>
    <w:rPr>
      <w:rFonts w:eastAsia="黑体"/>
      <w:b/>
      <w:bCs/>
      <w:color w:val="auto"/>
      <w:kern w:val="44"/>
      <w:sz w:val="28"/>
      <w:szCs w:val="28"/>
    </w:rPr>
  </w:style>
  <w:style w:type="paragraph" w:customStyle="1" w:styleId="372">
    <w:name w:val="五级无标题条"/>
    <w:basedOn w:val="1"/>
    <w:uiPriority w:val="0"/>
    <w:pPr>
      <w:numPr>
        <w:ilvl w:val="6"/>
        <w:numId w:val="4"/>
      </w:numPr>
    </w:pPr>
    <w:rPr>
      <w:rFonts w:ascii="黑体" w:eastAsia="黑体"/>
      <w:b/>
    </w:rPr>
  </w:style>
  <w:style w:type="paragraph" w:customStyle="1" w:styleId="373">
    <w:name w:val="样式 段前: 0.1 行 首行缩进:  2 字符"/>
    <w:basedOn w:val="1"/>
    <w:uiPriority w:val="0"/>
    <w:pPr>
      <w:spacing w:beforeLines="10" w:line="300" w:lineRule="auto"/>
      <w:ind w:firstLine="200" w:firstLineChars="200"/>
    </w:pPr>
  </w:style>
  <w:style w:type="paragraph" w:customStyle="1" w:styleId="374">
    <w:name w:val="正文_1_0_0"/>
    <w:qFormat/>
    <w:uiPriority w:val="0"/>
    <w:pPr>
      <w:widowControl w:val="0"/>
      <w:jc w:val="both"/>
    </w:pPr>
    <w:rPr>
      <w:kern w:val="2"/>
      <w:sz w:val="21"/>
      <w:szCs w:val="24"/>
      <w:lang w:val="en-US" w:eastAsia="zh-CN" w:bidi="ar-SA"/>
    </w:rPr>
  </w:style>
  <w:style w:type="paragraph" w:customStyle="1" w:styleId="375">
    <w:name w:val="_术语条目"/>
    <w:basedOn w:val="242"/>
    <w:next w:val="241"/>
    <w:uiPriority w:val="0"/>
    <w:pPr>
      <w:spacing w:beforeLines="0" w:line="276" w:lineRule="auto"/>
      <w:jc w:val="left"/>
    </w:pPr>
    <w:rPr>
      <w:rFonts w:eastAsia="黑体"/>
      <w:color w:val="000000"/>
    </w:rPr>
  </w:style>
  <w:style w:type="paragraph" w:customStyle="1" w:styleId="376">
    <w:name w:val="默认段落字体 Para Char Char Char Char Char"/>
    <w:basedOn w:val="1"/>
    <w:uiPriority w:val="0"/>
    <w:rPr>
      <w:rFonts w:ascii="宋体" w:hAnsi="宋体"/>
      <w:b/>
      <w:color w:val="000000"/>
      <w:sz w:val="24"/>
      <w:szCs w:val="24"/>
    </w:rPr>
  </w:style>
  <w:style w:type="paragraph" w:customStyle="1" w:styleId="377">
    <w:name w:val="图表脚注"/>
    <w:next w:val="155"/>
    <w:uiPriority w:val="0"/>
    <w:pPr>
      <w:widowControl w:val="0"/>
      <w:adjustRightInd w:val="0"/>
      <w:spacing w:line="360" w:lineRule="atLeast"/>
      <w:ind w:left="300" w:leftChars="200" w:hanging="100" w:hangingChars="100"/>
      <w:jc w:val="both"/>
      <w:textAlignment w:val="baseline"/>
    </w:pPr>
    <w:rPr>
      <w:rFonts w:ascii="宋体"/>
      <w:sz w:val="18"/>
      <w:lang w:val="en-US" w:eastAsia="zh-CN" w:bidi="ar-SA"/>
    </w:rPr>
  </w:style>
  <w:style w:type="paragraph" w:customStyle="1" w:styleId="378">
    <w:name w:val="字母编号列项（一级）"/>
    <w:uiPriority w:val="0"/>
    <w:pPr>
      <w:widowControl w:val="0"/>
      <w:adjustRightInd w:val="0"/>
      <w:spacing w:line="360" w:lineRule="atLeast"/>
      <w:ind w:left="840" w:leftChars="200" w:hanging="420" w:hangingChars="200"/>
      <w:jc w:val="both"/>
      <w:textAlignment w:val="baseline"/>
    </w:pPr>
    <w:rPr>
      <w:rFonts w:ascii="宋体"/>
      <w:sz w:val="21"/>
      <w:lang w:val="en-US" w:eastAsia="zh-CN" w:bidi="ar-SA"/>
    </w:rPr>
  </w:style>
  <w:style w:type="paragraph" w:customStyle="1" w:styleId="379">
    <w:name w:val="1"/>
    <w:basedOn w:val="1"/>
    <w:next w:val="1"/>
    <w:uiPriority w:val="0"/>
    <w:pPr>
      <w:topLinePunct/>
      <w:adjustRightInd w:val="0"/>
    </w:pPr>
    <w:rPr>
      <w:rFonts w:ascii="Courier New" w:hAnsi="Courier New"/>
      <w:sz w:val="20"/>
    </w:rPr>
  </w:style>
  <w:style w:type="paragraph" w:customStyle="1" w:styleId="380">
    <w:name w:val="_列项符号2"/>
    <w:basedOn w:val="24"/>
    <w:uiPriority w:val="0"/>
    <w:pPr>
      <w:tabs>
        <w:tab w:val="left" w:pos="820"/>
      </w:tabs>
      <w:snapToGrid w:val="0"/>
      <w:spacing w:line="276" w:lineRule="auto"/>
      <w:ind w:left="820" w:hanging="420"/>
    </w:pPr>
  </w:style>
  <w:style w:type="paragraph" w:customStyle="1" w:styleId="381">
    <w:name w:val="CM54"/>
    <w:basedOn w:val="313"/>
    <w:next w:val="313"/>
    <w:uiPriority w:val="0"/>
    <w:rPr>
      <w:rFonts w:ascii="Times New Roman"/>
      <w:color w:val="auto"/>
    </w:rPr>
  </w:style>
  <w:style w:type="paragraph" w:customStyle="1" w:styleId="382">
    <w:name w:val="样式 正文（首行缩进两字） Char + 加粗"/>
    <w:basedOn w:val="148"/>
    <w:uiPriority w:val="0"/>
    <w:pPr>
      <w:spacing w:afterLines="10"/>
      <w:ind w:firstLine="200"/>
    </w:pPr>
    <w:rPr>
      <w:b/>
    </w:rPr>
  </w:style>
  <w:style w:type="paragraph" w:customStyle="1" w:styleId="383">
    <w:name w:val="Normal_1_0_0"/>
    <w:basedOn w:val="1"/>
    <w:qFormat/>
    <w:uiPriority w:val="0"/>
    <w:rPr>
      <w:kern w:val="0"/>
      <w:sz w:val="20"/>
    </w:rPr>
  </w:style>
  <w:style w:type="paragraph" w:customStyle="1" w:styleId="384">
    <w:name w:val="样式 样式 段前: 0.1 行 首行缩进:  2 字符 + 首行缩进:  2 字符 段前: 0.1 行"/>
    <w:basedOn w:val="373"/>
    <w:uiPriority w:val="0"/>
    <w:pPr>
      <w:spacing w:line="276" w:lineRule="auto"/>
      <w:ind w:firstLine="420"/>
    </w:pPr>
  </w:style>
  <w:style w:type="paragraph" w:customStyle="1" w:styleId="385">
    <w:name w:val="封面标准文稿类别"/>
    <w:uiPriority w:val="0"/>
    <w:pPr>
      <w:widowControl w:val="0"/>
      <w:adjustRightInd w:val="0"/>
      <w:spacing w:before="440" w:line="400" w:lineRule="exact"/>
      <w:jc w:val="center"/>
      <w:textAlignment w:val="baseline"/>
    </w:pPr>
    <w:rPr>
      <w:rFonts w:ascii="宋体"/>
      <w:sz w:val="24"/>
      <w:lang w:val="en-US" w:eastAsia="zh-CN" w:bidi="ar-SA"/>
    </w:rPr>
  </w:style>
  <w:style w:type="paragraph" w:customStyle="1" w:styleId="386">
    <w:name w:val="正文_配电_小四"/>
    <w:basedOn w:val="1"/>
    <w:uiPriority w:val="0"/>
    <w:pPr>
      <w:spacing w:line="360" w:lineRule="auto"/>
      <w:ind w:firstLine="200" w:firstLineChars="200"/>
    </w:pPr>
    <w:rPr>
      <w:rFonts w:ascii="宋体" w:hAnsi="宋体"/>
      <w:kern w:val="0"/>
      <w:sz w:val="24"/>
    </w:rPr>
  </w:style>
  <w:style w:type="paragraph" w:customStyle="1" w:styleId="387">
    <w:name w:val="Char Char Char Char Char2 Char2"/>
    <w:basedOn w:val="1"/>
    <w:uiPriority w:val="0"/>
    <w:pPr>
      <w:topLinePunct/>
      <w:adjustRightInd w:val="0"/>
    </w:pPr>
  </w:style>
  <w:style w:type="paragraph" w:customStyle="1" w:styleId="388">
    <w:name w:val="a.a.a"/>
    <w:basedOn w:val="1"/>
    <w:uiPriority w:val="0"/>
    <w:pPr>
      <w:spacing w:beforeLines="50" w:afterLines="50"/>
      <w:jc w:val="left"/>
      <w:outlineLvl w:val="2"/>
    </w:pPr>
    <w:rPr>
      <w:rFonts w:ascii="黑体" w:hAnsi="宋体" w:eastAsia="黑体"/>
      <w:sz w:val="24"/>
    </w:rPr>
  </w:style>
  <w:style w:type="paragraph" w:customStyle="1" w:styleId="389">
    <w:name w:val="样式 标题 6 + 段前: 0.1 行"/>
    <w:basedOn w:val="8"/>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390">
    <w:name w:val="样式 标题 2 + 段前: 0.5 行 段后: 0.5 行"/>
    <w:basedOn w:val="4"/>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391">
    <w:name w:val="Char Char1 Char Char Char"/>
    <w:basedOn w:val="25"/>
    <w:uiPriority w:val="0"/>
  </w:style>
  <w:style w:type="paragraph" w:customStyle="1" w:styleId="392">
    <w:name w:val="样式 段前: 0.1 行1"/>
    <w:basedOn w:val="1"/>
    <w:uiPriority w:val="0"/>
    <w:pPr>
      <w:spacing w:beforeLines="10" w:line="312" w:lineRule="auto"/>
    </w:pPr>
  </w:style>
  <w:style w:type="paragraph" w:customStyle="1" w:styleId="393">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394">
    <w:name w:val="样式标题 3 + Arial 段前: 0.1 行"/>
    <w:basedOn w:val="1"/>
    <w:uiPriority w:val="0"/>
    <w:pPr>
      <w:tabs>
        <w:tab w:val="left" w:pos="357"/>
      </w:tabs>
      <w:spacing w:beforeLines="10" w:line="312" w:lineRule="auto"/>
    </w:pPr>
  </w:style>
  <w:style w:type="paragraph" w:customStyle="1" w:styleId="395">
    <w:name w:val="样式 Times New Roman 段前: 0.1 行 行距: 多倍行距 1.15 字行"/>
    <w:basedOn w:val="1"/>
    <w:uiPriority w:val="0"/>
    <w:pPr>
      <w:spacing w:line="276" w:lineRule="auto"/>
    </w:pPr>
  </w:style>
  <w:style w:type="paragraph" w:customStyle="1" w:styleId="396">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397">
    <w:name w:val="参考文献、索引标题"/>
    <w:basedOn w:val="295"/>
    <w:next w:val="1"/>
    <w:uiPriority w:val="0"/>
    <w:pPr>
      <w:spacing w:after="200"/>
    </w:pPr>
    <w:rPr>
      <w:sz w:val="21"/>
    </w:rPr>
  </w:style>
  <w:style w:type="paragraph" w:customStyle="1" w:styleId="398">
    <w:name w:val="副标题2"/>
    <w:basedOn w:val="1"/>
    <w:uiPriority w:val="0"/>
    <w:pPr>
      <w:spacing w:before="240" w:after="60" w:line="312" w:lineRule="auto"/>
      <w:jc w:val="center"/>
      <w:outlineLvl w:val="1"/>
    </w:pPr>
    <w:rPr>
      <w:rFonts w:ascii="Arial" w:hAnsi="Arial"/>
      <w:b/>
      <w:kern w:val="28"/>
      <w:sz w:val="32"/>
    </w:rPr>
  </w:style>
  <w:style w:type="paragraph" w:customStyle="1" w:styleId="399">
    <w:name w:val="样式 样式 样式 悬挂缩进: 9 字符 段前: 0.1 行 + 左侧:  3.93 字符 悬挂缩进: 8 字符 段前: 0.1 ..."/>
    <w:basedOn w:val="148"/>
    <w:next w:val="1"/>
    <w:uiPriority w:val="0"/>
    <w:pPr>
      <w:tabs>
        <w:tab w:val="left" w:pos="0"/>
      </w:tabs>
      <w:spacing w:before="24" w:afterLines="10"/>
      <w:ind w:left="800" w:hanging="400" w:firstLineChars="0"/>
    </w:pPr>
  </w:style>
  <w:style w:type="paragraph" w:customStyle="1" w:styleId="400">
    <w:name w:val="_列项接续1"/>
    <w:basedOn w:val="34"/>
    <w:uiPriority w:val="0"/>
    <w:pPr>
      <w:spacing w:after="0" w:line="276" w:lineRule="auto"/>
      <w:ind w:left="400" w:leftChars="400"/>
    </w:pPr>
    <w:rPr>
      <w:color w:val="000000"/>
    </w:rPr>
  </w:style>
  <w:style w:type="paragraph" w:customStyle="1" w:styleId="401">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402">
    <w:name w:val="标准书脚_奇数页"/>
    <w:uiPriority w:val="0"/>
    <w:pPr>
      <w:widowControl w:val="0"/>
      <w:adjustRightInd w:val="0"/>
      <w:spacing w:before="120" w:line="360" w:lineRule="atLeast"/>
      <w:jc w:val="right"/>
      <w:textAlignment w:val="baseline"/>
    </w:pPr>
    <w:rPr>
      <w:sz w:val="18"/>
      <w:lang w:val="en-US" w:eastAsia="zh-CN" w:bidi="ar-SA"/>
    </w:rPr>
  </w:style>
  <w:style w:type="paragraph" w:customStyle="1" w:styleId="403">
    <w:name w:val="样式 正文（首行缩进两字） Char + 首行缩进:  2 字符 段前: 0.1 行 行距: 多倍行距 1.25 字行"/>
    <w:basedOn w:val="148"/>
    <w:uiPriority w:val="0"/>
    <w:pPr>
      <w:spacing w:afterLines="10"/>
      <w:ind w:firstLine="200"/>
    </w:pPr>
  </w:style>
  <w:style w:type="paragraph" w:customStyle="1" w:styleId="404">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405">
    <w:name w:val="样式 标题 3H3l3CT小标题中h3sect1.2.33rd level3Head 3level_3PI..."/>
    <w:basedOn w:val="5"/>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406">
    <w:name w:val="公式"/>
    <w:basedOn w:val="41"/>
    <w:uiPriority w:val="0"/>
    <w:pPr>
      <w:tabs>
        <w:tab w:val="center" w:pos="4706"/>
        <w:tab w:val="right" w:pos="9412"/>
      </w:tabs>
    </w:pPr>
    <w:rPr>
      <w:rFonts w:ascii="Times New Roman" w:hAnsi="宋体"/>
    </w:rPr>
  </w:style>
  <w:style w:type="paragraph" w:customStyle="1" w:styleId="407">
    <w:name w:val="序号"/>
    <w:basedOn w:val="1"/>
    <w:uiPriority w:val="0"/>
    <w:pPr>
      <w:spacing w:line="300" w:lineRule="auto"/>
    </w:pPr>
    <w:rPr>
      <w:rFonts w:ascii="宋体" w:hAnsi="宋体"/>
      <w:sz w:val="24"/>
    </w:rPr>
  </w:style>
  <w:style w:type="paragraph" w:customStyle="1" w:styleId="408">
    <w:name w:val="工程建设无节条标题"/>
    <w:basedOn w:val="1"/>
    <w:next w:val="155"/>
    <w:uiPriority w:val="0"/>
    <w:pPr>
      <w:numPr>
        <w:ilvl w:val="8"/>
        <w:numId w:val="5"/>
      </w:numPr>
      <w:outlineLvl w:val="3"/>
    </w:pPr>
  </w:style>
  <w:style w:type="paragraph" w:customStyle="1" w:styleId="409">
    <w:name w:val="正文_12"/>
    <w:qFormat/>
    <w:uiPriority w:val="0"/>
    <w:pPr>
      <w:widowControl w:val="0"/>
      <w:jc w:val="both"/>
    </w:pPr>
    <w:rPr>
      <w:kern w:val="2"/>
      <w:sz w:val="21"/>
      <w:szCs w:val="24"/>
      <w:lang w:val="en-US" w:eastAsia="zh-CN" w:bidi="ar-SA"/>
    </w:rPr>
  </w:style>
  <w:style w:type="paragraph" w:customStyle="1" w:styleId="410">
    <w:name w:val="标准标志"/>
    <w:next w:val="1"/>
    <w:uiPriority w:val="0"/>
    <w:pPr>
      <w:widowControl w:val="0"/>
      <w:shd w:val="solid" w:color="FFFFFF" w:fill="FFFFFF"/>
      <w:adjustRightInd w:val="0"/>
      <w:spacing w:line="0" w:lineRule="atLeast"/>
      <w:jc w:val="right"/>
      <w:textAlignment w:val="baseline"/>
    </w:pPr>
    <w:rPr>
      <w:b/>
      <w:w w:val="130"/>
      <w:sz w:val="96"/>
      <w:lang w:val="en-US" w:eastAsia="zh-CN" w:bidi="ar-SA"/>
    </w:rPr>
  </w:style>
  <w:style w:type="paragraph" w:customStyle="1" w:styleId="411">
    <w:name w:val="样式 标题 1 + 段前: 0.7 行 段后: 0.7 行"/>
    <w:basedOn w:val="3"/>
    <w:uiPriority w:val="0"/>
    <w:pPr>
      <w:keepLines/>
      <w:tabs>
        <w:tab w:val="left" w:pos="360"/>
      </w:tabs>
      <w:spacing w:beforeLines="70" w:afterLines="70" w:line="240" w:lineRule="auto"/>
      <w:ind w:firstLine="0"/>
      <w:jc w:val="left"/>
    </w:pPr>
    <w:rPr>
      <w:b/>
      <w:color w:val="auto"/>
      <w:kern w:val="21"/>
      <w:sz w:val="21"/>
    </w:rPr>
  </w:style>
  <w:style w:type="paragraph" w:customStyle="1" w:styleId="412">
    <w:name w:val="样式 标题 2H2h2h21Heading 2 HiddenHeading 2 CCBSheading 2l2C..."/>
    <w:basedOn w:val="3"/>
    <w:next w:val="278"/>
    <w:uiPriority w:val="0"/>
    <w:pPr>
      <w:keepLines/>
      <w:numPr>
        <w:ilvl w:val="1"/>
        <w:numId w:val="11"/>
      </w:numPr>
      <w:tabs>
        <w:tab w:val="left" w:pos="420"/>
      </w:tabs>
      <w:spacing w:beforeLines="50" w:afterLines="50" w:line="312" w:lineRule="exact"/>
    </w:pPr>
    <w:rPr>
      <w:rFonts w:ascii="宋体" w:hAnsi="宋体" w:eastAsia="黑体"/>
      <w:b/>
      <w:color w:val="auto"/>
      <w:kern w:val="44"/>
      <w:sz w:val="21"/>
    </w:rPr>
  </w:style>
  <w:style w:type="paragraph" w:customStyle="1" w:styleId="413">
    <w:name w:val="样式2 样式 a) + 段前: 0行"/>
    <w:basedOn w:val="137"/>
    <w:uiPriority w:val="0"/>
    <w:pPr>
      <w:tabs>
        <w:tab w:val="clear" w:pos="780"/>
      </w:tabs>
      <w:spacing w:beforeLines="0" w:line="276" w:lineRule="auto"/>
      <w:ind w:left="420" w:leftChars="200" w:firstLine="0" w:firstLineChars="0"/>
    </w:pPr>
  </w:style>
  <w:style w:type="paragraph" w:customStyle="1" w:styleId="414">
    <w:name w:val="样式 标题 1 + 段前: 0.7 行 段后: 0.7 行 + 段前: 0.7 行 段后: 0.7 行"/>
    <w:uiPriority w:val="0"/>
    <w:pPr>
      <w:tabs>
        <w:tab w:val="left" w:pos="400"/>
      </w:tabs>
      <w:spacing w:beforeLines="100" w:afterLines="100"/>
    </w:pPr>
    <w:rPr>
      <w:b/>
      <w:kern w:val="21"/>
      <w:sz w:val="21"/>
      <w:lang w:val="en-US" w:eastAsia="zh-CN" w:bidi="ar-SA"/>
    </w:rPr>
  </w:style>
  <w:style w:type="paragraph" w:customStyle="1" w:styleId="415">
    <w:name w:val="Style 三级条标题 + Before:  6 pt"/>
    <w:basedOn w:val="365"/>
    <w:uiPriority w:val="0"/>
    <w:pPr>
      <w:widowControl/>
      <w:tabs>
        <w:tab w:val="left" w:pos="1440"/>
      </w:tabs>
      <w:adjustRightInd/>
      <w:spacing w:line="240" w:lineRule="auto"/>
      <w:textAlignment w:val="auto"/>
    </w:pPr>
    <w:rPr>
      <w:rFonts w:ascii="黑体"/>
    </w:rPr>
  </w:style>
  <w:style w:type="paragraph" w:customStyle="1" w:styleId="416">
    <w:name w:val="样式 样式 段前: 0.1 行 + 段前: 0.1 行 + 左侧:  2 字符 段前: 0.1 行1"/>
    <w:basedOn w:val="214"/>
    <w:uiPriority w:val="0"/>
    <w:pPr>
      <w:spacing w:line="276" w:lineRule="auto"/>
    </w:pPr>
  </w:style>
  <w:style w:type="paragraph" w:customStyle="1" w:styleId="417">
    <w:name w:val="样式 标题 3 + 段前: 0.1 行"/>
    <w:basedOn w:val="5"/>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18">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19">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420">
    <w:name w:val="样式1 首行缩进:  0.74 厘米 段前: 0.1 行"/>
    <w:basedOn w:val="148"/>
    <w:next w:val="148"/>
    <w:uiPriority w:val="0"/>
    <w:pPr>
      <w:tabs>
        <w:tab w:val="left" w:pos="820"/>
      </w:tabs>
      <w:spacing w:afterLines="10"/>
      <w:ind w:left="820" w:hanging="420" w:firstLineChars="0"/>
    </w:pPr>
    <w:rPr>
      <w:kern w:val="0"/>
    </w:rPr>
  </w:style>
  <w:style w:type="paragraph" w:customStyle="1" w:styleId="421">
    <w:name w:val="列项·"/>
    <w:uiPriority w:val="0"/>
    <w:pPr>
      <w:numPr>
        <w:ilvl w:val="0"/>
        <w:numId w:val="12"/>
      </w:numPr>
      <w:tabs>
        <w:tab w:val="left" w:pos="840"/>
      </w:tabs>
      <w:ind w:left="840" w:hanging="420"/>
      <w:jc w:val="both"/>
    </w:pPr>
    <w:rPr>
      <w:rFonts w:ascii="宋体"/>
      <w:sz w:val="21"/>
      <w:lang w:val="en-US" w:eastAsia="zh-CN" w:bidi="ar-SA"/>
    </w:rPr>
  </w:style>
  <w:style w:type="paragraph" w:customStyle="1" w:styleId="422">
    <w:name w:val="正文_1"/>
    <w:qFormat/>
    <w:uiPriority w:val="0"/>
    <w:pPr>
      <w:widowControl w:val="0"/>
      <w:jc w:val="both"/>
    </w:pPr>
    <w:rPr>
      <w:kern w:val="2"/>
      <w:sz w:val="21"/>
      <w:szCs w:val="22"/>
      <w:lang w:val="en-US" w:eastAsia="zh-CN" w:bidi="ar-SA"/>
    </w:rPr>
  </w:style>
  <w:style w:type="paragraph" w:customStyle="1" w:styleId="423">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424">
    <w:name w:val="样式8"/>
    <w:basedOn w:val="1"/>
    <w:uiPriority w:val="0"/>
    <w:pPr>
      <w:wordWrap w:val="0"/>
      <w:spacing w:before="400" w:after="40" w:line="360" w:lineRule="exact"/>
      <w:ind w:right="284"/>
      <w:jc w:val="right"/>
    </w:pPr>
    <w:rPr>
      <w:rFonts w:ascii="E-FZ"/>
      <w:sz w:val="28"/>
      <w:szCs w:val="24"/>
    </w:rPr>
  </w:style>
  <w:style w:type="paragraph" w:customStyle="1" w:styleId="425">
    <w:name w:val="样式 样式1 正文（首行缩进两字） Char + 黑色 首行缩进:  2 字符 段前: 0 行 行距: 多倍行距 1.15 ....."/>
    <w:basedOn w:val="296"/>
    <w:uiPriority w:val="0"/>
    <w:pPr>
      <w:spacing w:beforeLines="50"/>
    </w:pPr>
  </w:style>
  <w:style w:type="paragraph" w:styleId="426">
    <w:name w:val=""/>
    <w:basedOn w:val="3"/>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427">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28">
    <w:name w:val=".."/>
    <w:basedOn w:val="313"/>
    <w:next w:val="313"/>
    <w:uiPriority w:val="0"/>
    <w:rPr>
      <w:color w:val="auto"/>
    </w:rPr>
  </w:style>
  <w:style w:type="paragraph" w:customStyle="1" w:styleId="429">
    <w:name w:val="样式 样式 正文（首行缩进两字） Char + 首行缩进:  2 字符 段前: 0.1 行 + 行距: 多倍行距 1.25 字行"/>
    <w:basedOn w:val="216"/>
    <w:uiPriority w:val="0"/>
  </w:style>
  <w:style w:type="paragraph" w:customStyle="1" w:styleId="430">
    <w:name w:val="正文-d"/>
    <w:basedOn w:val="1"/>
    <w:uiPriority w:val="0"/>
    <w:pPr>
      <w:ind w:firstLine="200" w:firstLineChars="200"/>
    </w:pPr>
    <w:rPr>
      <w:szCs w:val="21"/>
    </w:rPr>
  </w:style>
  <w:style w:type="paragraph" w:customStyle="1" w:styleId="431">
    <w:name w:val="样式 章标题 + 小四 段前: 0.5 行 段后: 0.5 行"/>
    <w:basedOn w:val="320"/>
    <w:uiPriority w:val="0"/>
    <w:pPr>
      <w:widowControl/>
      <w:numPr>
        <w:ilvl w:val="0"/>
        <w:numId w:val="13"/>
      </w:numPr>
      <w:tabs>
        <w:tab w:val="left" w:pos="420"/>
      </w:tabs>
      <w:adjustRightInd/>
      <w:spacing w:beforeLines="0" w:afterLines="0" w:line="240" w:lineRule="auto"/>
      <w:textAlignment w:val="auto"/>
    </w:pPr>
    <w:rPr>
      <w:b/>
      <w:sz w:val="24"/>
    </w:rPr>
  </w:style>
  <w:style w:type="paragraph" w:customStyle="1" w:styleId="432">
    <w:name w:val="样式 Times New Roman 段前: 0.1 行 行距: 多倍行距 1.25 字行"/>
    <w:basedOn w:val="1"/>
    <w:uiPriority w:val="0"/>
    <w:pPr>
      <w:spacing w:line="276" w:lineRule="auto"/>
    </w:pPr>
    <w:rPr>
      <w:rFonts w:hAnsi="宋体"/>
    </w:rPr>
  </w:style>
  <w:style w:type="paragraph" w:customStyle="1" w:styleId="433">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434">
    <w:name w:val="_表格条文"/>
    <w:basedOn w:val="1"/>
    <w:uiPriority w:val="0"/>
    <w:pPr>
      <w:spacing w:line="276" w:lineRule="auto"/>
    </w:pPr>
    <w:rPr>
      <w:rFonts w:ascii="Arial" w:hAnsi="Arial"/>
      <w:color w:val="000000"/>
      <w:sz w:val="18"/>
    </w:rPr>
  </w:style>
  <w:style w:type="paragraph" w:customStyle="1" w:styleId="435">
    <w:name w:val="样式 3"/>
    <w:basedOn w:val="1"/>
    <w:uiPriority w:val="0"/>
    <w:pPr>
      <w:topLinePunct/>
      <w:adjustRightInd w:val="0"/>
      <w:ind w:left="840" w:hanging="420"/>
    </w:pPr>
    <w:rPr>
      <w:kern w:val="21"/>
      <w:szCs w:val="21"/>
    </w:rPr>
  </w:style>
  <w:style w:type="paragraph" w:customStyle="1" w:styleId="436">
    <w:name w:val="封面标准英文名称"/>
    <w:uiPriority w:val="0"/>
    <w:pPr>
      <w:widowControl w:val="0"/>
      <w:adjustRightInd w:val="0"/>
      <w:spacing w:before="370" w:line="400" w:lineRule="exact"/>
      <w:jc w:val="center"/>
      <w:textAlignment w:val="baseline"/>
    </w:pPr>
    <w:rPr>
      <w:sz w:val="28"/>
      <w:lang w:val="en-US" w:eastAsia="zh-CN" w:bidi="ar-SA"/>
    </w:rPr>
  </w:style>
  <w:style w:type="paragraph" w:customStyle="1" w:styleId="437">
    <w:name w:val="CM56"/>
    <w:basedOn w:val="313"/>
    <w:next w:val="313"/>
    <w:uiPriority w:val="0"/>
    <w:rPr>
      <w:rFonts w:ascii="Times New Roman"/>
      <w:color w:val="auto"/>
    </w:rPr>
  </w:style>
  <w:style w:type="paragraph" w:customStyle="1" w:styleId="438">
    <w:name w:val="正文_1_0"/>
    <w:qFormat/>
    <w:uiPriority w:val="0"/>
    <w:pPr>
      <w:widowControl w:val="0"/>
      <w:jc w:val="both"/>
    </w:pPr>
    <w:rPr>
      <w:kern w:val="2"/>
      <w:sz w:val="21"/>
      <w:szCs w:val="22"/>
      <w:lang w:val="en-US" w:eastAsia="zh-CN" w:bidi="ar-SA"/>
    </w:rPr>
  </w:style>
  <w:style w:type="paragraph" w:customStyle="1" w:styleId="439">
    <w:name w:val="部分题目"/>
    <w:basedOn w:val="300"/>
    <w:next w:val="292"/>
    <w:uiPriority w:val="0"/>
    <w:pPr>
      <w:spacing w:before="660" w:after="400" w:line="540" w:lineRule="atLeast"/>
      <w:ind w:right="2160"/>
    </w:pPr>
    <w:rPr>
      <w:rFonts w:ascii="Times New Roman" w:hAnsi="Times New Roman"/>
      <w:spacing w:val="-40"/>
      <w:sz w:val="60"/>
    </w:rPr>
  </w:style>
  <w:style w:type="paragraph" w:customStyle="1" w:styleId="440">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441">
    <w:name w:val="Char Char Char Char Char Char Char"/>
    <w:basedOn w:val="1"/>
    <w:uiPriority w:val="0"/>
    <w:pPr>
      <w:spacing w:line="360" w:lineRule="auto"/>
      <w:ind w:firstLine="200" w:firstLineChars="200"/>
    </w:pPr>
  </w:style>
  <w:style w:type="paragraph" w:customStyle="1" w:styleId="442">
    <w:name w:val="_列项符号3"/>
    <w:basedOn w:val="24"/>
    <w:uiPriority w:val="0"/>
    <w:pPr>
      <w:tabs>
        <w:tab w:val="left" w:pos="1680"/>
      </w:tabs>
      <w:snapToGrid w:val="0"/>
      <w:spacing w:line="276" w:lineRule="auto"/>
      <w:ind w:left="1680" w:leftChars="600" w:hanging="420" w:hangingChars="800"/>
    </w:pPr>
  </w:style>
  <w:style w:type="paragraph" w:customStyle="1" w:styleId="443">
    <w:name w:val="样式 目录 1 + 首行缩进:  0.74 厘米"/>
    <w:basedOn w:val="51"/>
    <w:uiPriority w:val="0"/>
    <w:pPr>
      <w:spacing w:beforeLines="10" w:line="312" w:lineRule="auto"/>
    </w:pPr>
    <w:rPr>
      <w:bCs w:val="0"/>
    </w:rPr>
  </w:style>
  <w:style w:type="paragraph" w:customStyle="1" w:styleId="444">
    <w:name w:val="正文图标题"/>
    <w:next w:val="155"/>
    <w:uiPriority w:val="0"/>
    <w:pPr>
      <w:widowControl w:val="0"/>
      <w:adjustRightInd w:val="0"/>
      <w:spacing w:line="360" w:lineRule="atLeast"/>
      <w:ind w:left="1980"/>
      <w:jc w:val="center"/>
      <w:textAlignment w:val="baseline"/>
    </w:pPr>
    <w:rPr>
      <w:rFonts w:ascii="黑体" w:eastAsia="黑体"/>
      <w:sz w:val="21"/>
      <w:lang w:val="en-US" w:eastAsia="zh-CN" w:bidi="ar-SA"/>
    </w:rPr>
  </w:style>
  <w:style w:type="paragraph" w:customStyle="1" w:styleId="445">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446">
    <w:name w:val="表格形式"/>
    <w:basedOn w:val="1"/>
    <w:uiPriority w:val="0"/>
    <w:pPr>
      <w:widowControl/>
      <w:spacing w:before="120" w:line="360" w:lineRule="auto"/>
      <w:ind w:firstLine="425"/>
      <w:jc w:val="center"/>
    </w:pPr>
    <w:rPr>
      <w:kern w:val="0"/>
      <w:sz w:val="24"/>
    </w:rPr>
  </w:style>
  <w:style w:type="paragraph" w:customStyle="1" w:styleId="447">
    <w:name w:val="样式1 样式 编号 a + Times New Roman 段前: 0 行 行距: 多倍行距 1.15 字行 + 左侧....."/>
    <w:basedOn w:val="225"/>
    <w:uiPriority w:val="0"/>
    <w:pPr>
      <w:ind w:left="400" w:leftChars="200"/>
    </w:pPr>
  </w:style>
  <w:style w:type="paragraph" w:customStyle="1" w:styleId="448">
    <w:name w:val="p0"/>
    <w:basedOn w:val="1"/>
    <w:uiPriority w:val="0"/>
    <w:pPr>
      <w:widowControl/>
      <w:spacing w:after="200" w:line="273" w:lineRule="auto"/>
      <w:jc w:val="left"/>
    </w:pPr>
    <w:rPr>
      <w:rFonts w:ascii="Calibri" w:hAnsi="Calibri" w:cs="宋体"/>
      <w:kern w:val="0"/>
      <w:sz w:val="22"/>
      <w:szCs w:val="22"/>
    </w:rPr>
  </w:style>
  <w:style w:type="paragraph" w:customStyle="1" w:styleId="449">
    <w:name w:val="样式1 标题 1 + 段前: 0.7 行 段后: 0.7 行 + 段前: 1 行 段后: 1 行"/>
    <w:basedOn w:val="411"/>
    <w:uiPriority w:val="0"/>
    <w:pPr>
      <w:tabs>
        <w:tab w:val="left" w:pos="1021"/>
        <w:tab w:val="clear" w:pos="360"/>
      </w:tabs>
      <w:spacing w:beforeLines="100" w:afterLines="100"/>
    </w:pPr>
  </w:style>
  <w:style w:type="paragraph" w:customStyle="1" w:styleId="450">
    <w:name w:val="样式 样式 正文缩进 + 首行缩进:  0 厘米1 +"/>
    <w:basedOn w:val="1"/>
    <w:uiPriority w:val="0"/>
    <w:pPr>
      <w:spacing w:beforeLines="10"/>
    </w:pPr>
    <w:rPr>
      <w:kern w:val="0"/>
      <w:sz w:val="18"/>
    </w:rPr>
  </w:style>
  <w:style w:type="paragraph" w:customStyle="1" w:styleId="451">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452">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53">
    <w:name w:val="批注框文本 Char Char"/>
    <w:basedOn w:val="1"/>
    <w:uiPriority w:val="0"/>
    <w:rPr>
      <w:sz w:val="18"/>
      <w:szCs w:val="18"/>
    </w:rPr>
  </w:style>
  <w:style w:type="paragraph" w:customStyle="1" w:styleId="454">
    <w:name w:val="样式 样式 标题 3H3l3CT小标题中h3sect1.2.33rd level3Head 3level_3PI... + 段前..."/>
    <w:basedOn w:val="405"/>
    <w:uiPriority w:val="0"/>
    <w:pPr>
      <w:numPr>
        <w:ilvl w:val="2"/>
        <w:numId w:val="11"/>
      </w:numPr>
      <w:tabs>
        <w:tab w:val="left" w:pos="1866"/>
        <w:tab w:val="clear" w:pos="1890"/>
        <w:tab w:val="clear" w:pos="280"/>
      </w:tabs>
    </w:pPr>
  </w:style>
  <w:style w:type="paragraph" w:customStyle="1" w:styleId="455">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56">
    <w:name w:val="五级条标题"/>
    <w:basedOn w:val="364"/>
    <w:next w:val="155"/>
    <w:uiPriority w:val="0"/>
    <w:pPr>
      <w:outlineLvl w:val="6"/>
    </w:pPr>
  </w:style>
  <w:style w:type="paragraph" w:customStyle="1" w:styleId="457">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458">
    <w:name w:val="CM40"/>
    <w:basedOn w:val="313"/>
    <w:next w:val="313"/>
    <w:uiPriority w:val="0"/>
    <w:pPr>
      <w:spacing w:line="320" w:lineRule="atLeast"/>
    </w:pPr>
    <w:rPr>
      <w:rFonts w:ascii="Times New Roman"/>
      <w:color w:val="auto"/>
    </w:rPr>
  </w:style>
  <w:style w:type="paragraph" w:customStyle="1" w:styleId="459">
    <w:name w:val="样式 样式 标题 6 + 段前: 0.1 行 + Times New Roman"/>
    <w:basedOn w:val="389"/>
    <w:uiPriority w:val="0"/>
    <w:pPr>
      <w:keepLines w:val="0"/>
      <w:spacing w:beforeLines="0" w:line="276" w:lineRule="auto"/>
    </w:pPr>
  </w:style>
  <w:style w:type="paragraph" w:customStyle="1" w:styleId="460">
    <w:name w:val="样式1 标题 2 + 段前: 0行 + 段前: 0.5 行 段后: 0.5 行"/>
    <w:basedOn w:val="171"/>
    <w:uiPriority w:val="0"/>
    <w:pPr>
      <w:tabs>
        <w:tab w:val="left" w:pos="500"/>
        <w:tab w:val="clear" w:pos="210"/>
        <w:tab w:val="clear" w:pos="360"/>
      </w:tabs>
      <w:spacing w:beforeLines="30" w:afterLines="30" w:line="240" w:lineRule="auto"/>
    </w:pPr>
    <w:rPr>
      <w:rFonts w:eastAsia="黑体"/>
      <w:b w:val="0"/>
    </w:rPr>
  </w:style>
  <w:style w:type="paragraph" w:customStyle="1" w:styleId="461">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462">
    <w:name w:val="样式 正文文本 2 + 段前: 0.1 行 + Times New Roman 悬挂缩进: 0.13 字符 段前: 0..."/>
    <w:basedOn w:val="244"/>
    <w:uiPriority w:val="0"/>
    <w:pPr>
      <w:spacing w:beforeLines="0" w:afterLines="10" w:line="240" w:lineRule="auto"/>
      <w:ind w:left="2" w:leftChars="-11" w:hanging="13" w:hangingChars="13"/>
    </w:pPr>
  </w:style>
  <w:style w:type="paragraph" w:customStyle="1" w:styleId="463">
    <w:name w:val="样式 标题 1 + 首行缩进:  2 字符 段前: 1 行 段后: 1 行"/>
    <w:basedOn w:val="3"/>
    <w:uiPriority w:val="0"/>
    <w:pPr>
      <w:keepLines/>
      <w:spacing w:beforeLines="100" w:afterLines="100" w:line="240" w:lineRule="auto"/>
      <w:ind w:firstLine="0"/>
    </w:pPr>
    <w:rPr>
      <w:rFonts w:eastAsia="黑体"/>
      <w:color w:val="auto"/>
      <w:kern w:val="44"/>
      <w:sz w:val="28"/>
    </w:rPr>
  </w:style>
  <w:style w:type="paragraph" w:customStyle="1" w:styleId="464">
    <w:name w:val="样式 样式 标题 2 + 段前: 0.5 行 段后: 0.5 行 + 首行缩进:  2 字符 段前: 0.5 行 段后: 0..."/>
    <w:basedOn w:val="390"/>
    <w:uiPriority w:val="0"/>
  </w:style>
  <w:style w:type="paragraph" w:customStyle="1" w:styleId="465">
    <w:name w:val="样式9"/>
    <w:basedOn w:val="1"/>
    <w:uiPriority w:val="0"/>
    <w:pPr>
      <w:topLinePunct/>
      <w:spacing w:before="560" w:after="560" w:line="560" w:lineRule="exact"/>
      <w:jc w:val="center"/>
    </w:pPr>
    <w:rPr>
      <w:rFonts w:eastAsia="黑体"/>
      <w:sz w:val="32"/>
      <w:lang w:val="zh-CN"/>
    </w:rPr>
  </w:style>
  <w:style w:type="paragraph" w:customStyle="1" w:styleId="466">
    <w:name w:val="Char Char Char Char"/>
    <w:basedOn w:val="1"/>
    <w:uiPriority w:val="0"/>
    <w:rPr>
      <w:szCs w:val="24"/>
    </w:rPr>
  </w:style>
  <w:style w:type="paragraph" w:customStyle="1" w:styleId="467">
    <w:name w:val="朱1"/>
    <w:basedOn w:val="165"/>
    <w:uiPriority w:val="0"/>
  </w:style>
  <w:style w:type="paragraph" w:customStyle="1" w:styleId="468">
    <w:name w:val="附录图标题"/>
    <w:next w:val="155"/>
    <w:uiPriority w:val="0"/>
    <w:pPr>
      <w:widowControl w:val="0"/>
      <w:tabs>
        <w:tab w:val="left" w:pos="360"/>
      </w:tabs>
      <w:adjustRightInd w:val="0"/>
      <w:spacing w:line="360" w:lineRule="atLeast"/>
      <w:jc w:val="center"/>
      <w:textAlignment w:val="baseline"/>
    </w:pPr>
    <w:rPr>
      <w:rFonts w:ascii="黑体" w:eastAsia="黑体"/>
      <w:sz w:val="21"/>
      <w:lang w:val="en-US" w:eastAsia="zh-CN" w:bidi="ar-SA"/>
    </w:rPr>
  </w:style>
  <w:style w:type="paragraph" w:customStyle="1" w:styleId="469">
    <w:name w:val="正文正式1"/>
    <w:basedOn w:val="1"/>
    <w:uiPriority w:val="0"/>
    <w:pPr>
      <w:tabs>
        <w:tab w:val="left" w:pos="0"/>
      </w:tabs>
      <w:spacing w:line="360" w:lineRule="auto"/>
    </w:pPr>
    <w:rPr>
      <w:rFonts w:ascii="宋体" w:hAnsi="宋体"/>
      <w:kern w:val="0"/>
      <w:sz w:val="24"/>
    </w:rPr>
  </w:style>
  <w:style w:type="paragraph" w:customStyle="1" w:styleId="470">
    <w:name w:val="节标签"/>
    <w:basedOn w:val="300"/>
    <w:next w:val="30"/>
    <w:uiPriority w:val="0"/>
    <w:pPr>
      <w:spacing w:before="400" w:after="440"/>
    </w:pPr>
    <w:rPr>
      <w:rFonts w:ascii="Times New Roman" w:hAnsi="Times New Roman"/>
      <w:spacing w:val="-30"/>
      <w:sz w:val="60"/>
    </w:rPr>
  </w:style>
  <w:style w:type="paragraph" w:customStyle="1" w:styleId="471">
    <w:name w:val="连续正文文字"/>
    <w:basedOn w:val="30"/>
    <w:uiPriority w:val="0"/>
    <w:pPr>
      <w:keepNext/>
      <w:widowControl/>
      <w:spacing w:beforeLines="15" w:afterLines="10" w:line="360" w:lineRule="atLeast"/>
      <w:ind w:left="357" w:firstLine="425"/>
      <w:jc w:val="center"/>
    </w:pPr>
    <w:rPr>
      <w:rFonts w:ascii="Arial" w:hAnsi="Arial"/>
      <w:kern w:val="0"/>
      <w:sz w:val="18"/>
    </w:rPr>
  </w:style>
  <w:style w:type="paragraph" w:customStyle="1" w:styleId="472">
    <w:name w:val="样式 标题 2 + 黑色 行距: 1.5 倍行距"/>
    <w:basedOn w:val="4"/>
    <w:uiPriority w:val="0"/>
    <w:pPr>
      <w:autoSpaceDE/>
      <w:autoSpaceDN/>
      <w:adjustRightInd/>
      <w:spacing w:line="600" w:lineRule="exact"/>
      <w:jc w:val="both"/>
      <w:textAlignment w:val="auto"/>
    </w:pPr>
    <w:rPr>
      <w:rFonts w:ascii="黑体" w:cs="宋体"/>
      <w:b/>
      <w:bCs/>
      <w:color w:val="000000"/>
      <w:kern w:val="2"/>
      <w:szCs w:val="32"/>
    </w:rPr>
  </w:style>
  <w:style w:type="paragraph" w:customStyle="1" w:styleId="473">
    <w:name w:val="样式 样式 标题 1 + 段前: 0.7 行 段后: 0.7 行"/>
    <w:basedOn w:val="411"/>
    <w:uiPriority w:val="0"/>
    <w:pPr>
      <w:tabs>
        <w:tab w:val="left" w:pos="340"/>
        <w:tab w:val="clear" w:pos="360"/>
      </w:tabs>
      <w:spacing w:beforeLines="100" w:afterLines="100"/>
    </w:pPr>
  </w:style>
  <w:style w:type="paragraph" w:customStyle="1" w:styleId="474">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475">
    <w:name w:val="样式 段前: 0.1 行 左  4 字符"/>
    <w:basedOn w:val="1"/>
    <w:uiPriority w:val="0"/>
    <w:pPr>
      <w:spacing w:beforeLines="10" w:line="300" w:lineRule="auto"/>
      <w:ind w:left="400" w:leftChars="400"/>
    </w:pPr>
  </w:style>
  <w:style w:type="paragraph" w:customStyle="1" w:styleId="476">
    <w:name w:val="Char1"/>
    <w:basedOn w:val="1"/>
    <w:uiPriority w:val="0"/>
    <w:rPr>
      <w:rFonts w:ascii="Tahoma" w:hAnsi="Tahoma"/>
      <w:sz w:val="24"/>
    </w:rPr>
  </w:style>
  <w:style w:type="paragraph" w:customStyle="1" w:styleId="477">
    <w:name w:val="工程建设款标题"/>
    <w:basedOn w:val="271"/>
    <w:uiPriority w:val="0"/>
    <w:pPr>
      <w:numPr>
        <w:ilvl w:val="7"/>
        <w:numId w:val="5"/>
      </w:numPr>
      <w:outlineLvl w:val="9"/>
    </w:pPr>
  </w:style>
  <w:style w:type="paragraph" w:customStyle="1" w:styleId="478">
    <w:name w:val="默认段落字体 Para Char Char Char Char"/>
    <w:basedOn w:val="1"/>
    <w:uiPriority w:val="0"/>
  </w:style>
  <w:style w:type="paragraph" w:customStyle="1" w:styleId="479">
    <w:name w:val="MTDisplayEquation"/>
    <w:basedOn w:val="1"/>
    <w:next w:val="1"/>
    <w:uiPriority w:val="0"/>
    <w:pPr>
      <w:tabs>
        <w:tab w:val="center" w:pos="4160"/>
        <w:tab w:val="right" w:pos="8300"/>
      </w:tabs>
      <w:topLinePunct/>
      <w:adjustRightInd w:val="0"/>
      <w:spacing w:line="312" w:lineRule="auto"/>
    </w:pPr>
  </w:style>
  <w:style w:type="paragraph" w:customStyle="1" w:styleId="480">
    <w:name w:val="封面一致性程度标识"/>
    <w:uiPriority w:val="0"/>
    <w:pPr>
      <w:widowControl w:val="0"/>
      <w:adjustRightInd w:val="0"/>
      <w:spacing w:before="440" w:line="400" w:lineRule="exact"/>
      <w:jc w:val="center"/>
      <w:textAlignment w:val="baseline"/>
    </w:pPr>
    <w:rPr>
      <w:rFonts w:ascii="宋体"/>
      <w:sz w:val="28"/>
      <w:lang w:val="en-US" w:eastAsia="zh-CN" w:bidi="ar-SA"/>
    </w:rPr>
  </w:style>
  <w:style w:type="paragraph" w:customStyle="1" w:styleId="481">
    <w:name w:val="样式1 标题 1 + 段前: 1 行 段后: 1 行"/>
    <w:basedOn w:val="411"/>
    <w:uiPriority w:val="0"/>
    <w:pPr>
      <w:spacing w:beforeLines="100" w:afterLines="100"/>
    </w:pPr>
    <w:rPr>
      <w:rFonts w:eastAsia="黑体"/>
      <w:b w:val="0"/>
    </w:rPr>
  </w:style>
  <w:style w:type="paragraph" w:customStyle="1" w:styleId="482">
    <w:name w:val="a.a"/>
    <w:basedOn w:val="4"/>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83">
    <w:name w:val="样式1 正文文本 小五 + Times New Roman 段前: 0 行 行距: 多倍行距 1.15 字行"/>
    <w:basedOn w:val="66"/>
    <w:uiPriority w:val="0"/>
    <w:pPr>
      <w:spacing w:afterLines="20" w:line="276" w:lineRule="auto"/>
      <w:jc w:val="center"/>
    </w:pPr>
    <w:rPr>
      <w:sz w:val="18"/>
    </w:rPr>
  </w:style>
  <w:style w:type="paragraph" w:customStyle="1" w:styleId="484">
    <w:name w:val="样式 首行缩进:  0 厘米 行距: 单倍行距"/>
    <w:basedOn w:val="1"/>
    <w:uiPriority w:val="0"/>
    <w:pPr>
      <w:adjustRightInd w:val="0"/>
      <w:textAlignment w:val="baseline"/>
    </w:pPr>
    <w:rPr>
      <w:kern w:val="0"/>
    </w:rPr>
  </w:style>
  <w:style w:type="paragraph" w:customStyle="1" w:styleId="485">
    <w:name w:val="目次、标准名称标题"/>
    <w:basedOn w:val="295"/>
    <w:next w:val="155"/>
    <w:uiPriority w:val="0"/>
    <w:pPr>
      <w:spacing w:line="460" w:lineRule="exact"/>
    </w:pPr>
  </w:style>
  <w:style w:type="paragraph" w:customStyle="1" w:styleId="486">
    <w:name w:val="目次、索引正文"/>
    <w:uiPriority w:val="0"/>
    <w:pPr>
      <w:widowControl w:val="0"/>
      <w:adjustRightInd w:val="0"/>
      <w:spacing w:line="320" w:lineRule="exact"/>
      <w:jc w:val="both"/>
      <w:textAlignment w:val="baseline"/>
    </w:pPr>
    <w:rPr>
      <w:rFonts w:ascii="宋体"/>
      <w:sz w:val="21"/>
      <w:lang w:val="en-US" w:eastAsia="zh-CN" w:bidi="ar-SA"/>
    </w:rPr>
  </w:style>
  <w:style w:type="paragraph" w:customStyle="1" w:styleId="487">
    <w:name w:val="样式 正文（首行缩进两字） Char + 首行缩进:  2 字符"/>
    <w:basedOn w:val="148"/>
    <w:uiPriority w:val="0"/>
    <w:pPr>
      <w:spacing w:afterLines="10"/>
      <w:ind w:firstLine="200"/>
      <w:jc w:val="center"/>
    </w:pPr>
    <w:rPr>
      <w:b/>
    </w:rPr>
  </w:style>
  <w:style w:type="paragraph" w:customStyle="1" w:styleId="488">
    <w:name w:val="样式7"/>
    <w:basedOn w:val="3"/>
    <w:uiPriority w:val="0"/>
    <w:pPr>
      <w:topLinePunct/>
      <w:spacing w:before="120" w:after="120" w:line="360" w:lineRule="auto"/>
      <w:ind w:firstLine="0"/>
      <w:jc w:val="center"/>
    </w:pPr>
    <w:rPr>
      <w:rFonts w:hAnsi="宋体" w:eastAsia="黑体"/>
      <w:sz w:val="44"/>
    </w:rPr>
  </w:style>
  <w:style w:type="paragraph" w:customStyle="1" w:styleId="489">
    <w:name w:val="正文_2"/>
    <w:basedOn w:val="1"/>
    <w:qFormat/>
    <w:uiPriority w:val="0"/>
    <w:rPr>
      <w:rFonts w:ascii="Calibri" w:hAnsi="Calibri"/>
      <w:szCs w:val="22"/>
    </w:rPr>
  </w:style>
  <w:style w:type="paragraph" w:customStyle="1" w:styleId="490">
    <w:name w:val="节标题"/>
    <w:basedOn w:val="3"/>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91">
    <w:name w:val="基准索引样式"/>
    <w:basedOn w:val="1"/>
    <w:uiPriority w:val="0"/>
    <w:pPr>
      <w:widowControl/>
      <w:spacing w:line="220" w:lineRule="atLeast"/>
      <w:ind w:left="360"/>
      <w:jc w:val="left"/>
    </w:pPr>
    <w:rPr>
      <w:rFonts w:ascii="Arial" w:hAnsi="Arial"/>
      <w:kern w:val="0"/>
    </w:rPr>
  </w:style>
  <w:style w:type="paragraph" w:customStyle="1" w:styleId="492">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493">
    <w:name w:val="样式 标题 2 + 五号"/>
    <w:basedOn w:val="4"/>
    <w:uiPriority w:val="0"/>
    <w:pPr>
      <w:spacing w:before="0" w:after="0" w:line="240" w:lineRule="auto"/>
      <w:ind w:firstLine="420"/>
      <w:jc w:val="both"/>
    </w:pPr>
    <w:rPr>
      <w:rFonts w:ascii="Times New Roman" w:hAnsi="Times New Roman"/>
      <w:bCs/>
      <w:kern w:val="2"/>
      <w:sz w:val="21"/>
      <w:szCs w:val="21"/>
    </w:rPr>
  </w:style>
  <w:style w:type="paragraph" w:customStyle="1" w:styleId="494">
    <w:name w:val="附录标题3"/>
    <w:basedOn w:val="5"/>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495">
    <w:name w:val="正文文字样式"/>
    <w:basedOn w:val="1"/>
    <w:uiPriority w:val="0"/>
    <w:pPr>
      <w:spacing w:line="480" w:lineRule="exact"/>
      <w:ind w:firstLine="480" w:firstLineChars="200"/>
    </w:pPr>
    <w:rPr>
      <w:sz w:val="24"/>
    </w:rPr>
  </w:style>
  <w:style w:type="paragraph" w:customStyle="1" w:styleId="496">
    <w:name w:val="封面正文"/>
    <w:uiPriority w:val="0"/>
    <w:pPr>
      <w:widowControl w:val="0"/>
      <w:adjustRightInd w:val="0"/>
      <w:spacing w:line="360" w:lineRule="atLeast"/>
      <w:jc w:val="both"/>
      <w:textAlignment w:val="baseline"/>
    </w:pPr>
    <w:rPr>
      <w:lang w:val="en-US" w:eastAsia="zh-CN" w:bidi="ar-SA"/>
    </w:rPr>
  </w:style>
  <w:style w:type="paragraph" w:customStyle="1" w:styleId="497">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styleId="498">
    <w:name w:val="List Paragraph"/>
    <w:basedOn w:val="1"/>
    <w:qFormat/>
    <w:uiPriority w:val="0"/>
    <w:pPr>
      <w:ind w:firstLine="420" w:firstLineChars="200"/>
    </w:pPr>
  </w:style>
  <w:style w:type="paragraph" w:customStyle="1" w:styleId="499">
    <w:name w:val="Char Char Char Char Char Char Char Char Char1 Char Char Char"/>
    <w:basedOn w:val="1"/>
    <w:uiPriority w:val="0"/>
    <w:pPr>
      <w:spacing w:line="580" w:lineRule="exact"/>
      <w:ind w:firstLine="200" w:firstLineChars="200"/>
    </w:pPr>
  </w:style>
  <w:style w:type="paragraph" w:customStyle="1" w:styleId="500">
    <w:name w:val="_列项符号1"/>
    <w:basedOn w:val="24"/>
    <w:uiPriority w:val="0"/>
    <w:pPr>
      <w:snapToGrid w:val="0"/>
      <w:spacing w:line="276" w:lineRule="auto"/>
      <w:ind w:left="400" w:leftChars="200" w:hanging="200" w:hangingChars="200"/>
    </w:pPr>
    <w:rPr>
      <w:color w:val="000000"/>
    </w:rPr>
  </w:style>
  <w:style w:type="paragraph" w:customStyle="1" w:styleId="501">
    <w:name w:val="样式 标题 4 + 段前: 0.1 行"/>
    <w:basedOn w:val="6"/>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502">
    <w:name w:val="样式1 标题 3 + 段前: 0.1 行 + 段前: 0.1 行 + 段前: 0.5 行 段后: 0.5 行"/>
    <w:basedOn w:val="251"/>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503">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504">
    <w:name w:val="正文表标题"/>
    <w:next w:val="1"/>
    <w:uiPriority w:val="0"/>
    <w:pPr>
      <w:jc w:val="center"/>
    </w:pPr>
    <w:rPr>
      <w:rFonts w:ascii="黑体" w:eastAsia="黑体"/>
      <w:sz w:val="21"/>
      <w:lang w:val="en-US" w:eastAsia="zh-CN" w:bidi="ar-SA"/>
    </w:rPr>
  </w:style>
  <w:style w:type="paragraph" w:customStyle="1" w:styleId="505">
    <w:name w:val="样式 样式 正文文本 2 + 段前: 0.1 行 + 悬挂缩进: 0.03 字符 段后: 1.2 磅 行距: 单倍行距"/>
    <w:basedOn w:val="244"/>
    <w:uiPriority w:val="0"/>
  </w:style>
  <w:style w:type="paragraph" w:customStyle="1" w:styleId="506">
    <w:name w:val="Char Char Char1 Char"/>
    <w:basedOn w:val="1"/>
    <w:uiPriority w:val="0"/>
    <w:pPr>
      <w:spacing w:line="240" w:lineRule="atLeast"/>
      <w:ind w:left="420" w:firstLine="420"/>
    </w:pPr>
    <w:rPr>
      <w:kern w:val="0"/>
    </w:rPr>
  </w:style>
  <w:style w:type="paragraph" w:customStyle="1" w:styleId="507">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508">
    <w:name w:val="样式 样式2 + 右侧:  1 字符"/>
    <w:basedOn w:val="164"/>
    <w:uiPriority w:val="0"/>
    <w:pPr>
      <w:numPr>
        <w:ilvl w:val="0"/>
        <w:numId w:val="14"/>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509">
    <w:name w:val="Char"/>
    <w:basedOn w:val="1"/>
    <w:uiPriority w:val="0"/>
    <w:rPr>
      <w:szCs w:val="24"/>
    </w:rPr>
  </w:style>
  <w:style w:type="paragraph" w:customStyle="1" w:styleId="510">
    <w:name w:val="样式 首页脚样式 + 黑色 段前: 3 磅 段后: 3 磅 底端: (单实线 自动设置  0.75 磅 行宽 距正文..."/>
    <w:basedOn w:val="503"/>
    <w:uiPriority w:val="0"/>
    <w:pPr>
      <w:pBdr>
        <w:bottom w:val="single" w:color="auto" w:sz="6" w:space="0"/>
      </w:pBdr>
      <w:snapToGrid w:val="0"/>
      <w:spacing w:before="0"/>
    </w:pPr>
    <w:rPr>
      <w:b w:val="0"/>
      <w:color w:val="000000"/>
      <w:sz w:val="28"/>
    </w:rPr>
  </w:style>
  <w:style w:type="paragraph" w:customStyle="1" w:styleId="511">
    <w:name w:val="工程建设公式标题"/>
    <w:basedOn w:val="271"/>
    <w:uiPriority w:val="0"/>
    <w:pPr>
      <w:numPr>
        <w:ilvl w:val="6"/>
        <w:numId w:val="5"/>
      </w:numPr>
      <w:jc w:val="center"/>
      <w:outlineLvl w:val="6"/>
    </w:pPr>
  </w:style>
  <w:style w:type="paragraph" w:customStyle="1" w:styleId="512">
    <w:name w:val="图片"/>
    <w:basedOn w:val="1"/>
    <w:uiPriority w:val="0"/>
    <w:pPr>
      <w:topLinePunct/>
      <w:snapToGrid w:val="0"/>
      <w:spacing w:before="160" w:after="60"/>
      <w:jc w:val="center"/>
    </w:pPr>
  </w:style>
  <w:style w:type="paragraph" w:customStyle="1" w:styleId="513">
    <w:name w:val="正文_11_0_0"/>
    <w:qFormat/>
    <w:uiPriority w:val="0"/>
    <w:pPr>
      <w:widowControl w:val="0"/>
      <w:jc w:val="both"/>
    </w:pPr>
    <w:rPr>
      <w:lang w:val="en-US" w:eastAsia="zh-CN" w:bidi="ar-SA"/>
    </w:rPr>
  </w:style>
  <w:style w:type="paragraph" w:customStyle="1" w:styleId="514">
    <w:name w:val="样式 样式1 标题 1 + 段前: 0.7 行 段后: 0.7 行 + 段前: 1 行 段后: 1 行 + 段前: 0.7 行..."/>
    <w:basedOn w:val="481"/>
    <w:uiPriority w:val="0"/>
    <w:pPr>
      <w:spacing w:beforeLines="0" w:afterLines="0"/>
    </w:pPr>
  </w:style>
  <w:style w:type="paragraph" w:customStyle="1" w:styleId="515">
    <w:name w:val="编号列项（三级）"/>
    <w:uiPriority w:val="0"/>
    <w:pPr>
      <w:widowControl w:val="0"/>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516">
    <w:name w:val="批注主题 Char Char"/>
    <w:basedOn w:val="26"/>
    <w:next w:val="26"/>
    <w:uiPriority w:val="0"/>
    <w:rPr>
      <w:b/>
      <w:bCs/>
    </w:rPr>
  </w:style>
  <w:style w:type="paragraph" w:customStyle="1" w:styleId="517">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518">
    <w:name w:val="样式 样式 段前: 0.1 行 首行缩进:  2 字符 + 首行缩进:  2 字符 段前: 0.1 行1"/>
    <w:basedOn w:val="373"/>
    <w:uiPriority w:val="0"/>
    <w:pPr>
      <w:spacing w:beforeLines="0" w:line="276" w:lineRule="auto"/>
      <w:ind w:firstLine="420"/>
    </w:pPr>
  </w:style>
  <w:style w:type="paragraph" w:customStyle="1" w:styleId="519">
    <w:name w:val="样式1 标题 2 + 段前: 0.1 行 + 宋体"/>
    <w:basedOn w:val="1"/>
    <w:uiPriority w:val="0"/>
    <w:pPr>
      <w:tabs>
        <w:tab w:val="left" w:pos="500"/>
      </w:tabs>
      <w:spacing w:beforeLines="10" w:line="312" w:lineRule="auto"/>
    </w:pPr>
  </w:style>
  <w:style w:type="paragraph" w:customStyle="1" w:styleId="520">
    <w:name w:val="正文表标题续表"/>
    <w:basedOn w:val="504"/>
    <w:next w:val="155"/>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521">
    <w:name w:val="样式 Times New Roman 首行缩进:  0.74 厘米 段前: 0.1 行"/>
    <w:basedOn w:val="1"/>
    <w:uiPriority w:val="0"/>
    <w:pPr>
      <w:spacing w:beforeLines="10" w:line="312" w:lineRule="auto"/>
      <w:ind w:firstLine="420"/>
    </w:pPr>
    <w:rPr>
      <w:b/>
    </w:rPr>
  </w:style>
  <w:style w:type="paragraph" w:customStyle="1" w:styleId="522">
    <w:name w:val="CM38"/>
    <w:basedOn w:val="313"/>
    <w:next w:val="313"/>
    <w:uiPriority w:val="0"/>
    <w:pPr>
      <w:spacing w:line="320" w:lineRule="atLeast"/>
    </w:pPr>
    <w:rPr>
      <w:rFonts w:ascii="Times New Roman"/>
      <w:color w:val="auto"/>
    </w:rPr>
  </w:style>
  <w:style w:type="paragraph" w:customStyle="1" w:styleId="523">
    <w:name w:val="科东_缩排_2"/>
    <w:basedOn w:val="1"/>
    <w:next w:val="1"/>
    <w:uiPriority w:val="0"/>
    <w:pPr>
      <w:tabs>
        <w:tab w:val="left" w:pos="780"/>
        <w:tab w:val="left" w:pos="1320"/>
      </w:tabs>
      <w:spacing w:line="360" w:lineRule="auto"/>
      <w:ind w:left="780" w:leftChars="200" w:hanging="360" w:hangingChars="200"/>
    </w:pPr>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28</Pages>
  <Words>2590</Words>
  <Characters>14769</Characters>
  <Lines>123</Lines>
  <Paragraphs>34</Paragraphs>
  <TotalTime>0</TotalTime>
  <ScaleCrop>false</ScaleCrop>
  <LinksUpToDate>false</LinksUpToDate>
  <CharactersWithSpaces>17325</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2020-11-10T03:09:00Z</dcterms:created>
  <dc:creator>朱顺平</dc:creator>
  <cp:lastModifiedBy>何以为之而后快</cp:lastModifiedBy>
  <dcterms:modified xsi:type="dcterms:W3CDTF">2022-04-12T01:09:21Z</dcterms:modified>
  <dc:title>宜兴水务集团有限公司</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73BAEC094B334965A20E813244C94366</vt:lpwstr>
  </property>
</Properties>
</file>