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D4A" w:rsidRDefault="00DE5D4A" w:rsidP="00DE5D4A">
      <w:pPr>
        <w:jc w:val="center"/>
        <w:rPr>
          <w:rFonts w:ascii="黑体" w:eastAsia="黑体"/>
          <w:b/>
          <w:sz w:val="44"/>
          <w:szCs w:val="44"/>
        </w:rPr>
      </w:pPr>
      <w:r>
        <w:rPr>
          <w:rFonts w:ascii="黑体" w:eastAsia="黑体" w:hint="eastAsia"/>
          <w:b/>
          <w:sz w:val="44"/>
          <w:szCs w:val="44"/>
        </w:rPr>
        <w:t>宜兴市公用保洁服务有限公司</w:t>
      </w:r>
    </w:p>
    <w:p w:rsidR="00DE5D4A" w:rsidRDefault="00DE5D4A" w:rsidP="00DE5D4A">
      <w:pPr>
        <w:jc w:val="center"/>
        <w:rPr>
          <w:rFonts w:ascii="黑体" w:eastAsia="黑体"/>
          <w:b/>
          <w:sz w:val="44"/>
          <w:szCs w:val="44"/>
        </w:rPr>
      </w:pPr>
      <w:r>
        <w:rPr>
          <w:rFonts w:ascii="黑体" w:eastAsia="黑体" w:hint="eastAsia"/>
          <w:b/>
          <w:sz w:val="44"/>
          <w:szCs w:val="44"/>
        </w:rPr>
        <w:t>智慧环卫外勤助手采购澄清公告</w:t>
      </w:r>
    </w:p>
    <w:p w:rsidR="00EF4B66" w:rsidRPr="00DE5D4A" w:rsidRDefault="00EF4B66" w:rsidP="00EF4B66">
      <w:pPr>
        <w:widowControl/>
        <w:shd w:val="clear" w:color="auto" w:fill="FFFFFF"/>
        <w:spacing w:line="435" w:lineRule="atLeast"/>
        <w:jc w:val="left"/>
        <w:rPr>
          <w:rFonts w:ascii="仿宋" w:eastAsia="仿宋" w:hAnsi="仿宋" w:cs="Tahoma"/>
          <w:color w:val="444444"/>
          <w:kern w:val="0"/>
          <w:sz w:val="29"/>
          <w:szCs w:val="29"/>
        </w:rPr>
      </w:pPr>
    </w:p>
    <w:p w:rsidR="00EF4B66" w:rsidRPr="0087425A" w:rsidRDefault="00EF4B66" w:rsidP="00EF4B66">
      <w:pPr>
        <w:widowControl/>
        <w:shd w:val="clear" w:color="auto" w:fill="FFFFFF"/>
        <w:spacing w:line="435" w:lineRule="atLeast"/>
        <w:ind w:firstLine="543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本次就</w:t>
      </w:r>
      <w:r w:rsidR="00DE5D4A" w:rsidRPr="00DE5D4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宜兴市公用保洁服务有限公司智慧环卫外勤助手采购</w:t>
      </w:r>
      <w:r w:rsidR="00DE5D4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项目</w:t>
      </w:r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进行公开招标，已于2022年</w:t>
      </w:r>
      <w:r w:rsidR="00DE5D4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</w:t>
      </w:r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月</w:t>
      </w:r>
      <w:r w:rsidR="00DE5D4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21</w:t>
      </w:r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日发布了招标公告，现发布第1次澄清公告。</w:t>
      </w:r>
    </w:p>
    <w:p w:rsidR="00EF4B66" w:rsidRPr="0087425A" w:rsidRDefault="00EF4B66" w:rsidP="00EF4B66">
      <w:pPr>
        <w:widowControl/>
        <w:shd w:val="clear" w:color="auto" w:fill="FFFFFF"/>
        <w:spacing w:line="435" w:lineRule="atLeast"/>
        <w:ind w:firstLine="543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 w:rsidRPr="0087425A"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8"/>
        </w:rPr>
        <w:t>一、原招标文件主要信息</w:t>
      </w:r>
    </w:p>
    <w:p w:rsidR="00EF4B66" w:rsidRPr="0087425A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1、项目名称：</w:t>
      </w:r>
      <w:r w:rsidR="00DE5D4A" w:rsidRPr="00DE5D4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智慧环卫外勤助手采购</w:t>
      </w:r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项目</w:t>
      </w:r>
    </w:p>
    <w:p w:rsidR="00EF4B66" w:rsidRPr="0087425A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2、项目编号：</w:t>
      </w:r>
      <w:r w:rsidR="00DE5D4A" w:rsidRPr="00DE5D4A">
        <w:rPr>
          <w:rFonts w:ascii="仿宋" w:eastAsia="仿宋" w:hAnsi="仿宋" w:cs="Tahoma"/>
          <w:color w:val="444444"/>
          <w:kern w:val="0"/>
          <w:sz w:val="28"/>
          <w:szCs w:val="28"/>
        </w:rPr>
        <w:t>YXGYJT202202004</w:t>
      </w:r>
    </w:p>
    <w:p w:rsidR="00EF4B66" w:rsidRPr="0087425A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3、公告日期：2022年</w:t>
      </w:r>
      <w:r w:rsidR="00DE5D4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</w:t>
      </w:r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月</w:t>
      </w:r>
      <w:r w:rsidR="00DE5D4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21</w:t>
      </w:r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日</w:t>
      </w:r>
    </w:p>
    <w:p w:rsidR="00EF4B66" w:rsidRPr="0087425A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4、第</w:t>
      </w:r>
      <w:r w:rsidR="00052C31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二</w:t>
      </w:r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次更正公告日期：2022年</w:t>
      </w:r>
      <w:r w:rsidR="00DE5D4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</w:t>
      </w:r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月</w:t>
      </w:r>
      <w:r w:rsidR="00052C31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28</w:t>
      </w:r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日</w:t>
      </w:r>
    </w:p>
    <w:p w:rsidR="00EF4B66" w:rsidRPr="0087425A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5、公告媒体：宜兴市公用产业集团有限公司网站</w:t>
      </w:r>
    </w:p>
    <w:p w:rsidR="00EF4B66" w:rsidRPr="0087425A" w:rsidRDefault="00EF4B66" w:rsidP="00EF4B66">
      <w:pPr>
        <w:widowControl/>
        <w:shd w:val="clear" w:color="auto" w:fill="FFFFFF"/>
        <w:spacing w:line="435" w:lineRule="atLeast"/>
        <w:jc w:val="left"/>
        <w:rPr>
          <w:rFonts w:ascii="仿宋" w:eastAsia="仿宋" w:hAnsi="仿宋" w:cs="Tahoma"/>
          <w:b/>
          <w:bCs/>
          <w:color w:val="444444"/>
          <w:kern w:val="0"/>
          <w:sz w:val="28"/>
          <w:szCs w:val="28"/>
        </w:rPr>
      </w:pPr>
      <w:r w:rsidRPr="0087425A">
        <w:rPr>
          <w:rFonts w:ascii="Calibri" w:eastAsia="宋体" w:hAnsi="Calibri" w:cs="Calibri"/>
          <w:color w:val="444444"/>
          <w:kern w:val="0"/>
          <w:sz w:val="28"/>
          <w:szCs w:val="28"/>
        </w:rPr>
        <w:t>  </w:t>
      </w:r>
      <w:r w:rsidRPr="0087425A"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8"/>
        </w:rPr>
        <w:t>二、澄清信息</w:t>
      </w:r>
    </w:p>
    <w:p w:rsidR="001B324E" w:rsidRDefault="00EF4B66" w:rsidP="00052C31">
      <w:pPr>
        <w:widowControl/>
        <w:shd w:val="clear" w:color="auto" w:fill="FFFFFF"/>
        <w:spacing w:line="435" w:lineRule="atLeast"/>
        <w:jc w:val="left"/>
        <w:rPr>
          <w:rFonts w:ascii="仿宋" w:eastAsia="仿宋" w:hAnsi="仿宋"/>
          <w:sz w:val="28"/>
          <w:szCs w:val="28"/>
        </w:rPr>
      </w:pPr>
      <w:r w:rsidRPr="0087425A">
        <w:rPr>
          <w:rFonts w:ascii="仿宋" w:eastAsia="仿宋" w:hAnsi="仿宋" w:cs="Tahoma" w:hint="eastAsia"/>
          <w:bCs/>
          <w:color w:val="444444"/>
          <w:kern w:val="0"/>
          <w:sz w:val="28"/>
          <w:szCs w:val="28"/>
        </w:rPr>
        <w:t>1、</w:t>
      </w:r>
      <w:r w:rsidR="00052C31">
        <w:rPr>
          <w:rFonts w:ascii="仿宋" w:eastAsia="仿宋" w:hAnsi="仿宋" w:hint="eastAsia"/>
          <w:sz w:val="28"/>
          <w:szCs w:val="28"/>
        </w:rPr>
        <w:t>本项目开标时间延后至2022年3月7日14:00，请意向投标单位自今日起投标保证金汇至以下账户，之前汇款的投标保证金仍有效。</w:t>
      </w:r>
    </w:p>
    <w:p w:rsidR="00686E30" w:rsidRDefault="00686E30" w:rsidP="00686E30">
      <w:pPr>
        <w:pStyle w:val="a5"/>
        <w:rPr>
          <w:rFonts w:hAnsi="宋体"/>
          <w:bCs/>
          <w:kern w:val="2"/>
        </w:rPr>
      </w:pPr>
      <w:r>
        <w:rPr>
          <w:rFonts w:hAnsi="宋体" w:hint="eastAsia"/>
          <w:b/>
          <w:bCs/>
          <w:szCs w:val="21"/>
        </w:rPr>
        <w:t>投标保证金：</w:t>
      </w:r>
      <w:bookmarkStart w:id="0" w:name="OLE_LINK49"/>
      <w:bookmarkStart w:id="1" w:name="OLE_LINK138"/>
      <w:r>
        <w:rPr>
          <w:rFonts w:hint="eastAsia"/>
        </w:rPr>
        <w:t>采购人根据项目的实际情况，要求投标人交纳投标保证</w:t>
      </w:r>
      <w:r>
        <w:rPr>
          <w:rFonts w:hint="eastAsia"/>
          <w:b/>
        </w:rPr>
        <w:t>贰仟</w:t>
      </w:r>
      <w:r>
        <w:rPr>
          <w:rFonts w:hint="eastAsia"/>
        </w:rPr>
        <w:t>元人民币。</w:t>
      </w:r>
      <w:bookmarkEnd w:id="0"/>
      <w:r>
        <w:rPr>
          <w:rFonts w:hint="eastAsia"/>
        </w:rPr>
        <w:t>交纳投标保证金的单位名称必须与参加投标的投标人名称一致</w:t>
      </w:r>
      <w:bookmarkEnd w:id="1"/>
      <w:r>
        <w:rPr>
          <w:rFonts w:hAnsi="宋体" w:hint="eastAsia"/>
          <w:bCs/>
          <w:kern w:val="2"/>
        </w:rPr>
        <w:t>：</w:t>
      </w:r>
    </w:p>
    <w:tbl>
      <w:tblPr>
        <w:tblW w:w="8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4"/>
        <w:gridCol w:w="3349"/>
        <w:gridCol w:w="1084"/>
        <w:gridCol w:w="2663"/>
      </w:tblGrid>
      <w:tr w:rsidR="00686E30" w:rsidTr="00326CD4">
        <w:trPr>
          <w:trHeight w:val="679"/>
          <w:jc w:val="center"/>
        </w:trPr>
        <w:tc>
          <w:tcPr>
            <w:tcW w:w="1704" w:type="dxa"/>
            <w:noWrap/>
            <w:vAlign w:val="center"/>
          </w:tcPr>
          <w:p w:rsidR="00686E30" w:rsidRDefault="00686E30" w:rsidP="00326CD4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int="eastAsia"/>
                <w:szCs w:val="21"/>
              </w:rPr>
              <w:t>交纳投标保证金账户名称</w:t>
            </w:r>
          </w:p>
        </w:tc>
        <w:tc>
          <w:tcPr>
            <w:tcW w:w="3349" w:type="dxa"/>
            <w:noWrap/>
            <w:vAlign w:val="center"/>
          </w:tcPr>
          <w:p w:rsidR="00686E30" w:rsidRDefault="00686E30" w:rsidP="00326CD4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szCs w:val="21"/>
              </w:rPr>
              <w:t>宜兴市公用产业集团有限公司</w:t>
            </w:r>
          </w:p>
        </w:tc>
        <w:tc>
          <w:tcPr>
            <w:tcW w:w="1084" w:type="dxa"/>
            <w:vMerge w:val="restart"/>
            <w:noWrap/>
            <w:vAlign w:val="center"/>
          </w:tcPr>
          <w:p w:rsidR="00686E30" w:rsidRDefault="00686E30" w:rsidP="00326CD4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交纳</w:t>
            </w:r>
          </w:p>
          <w:p w:rsidR="00686E30" w:rsidRDefault="00686E30" w:rsidP="00326CD4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形式</w:t>
            </w:r>
          </w:p>
        </w:tc>
        <w:tc>
          <w:tcPr>
            <w:tcW w:w="2663" w:type="dxa"/>
            <w:vMerge w:val="restart"/>
            <w:noWrap/>
            <w:vAlign w:val="center"/>
          </w:tcPr>
          <w:p w:rsidR="00686E30" w:rsidRDefault="00686E30" w:rsidP="00326CD4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int="eastAsia"/>
                <w:szCs w:val="21"/>
              </w:rPr>
              <w:t>投标保证金的交纳形式只限于</w:t>
            </w:r>
            <w:r>
              <w:rPr>
                <w:rFonts w:hint="eastAsia"/>
              </w:rPr>
              <w:t>转账</w:t>
            </w:r>
            <w:r>
              <w:rPr>
                <w:rFonts w:hint="eastAsia"/>
                <w:szCs w:val="21"/>
              </w:rPr>
              <w:t>（不接受其他形式的投标保证金）</w:t>
            </w:r>
          </w:p>
        </w:tc>
      </w:tr>
      <w:tr w:rsidR="00686E30" w:rsidTr="00326CD4">
        <w:trPr>
          <w:trHeight w:val="283"/>
          <w:jc w:val="center"/>
        </w:trPr>
        <w:tc>
          <w:tcPr>
            <w:tcW w:w="1704" w:type="dxa"/>
            <w:noWrap/>
            <w:vAlign w:val="center"/>
          </w:tcPr>
          <w:p w:rsidR="00686E30" w:rsidRDefault="00686E30" w:rsidP="00326CD4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开户银行</w:t>
            </w:r>
          </w:p>
        </w:tc>
        <w:tc>
          <w:tcPr>
            <w:tcW w:w="3349" w:type="dxa"/>
            <w:noWrap/>
            <w:vAlign w:val="center"/>
          </w:tcPr>
          <w:p w:rsidR="00686E30" w:rsidRDefault="00686E30" w:rsidP="00326CD4">
            <w:pPr>
              <w:jc w:val="center"/>
              <w:rPr>
                <w:rFonts w:ascii="宋体" w:hAnsi="宋体"/>
                <w:bCs/>
                <w:sz w:val="24"/>
                <w:szCs w:val="21"/>
              </w:rPr>
            </w:pPr>
            <w:r>
              <w:rPr>
                <w:rFonts w:ascii="宋体" w:hAnsi="宋体" w:hint="eastAsia"/>
                <w:bCs/>
                <w:sz w:val="24"/>
                <w:szCs w:val="21"/>
              </w:rPr>
              <w:t>光大银行宜兴支行</w:t>
            </w:r>
          </w:p>
        </w:tc>
        <w:tc>
          <w:tcPr>
            <w:tcW w:w="1084" w:type="dxa"/>
            <w:vMerge/>
            <w:noWrap/>
            <w:vAlign w:val="center"/>
          </w:tcPr>
          <w:p w:rsidR="00686E30" w:rsidRDefault="00686E30" w:rsidP="00326CD4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  <w:tc>
          <w:tcPr>
            <w:tcW w:w="2663" w:type="dxa"/>
            <w:vMerge/>
            <w:noWrap/>
            <w:vAlign w:val="center"/>
          </w:tcPr>
          <w:p w:rsidR="00686E30" w:rsidRDefault="00686E30" w:rsidP="00326CD4">
            <w:pPr>
              <w:jc w:val="center"/>
              <w:rPr>
                <w:szCs w:val="21"/>
              </w:rPr>
            </w:pPr>
          </w:p>
        </w:tc>
      </w:tr>
      <w:tr w:rsidR="00686E30" w:rsidTr="00326CD4">
        <w:trPr>
          <w:trHeight w:val="283"/>
          <w:jc w:val="center"/>
        </w:trPr>
        <w:tc>
          <w:tcPr>
            <w:tcW w:w="1704" w:type="dxa"/>
            <w:noWrap/>
            <w:vAlign w:val="center"/>
          </w:tcPr>
          <w:p w:rsidR="00686E30" w:rsidRDefault="00686E30" w:rsidP="00326CD4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账号</w:t>
            </w:r>
          </w:p>
        </w:tc>
        <w:tc>
          <w:tcPr>
            <w:tcW w:w="3349" w:type="dxa"/>
            <w:noWrap/>
            <w:vAlign w:val="center"/>
          </w:tcPr>
          <w:p w:rsidR="00686E30" w:rsidRDefault="00686E30" w:rsidP="00326CD4">
            <w:pPr>
              <w:jc w:val="center"/>
              <w:rPr>
                <w:rFonts w:ascii="宋体" w:hAnsi="宋体"/>
                <w:bCs/>
                <w:sz w:val="24"/>
                <w:szCs w:val="21"/>
              </w:rPr>
            </w:pPr>
            <w:r w:rsidRPr="00686E30">
              <w:rPr>
                <w:rFonts w:ascii="宋体" w:hAnsi="宋体"/>
                <w:bCs/>
                <w:sz w:val="24"/>
                <w:szCs w:val="21"/>
              </w:rPr>
              <w:t>10010188000022304</w:t>
            </w:r>
          </w:p>
        </w:tc>
        <w:tc>
          <w:tcPr>
            <w:tcW w:w="1084" w:type="dxa"/>
            <w:vMerge/>
            <w:noWrap/>
            <w:vAlign w:val="center"/>
          </w:tcPr>
          <w:p w:rsidR="00686E30" w:rsidRDefault="00686E30" w:rsidP="00326CD4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  <w:tc>
          <w:tcPr>
            <w:tcW w:w="2663" w:type="dxa"/>
            <w:vMerge/>
            <w:noWrap/>
            <w:vAlign w:val="center"/>
          </w:tcPr>
          <w:p w:rsidR="00686E30" w:rsidRDefault="00686E30" w:rsidP="00326CD4">
            <w:pPr>
              <w:jc w:val="center"/>
              <w:rPr>
                <w:szCs w:val="21"/>
              </w:rPr>
            </w:pPr>
          </w:p>
        </w:tc>
      </w:tr>
    </w:tbl>
    <w:p w:rsidR="00686E30" w:rsidRDefault="00686E30" w:rsidP="00686E30">
      <w:pPr>
        <w:rPr>
          <w:rFonts w:ascii="宋体" w:hAnsi="宋体" w:hint="eastAsia"/>
          <w:b/>
          <w:bCs/>
          <w:sz w:val="24"/>
          <w:lang w:val="zh-CN"/>
        </w:rPr>
      </w:pPr>
      <w:r>
        <w:rPr>
          <w:rFonts w:ascii="仿宋" w:eastAsia="仿宋" w:hAnsi="仿宋" w:cs="宋体" w:hint="eastAsia"/>
          <w:b/>
          <w:color w:val="FF0000"/>
          <w:sz w:val="32"/>
          <w:szCs w:val="32"/>
        </w:rPr>
        <w:t>注：缴纳投标保证金账户为涉密账户，请投标单位仔细核对账号后缴纳投标保证金，</w:t>
      </w:r>
      <w:r>
        <w:rPr>
          <w:rFonts w:ascii="仿宋" w:eastAsia="仿宋" w:hAnsi="仿宋" w:hint="eastAsia"/>
          <w:b/>
          <w:color w:val="FF0000"/>
          <w:sz w:val="32"/>
          <w:szCs w:val="32"/>
        </w:rPr>
        <w:t>否则作废标处理，</w:t>
      </w:r>
      <w:r>
        <w:rPr>
          <w:rFonts w:ascii="仿宋" w:eastAsia="仿宋" w:hAnsi="仿宋" w:cs="宋体" w:hint="eastAsia"/>
          <w:b/>
          <w:color w:val="FF0000"/>
          <w:sz w:val="32"/>
          <w:szCs w:val="32"/>
        </w:rPr>
        <w:t>合同签订后，退回。</w:t>
      </w:r>
    </w:p>
    <w:p w:rsidR="00EF4B66" w:rsidRPr="0087425A" w:rsidRDefault="00EF4B66" w:rsidP="00EF4B66">
      <w:pPr>
        <w:widowControl/>
        <w:shd w:val="clear" w:color="auto" w:fill="FFFFFF"/>
        <w:spacing w:line="435" w:lineRule="atLeast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 w:rsidRPr="0087425A">
        <w:rPr>
          <w:rFonts w:ascii="Tahoma" w:eastAsia="宋体" w:hAnsi="Tahoma" w:cs="Tahoma"/>
          <w:b/>
          <w:bCs/>
          <w:color w:val="444444"/>
          <w:kern w:val="0"/>
          <w:sz w:val="28"/>
          <w:szCs w:val="28"/>
        </w:rPr>
        <w:t> </w:t>
      </w:r>
      <w:r w:rsidRPr="0087425A"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8"/>
        </w:rPr>
        <w:t>三、本次澄清联系事项：</w:t>
      </w:r>
    </w:p>
    <w:tbl>
      <w:tblPr>
        <w:tblW w:w="670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705"/>
      </w:tblGrid>
      <w:tr w:rsidR="00EF4B66" w:rsidRPr="00EF4B66" w:rsidTr="00EF4B66">
        <w:trPr>
          <w:trHeight w:val="2955"/>
        </w:trPr>
        <w:tc>
          <w:tcPr>
            <w:tcW w:w="6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EF4B66" w:rsidRPr="00EF4B66" w:rsidRDefault="00EF4B66" w:rsidP="00EF4B66">
            <w:pPr>
              <w:widowControl/>
              <w:spacing w:line="435" w:lineRule="atLeast"/>
              <w:ind w:firstLine="543"/>
              <w:jc w:val="left"/>
              <w:rPr>
                <w:rFonts w:ascii="Tahoma" w:eastAsia="宋体" w:hAnsi="Tahoma" w:cs="Tahoma"/>
                <w:color w:val="444444"/>
                <w:kern w:val="0"/>
                <w:sz w:val="22"/>
              </w:rPr>
            </w:pPr>
            <w:r w:rsidRPr="00EF4B66">
              <w:rPr>
                <w:rFonts w:ascii="仿宋" w:eastAsia="仿宋" w:hAnsi="仿宋" w:cs="Tahoma" w:hint="eastAsia"/>
                <w:color w:val="444444"/>
                <w:kern w:val="0"/>
                <w:sz w:val="29"/>
                <w:szCs w:val="29"/>
              </w:rPr>
              <w:lastRenderedPageBreak/>
              <w:t>采购人：</w:t>
            </w:r>
            <w:r w:rsidR="00DE5D4A" w:rsidRPr="00DE5D4A">
              <w:rPr>
                <w:rFonts w:ascii="仿宋" w:eastAsia="仿宋" w:hAnsi="仿宋" w:cs="Tahoma" w:hint="eastAsia"/>
                <w:color w:val="444444"/>
                <w:kern w:val="0"/>
                <w:sz w:val="29"/>
                <w:szCs w:val="29"/>
              </w:rPr>
              <w:t>宜兴市公用保洁服务有限公司</w:t>
            </w:r>
          </w:p>
          <w:p w:rsidR="00EF4B66" w:rsidRPr="00EF4B66" w:rsidRDefault="00EF4B66" w:rsidP="00EF4B66">
            <w:pPr>
              <w:widowControl/>
              <w:spacing w:line="435" w:lineRule="atLeast"/>
              <w:ind w:firstLine="543"/>
              <w:jc w:val="left"/>
              <w:rPr>
                <w:rFonts w:ascii="Tahoma" w:eastAsia="宋体" w:hAnsi="Tahoma" w:cs="Tahoma"/>
                <w:color w:val="444444"/>
                <w:kern w:val="0"/>
                <w:sz w:val="22"/>
              </w:rPr>
            </w:pPr>
            <w:r w:rsidRPr="00EF4B66">
              <w:rPr>
                <w:rFonts w:ascii="仿宋" w:eastAsia="仿宋" w:hAnsi="仿宋" w:cs="Tahoma" w:hint="eastAsia"/>
                <w:color w:val="444444"/>
                <w:kern w:val="0"/>
                <w:sz w:val="29"/>
                <w:szCs w:val="29"/>
              </w:rPr>
              <w:t>联系人：刘先生</w:t>
            </w:r>
          </w:p>
          <w:p w:rsidR="00EF4B66" w:rsidRPr="00EF4B66" w:rsidRDefault="00EF4B66" w:rsidP="00EF4B66">
            <w:pPr>
              <w:widowControl/>
              <w:spacing w:line="435" w:lineRule="atLeast"/>
              <w:ind w:firstLine="543"/>
              <w:jc w:val="left"/>
              <w:rPr>
                <w:rFonts w:ascii="Tahoma" w:eastAsia="宋体" w:hAnsi="Tahoma" w:cs="Tahoma"/>
                <w:color w:val="444444"/>
                <w:kern w:val="0"/>
                <w:sz w:val="22"/>
              </w:rPr>
            </w:pPr>
            <w:r w:rsidRPr="00EF4B66">
              <w:rPr>
                <w:rFonts w:ascii="仿宋" w:eastAsia="仿宋" w:hAnsi="仿宋" w:cs="Tahoma" w:hint="eastAsia"/>
                <w:color w:val="444444"/>
                <w:kern w:val="0"/>
                <w:sz w:val="29"/>
                <w:szCs w:val="29"/>
              </w:rPr>
              <w:t>联系电话：0510-80718885</w:t>
            </w:r>
          </w:p>
          <w:p w:rsidR="00EF4B66" w:rsidRPr="00EF4B66" w:rsidRDefault="00EF4B66" w:rsidP="00EF4B66">
            <w:pPr>
              <w:widowControl/>
              <w:spacing w:line="435" w:lineRule="atLeast"/>
              <w:ind w:firstLine="543"/>
              <w:jc w:val="left"/>
              <w:rPr>
                <w:rFonts w:ascii="Tahoma" w:eastAsia="宋体" w:hAnsi="Tahoma" w:cs="Tahoma"/>
                <w:color w:val="444444"/>
                <w:kern w:val="0"/>
                <w:sz w:val="22"/>
              </w:rPr>
            </w:pPr>
            <w:r w:rsidRPr="00EF4B66">
              <w:rPr>
                <w:rFonts w:ascii="仿宋" w:eastAsia="仿宋" w:hAnsi="仿宋" w:cs="Tahoma" w:hint="eastAsia"/>
                <w:color w:val="444444"/>
                <w:kern w:val="0"/>
                <w:sz w:val="29"/>
                <w:szCs w:val="29"/>
              </w:rPr>
              <w:t>联系地址：宜兴市环科园绿园路528号</w:t>
            </w:r>
          </w:p>
          <w:p w:rsidR="00EF4B66" w:rsidRPr="00EF4B66" w:rsidRDefault="00EF4B66" w:rsidP="00EF4B66">
            <w:pPr>
              <w:widowControl/>
              <w:spacing w:line="435" w:lineRule="atLeast"/>
              <w:ind w:firstLine="543"/>
              <w:jc w:val="left"/>
              <w:rPr>
                <w:rFonts w:ascii="Tahoma" w:eastAsia="宋体" w:hAnsi="Tahoma" w:cs="Tahoma"/>
                <w:color w:val="444444"/>
                <w:kern w:val="0"/>
                <w:sz w:val="22"/>
              </w:rPr>
            </w:pPr>
            <w:r w:rsidRPr="00EF4B66">
              <w:rPr>
                <w:rFonts w:ascii="仿宋" w:eastAsia="仿宋" w:hAnsi="仿宋" w:cs="Tahoma" w:hint="eastAsia"/>
                <w:color w:val="444444"/>
                <w:kern w:val="0"/>
                <w:sz w:val="29"/>
                <w:szCs w:val="29"/>
              </w:rPr>
              <w:t>邮政编码：214200</w:t>
            </w:r>
          </w:p>
        </w:tc>
      </w:tr>
    </w:tbl>
    <w:p w:rsidR="00092815" w:rsidRDefault="00092815"/>
    <w:sectPr w:rsidR="00092815" w:rsidSect="004E4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F4B66"/>
    <w:rsid w:val="00052C31"/>
    <w:rsid w:val="00092815"/>
    <w:rsid w:val="001B324E"/>
    <w:rsid w:val="00287704"/>
    <w:rsid w:val="004E408A"/>
    <w:rsid w:val="00686E30"/>
    <w:rsid w:val="0087425A"/>
    <w:rsid w:val="00A36F44"/>
    <w:rsid w:val="00A75008"/>
    <w:rsid w:val="00B3124C"/>
    <w:rsid w:val="00B34AC5"/>
    <w:rsid w:val="00B41C29"/>
    <w:rsid w:val="00C51BDD"/>
    <w:rsid w:val="00DE5D4A"/>
    <w:rsid w:val="00EC0365"/>
    <w:rsid w:val="00EE7538"/>
    <w:rsid w:val="00EF4B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0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F4B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F4B66"/>
    <w:rPr>
      <w:b/>
      <w:bCs/>
    </w:rPr>
  </w:style>
  <w:style w:type="paragraph" w:customStyle="1" w:styleId="a5">
    <w:name w:val="普通文字"/>
    <w:basedOn w:val="a"/>
    <w:next w:val="a"/>
    <w:qFormat/>
    <w:rsid w:val="00686E30"/>
    <w:rPr>
      <w:rFonts w:ascii="宋体" w:eastAsia="宋体" w:hAnsi="Times New Roman" w:cs="Times New Roman"/>
      <w:kern w:val="0"/>
      <w:sz w:val="24"/>
      <w:szCs w:val="20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49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2022-02-28T05:48:00Z</dcterms:created>
  <dcterms:modified xsi:type="dcterms:W3CDTF">2022-02-28T07:02:00Z</dcterms:modified>
</cp:coreProperties>
</file>