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36" w:name="_GoBack"/>
      <w:bookmarkEnd w:id="136"/>
    </w:p>
    <w:p>
      <w:pPr>
        <w:jc w:val="center"/>
        <w:rPr>
          <w:rFonts w:ascii="宋体" w:hAnsi="宋体"/>
          <w:b/>
          <w:bCs/>
          <w:sz w:val="56"/>
          <w:szCs w:val="56"/>
        </w:rPr>
      </w:pPr>
      <w:r>
        <w:rPr>
          <w:rFonts w:ascii="宋体" w:hAnsi="宋体"/>
          <w:b/>
          <w:bCs/>
          <w:sz w:val="56"/>
          <w:szCs w:val="56"/>
        </w:rPr>
        <w:t>宜兴市</w:t>
      </w:r>
      <w:r>
        <w:rPr>
          <w:rFonts w:hint="eastAsia" w:ascii="宋体" w:hAnsi="宋体"/>
          <w:b/>
          <w:bCs/>
          <w:sz w:val="56"/>
          <w:szCs w:val="56"/>
        </w:rPr>
        <w:t>公用市政工程有</w:t>
      </w:r>
      <w:r>
        <w:rPr>
          <w:rFonts w:ascii="宋体" w:hAnsi="宋体"/>
          <w:b/>
          <w:bCs/>
          <w:sz w:val="56"/>
          <w:szCs w:val="56"/>
        </w:rPr>
        <w:t>限公司</w:t>
      </w:r>
    </w:p>
    <w:p>
      <w:pPr>
        <w:jc w:val="center"/>
        <w:rPr>
          <w:rFonts w:ascii="宋体" w:hAnsi="宋体"/>
          <w:b/>
          <w:bCs/>
          <w:sz w:val="44"/>
          <w:szCs w:val="44"/>
        </w:rPr>
      </w:pPr>
      <w:r>
        <w:rPr>
          <w:rFonts w:hint="eastAsia" w:ascii="宋体" w:hAnsi="宋体"/>
          <w:b/>
          <w:bCs/>
          <w:sz w:val="56"/>
          <w:szCs w:val="56"/>
        </w:rPr>
        <w:t>载货汽车</w:t>
      </w:r>
      <w:r>
        <w:rPr>
          <w:rFonts w:ascii="宋体" w:hAnsi="宋体"/>
          <w:b/>
          <w:bCs/>
          <w:sz w:val="56"/>
          <w:szCs w:val="56"/>
        </w:rPr>
        <w:t>采购</w:t>
      </w: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rPr>
          <w:rFonts w:hint="eastAsia" w:ascii="宋体" w:hAnsi="宋体"/>
          <w:sz w:val="32"/>
        </w:rPr>
        <w:t xml:space="preserve"> </w:t>
      </w:r>
      <w:r>
        <w:rPr>
          <w:rFonts w:ascii="宋体" w:hAnsi="宋体"/>
          <w:sz w:val="32"/>
        </w:rPr>
        <w:t>YXGYJT202111006</w:t>
      </w:r>
    </w:p>
    <w:p>
      <w:pPr>
        <w:jc w:val="center"/>
        <w:rPr>
          <w:rFonts w:ascii="宋体"/>
          <w:sz w:val="32"/>
        </w:rPr>
      </w:pPr>
      <w:r>
        <w:rPr>
          <w:rFonts w:hint="eastAsia" w:ascii="宋体" w:hAnsi="宋体"/>
          <w:sz w:val="32"/>
        </w:rPr>
        <w:t>采购人：宜兴市公用市政工程有限公司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二一年十二月二十一日</w:t>
      </w:r>
    </w:p>
    <w:p>
      <w:pPr>
        <w:rPr>
          <w:rFonts w:hint="eastAsia" w:ascii="宋体"/>
          <w:sz w:val="32"/>
        </w:rPr>
      </w:pPr>
    </w:p>
    <w:p>
      <w:pPr>
        <w:outlineLvl w:val="0"/>
        <w:rPr>
          <w:rFonts w:hint="eastAsia" w:ascii="黑体" w:hAnsi="黑体" w:eastAsia="黑体"/>
          <w:sz w:val="32"/>
          <w:szCs w:val="32"/>
        </w:rPr>
      </w:pPr>
      <w:bookmarkStart w:id="0" w:name="OLE_LINK7"/>
    </w:p>
    <w:p>
      <w:pPr>
        <w:outlineLvl w:val="0"/>
        <w:rPr>
          <w:rFonts w:hint="eastAsia" w:ascii="黑体" w:hAnsi="黑体" w:eastAsia="黑体"/>
          <w:sz w:val="32"/>
          <w:szCs w:val="32"/>
        </w:rPr>
      </w:pPr>
    </w:p>
    <w:p>
      <w:pPr>
        <w:ind w:firstLine="3200" w:firstLineChars="1000"/>
        <w:outlineLvl w:val="0"/>
        <w:rPr>
          <w:rFonts w:hint="eastAsia"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color w:val="000000"/>
          <w:sz w:val="24"/>
          <w:szCs w:val="24"/>
        </w:rPr>
      </w:pPr>
      <w:r>
        <w:rPr>
          <w:rFonts w:hint="eastAsia" w:ascii="宋体"/>
          <w:sz w:val="24"/>
        </w:rPr>
        <w:t>宜兴市公用市政工程有限公司载货汽车采购项目组</w:t>
      </w:r>
      <w:r>
        <w:rPr>
          <w:rFonts w:hint="eastAsia" w:ascii="宋体" w:hAnsi="宋体"/>
          <w:color w:val="000000"/>
          <w:sz w:val="24"/>
          <w:szCs w:val="24"/>
        </w:rPr>
        <w:t>织招标，欢迎你单位参加投标并提请注意下列附表中的相关事项：</w:t>
      </w:r>
    </w:p>
    <w:tbl>
      <w:tblPr>
        <w:tblStyle w:val="75"/>
        <w:tblW w:w="96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87" w:hRule="atLeast"/>
        </w:trPr>
        <w:tc>
          <w:tcPr>
            <w:tcW w:w="79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83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trPr>
        <w:tc>
          <w:tcPr>
            <w:tcW w:w="79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834" w:type="dxa"/>
            <w:noWrap w:val="0"/>
            <w:vAlign w:val="top"/>
          </w:tcPr>
          <w:p>
            <w:pPr>
              <w:snapToGrid w:val="0"/>
              <w:rPr>
                <w:rFonts w:hint="eastAsia" w:ascii="宋体"/>
                <w:sz w:val="24"/>
              </w:rPr>
            </w:pPr>
            <w:bookmarkStart w:id="2" w:name="OLE_LINK192"/>
            <w:r>
              <w:rPr>
                <w:rFonts w:hint="eastAsia" w:ascii="宋体" w:hAnsi="宋体"/>
                <w:bCs/>
                <w:sz w:val="24"/>
                <w:szCs w:val="21"/>
                <w:lang w:val="zh-CN"/>
              </w:rPr>
              <w:t>采购人：</w:t>
            </w:r>
            <w:r>
              <w:rPr>
                <w:rFonts w:hint="eastAsia" w:ascii="宋体"/>
                <w:sz w:val="24"/>
              </w:rPr>
              <w:t>宜兴市公用市政工程有限公司</w:t>
            </w:r>
          </w:p>
          <w:p>
            <w:pPr>
              <w:snapToGrid w:val="0"/>
              <w:rPr>
                <w:rFonts w:hint="eastAsia" w:ascii="宋体" w:hAnsi="宋体"/>
                <w:bCs/>
                <w:sz w:val="24"/>
                <w:szCs w:val="21"/>
                <w:lang w:val="zh-CN"/>
              </w:rPr>
            </w:pPr>
            <w:r>
              <w:rPr>
                <w:rFonts w:hint="eastAsia" w:ascii="宋体" w:hAnsi="宋体"/>
                <w:bCs/>
                <w:sz w:val="24"/>
                <w:szCs w:val="21"/>
                <w:lang w:val="zh-CN"/>
              </w:rPr>
              <w:t>项目名称：</w:t>
            </w:r>
            <w:r>
              <w:rPr>
                <w:rFonts w:hint="eastAsia" w:ascii="宋体"/>
                <w:sz w:val="24"/>
              </w:rPr>
              <w:t>载货汽车采购</w:t>
            </w:r>
          </w:p>
          <w:p>
            <w:pPr>
              <w:snapToGrid w:val="0"/>
            </w:pPr>
            <w:r>
              <w:rPr>
                <w:rFonts w:hint="eastAsia" w:ascii="宋体" w:hAnsi="宋体"/>
                <w:bCs/>
                <w:sz w:val="24"/>
                <w:szCs w:val="21"/>
                <w:lang w:val="zh-CN"/>
              </w:rPr>
              <w:t>项目编号:</w:t>
            </w:r>
            <w:bookmarkEnd w:id="2"/>
            <w:r>
              <w:t xml:space="preserve"> YXGYJT202111006</w:t>
            </w:r>
          </w:p>
          <w:p>
            <w:pPr>
              <w:snapToGrid w:val="0"/>
              <w:rPr>
                <w:rFonts w:hint="eastAsia" w:ascii="宋体" w:hAnsi="宋体"/>
                <w:bCs/>
                <w:sz w:val="24"/>
                <w:szCs w:val="21"/>
              </w:rPr>
            </w:pPr>
            <w:r>
              <w:rPr>
                <w:rFonts w:hint="eastAsia" w:ascii="宋体" w:hAnsi="宋体"/>
                <w:bCs/>
                <w:sz w:val="24"/>
                <w:szCs w:val="21"/>
                <w:lang w:val="zh-CN"/>
              </w:rPr>
              <w:t>本项目最高限价</w:t>
            </w:r>
            <w:r>
              <w:rPr>
                <w:rFonts w:hint="eastAsia" w:ascii="宋体" w:hAnsi="宋体"/>
                <w:bCs/>
                <w:sz w:val="24"/>
                <w:szCs w:val="21"/>
              </w:rPr>
              <w:t>：20万元。</w:t>
            </w:r>
          </w:p>
          <w:p>
            <w:pPr>
              <w:snapToGrid w:val="0"/>
            </w:pPr>
            <w:r>
              <w:rPr>
                <w:rFonts w:hint="eastAsia" w:ascii="宋体" w:hAnsi="宋体"/>
                <w:bCs/>
                <w:sz w:val="24"/>
                <w:szCs w:val="21"/>
                <w:lang w:val="zh-CN"/>
              </w:rPr>
              <w:t>评标方法：</w:t>
            </w:r>
            <w:r>
              <w:rPr>
                <w:rFonts w:hint="eastAsia" w:ascii="宋体" w:hAnsi="宋体"/>
                <w:bCs/>
                <w:sz w:val="24"/>
                <w:szCs w:val="21"/>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32" w:hRule="atLeast"/>
        </w:trPr>
        <w:tc>
          <w:tcPr>
            <w:tcW w:w="799" w:type="dxa"/>
            <w:vMerge w:val="restart"/>
            <w:noWrap w:val="0"/>
            <w:vAlign w:val="center"/>
          </w:tcPr>
          <w:p>
            <w:pPr>
              <w:pStyle w:val="515"/>
              <w:jc w:val="center"/>
              <w:rPr>
                <w:rFonts w:hint="eastAsia"/>
              </w:rPr>
            </w:pPr>
            <w:bookmarkStart w:id="3" w:name="OLE_LINK61" w:colFirst="1" w:colLast="1"/>
            <w:r>
              <w:rPr>
                <w:rFonts w:hint="eastAsia"/>
              </w:rPr>
              <w:t>2</w:t>
            </w:r>
          </w:p>
        </w:tc>
        <w:tc>
          <w:tcPr>
            <w:tcW w:w="883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2.1投标人参加本次投标活动应具备下列资格条件：</w:t>
            </w:r>
          </w:p>
          <w:p>
            <w:pPr>
              <w:snapToGrid w:val="0"/>
              <w:rPr>
                <w:rFonts w:hint="eastAsia" w:ascii="宋体" w:hAnsi="宋体"/>
                <w:bCs/>
                <w:sz w:val="24"/>
                <w:szCs w:val="21"/>
                <w:lang w:val="zh-CN"/>
              </w:rPr>
            </w:pPr>
            <w:r>
              <w:rPr>
                <w:rFonts w:hint="eastAsia" w:ascii="宋体" w:hAnsi="宋体"/>
                <w:bCs/>
                <w:sz w:val="24"/>
                <w:szCs w:val="21"/>
                <w:lang w:val="zh-CN"/>
              </w:rPr>
              <w:t>①具有独立承担民事责任的能力；</w:t>
            </w:r>
          </w:p>
          <w:p>
            <w:pPr>
              <w:snapToGrid w:val="0"/>
              <w:rPr>
                <w:rFonts w:hint="eastAsia" w:ascii="宋体" w:hAnsi="宋体"/>
                <w:bCs/>
                <w:sz w:val="24"/>
                <w:szCs w:val="21"/>
                <w:lang w:val="zh-CN"/>
              </w:rPr>
            </w:pPr>
            <w:r>
              <w:rPr>
                <w:rFonts w:hint="eastAsia" w:ascii="宋体" w:hAnsi="宋体"/>
                <w:bCs/>
                <w:sz w:val="24"/>
                <w:szCs w:val="21"/>
                <w:lang w:val="zh-CN"/>
              </w:rPr>
              <w:t>②有依法缴纳税收的良好记录；</w:t>
            </w:r>
          </w:p>
          <w:p>
            <w:pPr>
              <w:snapToGrid w:val="0"/>
              <w:rPr>
                <w:rFonts w:hint="eastAsia" w:ascii="宋体" w:hAnsi="宋体"/>
                <w:bCs/>
                <w:sz w:val="24"/>
                <w:szCs w:val="21"/>
                <w:lang w:val="zh-CN"/>
              </w:rPr>
            </w:pPr>
            <w:r>
              <w:rPr>
                <w:rFonts w:hint="eastAsia" w:ascii="宋体" w:hAnsi="宋体"/>
                <w:bCs/>
                <w:sz w:val="24"/>
                <w:szCs w:val="21"/>
                <w:lang w:val="zh-CN"/>
              </w:rPr>
              <w:t>③具有履行合同所必需的设备和专业技术能力；</w:t>
            </w:r>
          </w:p>
          <w:p>
            <w:pPr>
              <w:snapToGrid w:val="0"/>
              <w:rPr>
                <w:rFonts w:hint="eastAsia" w:ascii="宋体" w:hAnsi="宋体"/>
                <w:bCs/>
                <w:sz w:val="24"/>
                <w:szCs w:val="21"/>
                <w:lang w:val="zh-CN"/>
              </w:rPr>
            </w:pPr>
            <w:r>
              <w:rPr>
                <w:rFonts w:hint="eastAsia" w:ascii="宋体" w:hAnsi="宋体"/>
                <w:bCs/>
                <w:sz w:val="24"/>
                <w:szCs w:val="21"/>
                <w:lang w:val="zh-CN"/>
              </w:rPr>
              <w:t>④不接受联合体，不接受成交后分包；</w:t>
            </w:r>
          </w:p>
          <w:p>
            <w:pPr>
              <w:snapToGrid w:val="0"/>
            </w:pPr>
            <w:r>
              <w:rPr>
                <w:rFonts w:hint="eastAsia" w:ascii="宋体" w:hAnsi="宋体"/>
                <w:bCs/>
                <w:sz w:val="24"/>
                <w:szCs w:val="21"/>
                <w:lang w:val="zh-CN"/>
              </w:rPr>
              <w:t>⑤良好的信用记录：投标截止时间之前，未被“信用中国”网站（</w:t>
            </w:r>
            <w:r>
              <w:rPr>
                <w:rFonts w:hint="eastAsia" w:ascii="宋体" w:hAnsi="宋体"/>
                <w:bCs/>
                <w:sz w:val="24"/>
                <w:szCs w:val="21"/>
                <w:lang w:val="zh-CN"/>
              </w:rPr>
              <w:fldChar w:fldCharType="begin"/>
            </w:r>
            <w:r>
              <w:rPr>
                <w:rFonts w:hint="eastAsia" w:ascii="宋体" w:hAnsi="宋体"/>
                <w:bCs/>
                <w:sz w:val="24"/>
                <w:szCs w:val="21"/>
                <w:lang w:val="zh-CN"/>
              </w:rPr>
              <w:instrText xml:space="preserve"> HYPERLINK "http://www.creditchina.gov.cn" </w:instrText>
            </w:r>
            <w:r>
              <w:rPr>
                <w:rFonts w:hint="eastAsia" w:ascii="宋体" w:hAnsi="宋体"/>
                <w:bCs/>
                <w:sz w:val="24"/>
                <w:szCs w:val="21"/>
                <w:lang w:val="zh-CN"/>
              </w:rPr>
              <w:fldChar w:fldCharType="separate"/>
            </w:r>
            <w:r>
              <w:rPr>
                <w:rFonts w:hint="eastAsia" w:ascii="宋体" w:hAnsi="宋体"/>
                <w:bCs/>
                <w:sz w:val="24"/>
                <w:szCs w:val="21"/>
                <w:lang w:val="zh-CN"/>
              </w:rPr>
              <w:t>www.creditchina.gov.cn</w:t>
            </w:r>
            <w:r>
              <w:rPr>
                <w:rFonts w:hint="eastAsia" w:ascii="宋体" w:hAnsi="宋体"/>
                <w:bCs/>
                <w:sz w:val="24"/>
                <w:szCs w:val="21"/>
                <w:lang w:val="zh-CN"/>
              </w:rPr>
              <w:fldChar w:fldCharType="end"/>
            </w:r>
            <w:r>
              <w:rPr>
                <w:rFonts w:hint="eastAsia" w:ascii="宋体" w:hAnsi="宋体"/>
                <w:bCs/>
                <w:sz w:val="24"/>
                <w:szCs w:val="21"/>
                <w:lang w:val="zh-CN"/>
              </w:rPr>
              <w:t>）列入失信执行人、重大税收违法案件当事人名单、政府采购严重违法失信行为记录名单，未被“中国政府采购网”网站（www.ccgp.gov.cn）列入政府采购严重违法失信行为记录名单；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521" w:hRule="atLeast"/>
        </w:trPr>
        <w:tc>
          <w:tcPr>
            <w:tcW w:w="799" w:type="dxa"/>
            <w:vMerge w:val="continue"/>
            <w:noWrap w:val="0"/>
            <w:vAlign w:val="center"/>
          </w:tcPr>
          <w:p>
            <w:pPr>
              <w:spacing w:line="480" w:lineRule="exact"/>
              <w:rPr>
                <w:rFonts w:ascii="宋体" w:hAnsi="宋体"/>
                <w:sz w:val="24"/>
                <w:szCs w:val="24"/>
              </w:rPr>
            </w:pPr>
          </w:p>
        </w:tc>
        <w:tc>
          <w:tcPr>
            <w:tcW w:w="883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2.2拒绝下述供应商参加本次采购活动：</w:t>
            </w:r>
          </w:p>
          <w:p>
            <w:pPr>
              <w:snapToGrid w:val="0"/>
              <w:rPr>
                <w:rFonts w:hint="eastAsia" w:ascii="宋体" w:hAnsi="宋体"/>
                <w:bCs/>
                <w:sz w:val="24"/>
                <w:szCs w:val="21"/>
                <w:lang w:val="zh-CN"/>
              </w:rPr>
            </w:pPr>
            <w:r>
              <w:rPr>
                <w:rFonts w:hint="eastAsia" w:ascii="宋体" w:hAnsi="宋体"/>
                <w:bCs/>
                <w:sz w:val="24"/>
                <w:szCs w:val="21"/>
                <w:lang w:val="zh-CN"/>
              </w:rPr>
              <w:t>①供应商单位负责人为同一人或者存在直接控股、管理关系的不同供应商，不得参加同一合同项下的采购活动；</w:t>
            </w:r>
          </w:p>
          <w:p>
            <w:pPr>
              <w:snapToGrid w:val="0"/>
              <w:rPr>
                <w:rFonts w:ascii="宋体" w:hAnsi="宋体"/>
                <w:sz w:val="24"/>
                <w:szCs w:val="24"/>
              </w:rPr>
            </w:pPr>
            <w:r>
              <w:rPr>
                <w:rFonts w:hint="eastAsia" w:ascii="宋体" w:hAnsi="宋体"/>
                <w:bCs/>
                <w:sz w:val="24"/>
                <w:szCs w:val="21"/>
                <w:lang w:val="zh-CN"/>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trPr>
        <w:tc>
          <w:tcPr>
            <w:tcW w:w="79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834" w:type="dxa"/>
            <w:noWrap w:val="0"/>
            <w:vAlign w:val="center"/>
          </w:tcPr>
          <w:p>
            <w:pPr>
              <w:snapToGrid w:val="0"/>
              <w:rPr>
                <w:rFonts w:hint="eastAsia" w:ascii="宋体" w:hAnsi="宋体"/>
                <w:bCs/>
                <w:sz w:val="24"/>
                <w:szCs w:val="21"/>
                <w:lang w:val="zh-CN"/>
              </w:rPr>
            </w:pPr>
            <w:r>
              <w:rPr>
                <w:rFonts w:hint="eastAsia" w:ascii="宋体" w:hAnsi="宋体"/>
                <w:bCs/>
                <w:sz w:val="24"/>
                <w:szCs w:val="21"/>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trPr>
        <w:tc>
          <w:tcPr>
            <w:tcW w:w="79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834" w:type="dxa"/>
            <w:noWrap w:val="0"/>
            <w:vAlign w:val="center"/>
          </w:tcPr>
          <w:p>
            <w:pPr>
              <w:rPr>
                <w:rFonts w:ascii="宋体" w:hAnsi="宋体"/>
                <w:bCs/>
                <w:sz w:val="24"/>
                <w:szCs w:val="24"/>
              </w:rPr>
            </w:pPr>
            <w:r>
              <w:rPr>
                <w:rFonts w:hint="eastAsia" w:ascii="宋体" w:hAnsi="宋体"/>
                <w:bCs/>
                <w:sz w:val="24"/>
                <w:szCs w:val="24"/>
              </w:rPr>
              <w:t>投标文件（电子版）份数：</w:t>
            </w:r>
            <w:r>
              <w:rPr>
                <w:rFonts w:ascii="宋体" w:hAnsi="宋体"/>
                <w:bCs/>
                <w:sz w:val="24"/>
                <w:szCs w:val="24"/>
              </w:rPr>
              <w:t>1</w:t>
            </w:r>
            <w:r>
              <w:rPr>
                <w:rFonts w:hint="eastAsia" w:ascii="宋体" w:hAnsi="宋体"/>
                <w:bCs/>
                <w:sz w:val="24"/>
                <w:szCs w:val="24"/>
              </w:rPr>
              <w:t>份</w:t>
            </w:r>
          </w:p>
          <w:p>
            <w:pPr>
              <w:rPr>
                <w:rFonts w:ascii="宋体" w:hAnsi="宋体" w:cs="宋体"/>
                <w:b/>
                <w:sz w:val="24"/>
                <w:szCs w:val="24"/>
              </w:rPr>
            </w:pPr>
            <w:r>
              <w:rPr>
                <w:rFonts w:hint="eastAsia" w:ascii="宋体" w:hAnsi="宋体" w:cs="宋体"/>
                <w:b/>
                <w:sz w:val="24"/>
                <w:szCs w:val="24"/>
              </w:rPr>
              <w:t>注：</w:t>
            </w:r>
            <w:r>
              <w:rPr>
                <w:rFonts w:ascii="宋体" w:hAnsi="宋体" w:cs="宋体"/>
                <w:b/>
                <w:sz w:val="24"/>
                <w:szCs w:val="24"/>
              </w:rPr>
              <w:t>供应商须递交</w:t>
            </w:r>
            <w:r>
              <w:rPr>
                <w:rFonts w:hint="eastAsia" w:ascii="宋体" w:hAnsi="宋体" w:cs="宋体"/>
                <w:b/>
                <w:sz w:val="24"/>
                <w:szCs w:val="24"/>
              </w:rPr>
              <w:t>符合招标文件要求的投标</w:t>
            </w:r>
            <w:r>
              <w:rPr>
                <w:rFonts w:ascii="宋体" w:hAnsi="宋体" w:cs="宋体"/>
                <w:b/>
                <w:sz w:val="24"/>
                <w:szCs w:val="24"/>
              </w:rPr>
              <w:t>文件</w:t>
            </w:r>
            <w:r>
              <w:rPr>
                <w:rFonts w:hint="eastAsia" w:ascii="宋体" w:hAnsi="宋体" w:cs="宋体"/>
                <w:b/>
                <w:sz w:val="24"/>
                <w:szCs w:val="24"/>
              </w:rPr>
              <w:t>扫描件</w:t>
            </w:r>
            <w:r>
              <w:rPr>
                <w:rFonts w:ascii="宋体" w:hAnsi="宋体" w:cs="宋体"/>
                <w:b/>
                <w:sz w:val="24"/>
                <w:szCs w:val="24"/>
              </w:rPr>
              <w:t>，</w:t>
            </w:r>
            <w:r>
              <w:rPr>
                <w:rFonts w:hint="eastAsia" w:ascii="宋体" w:hAnsi="宋体" w:cs="宋体"/>
                <w:b/>
                <w:sz w:val="24"/>
                <w:szCs w:val="24"/>
              </w:rPr>
              <w:t>于开标前20分钟内发送到指定邮箱，由评委在开标时间截止后现场开启</w:t>
            </w:r>
            <w:r>
              <w:rPr>
                <w:rFonts w:ascii="宋体" w:hAnsi="宋体" w:cs="宋体"/>
                <w:b/>
                <w:sz w:val="24"/>
                <w:szCs w:val="24"/>
              </w:rPr>
              <w:t>。</w:t>
            </w:r>
            <w:r>
              <w:rPr>
                <w:rFonts w:hint="eastAsia" w:ascii="宋体" w:hAnsi="宋体" w:cs="宋体"/>
                <w:b/>
                <w:sz w:val="24"/>
                <w:szCs w:val="24"/>
              </w:rPr>
              <w:t>（邮件标题必须注明所投项目名称及投标单位名称，否则将视作为无效投标）</w:t>
            </w:r>
          </w:p>
          <w:p>
            <w:pPr>
              <w:snapToGrid w:val="0"/>
              <w:rPr>
                <w:rFonts w:hint="eastAsia" w:ascii="宋体" w:hAnsi="宋体"/>
                <w:bCs/>
                <w:sz w:val="24"/>
                <w:szCs w:val="21"/>
              </w:rPr>
            </w:pPr>
            <w:r>
              <w:rPr>
                <w:rFonts w:hint="eastAsia" w:ascii="宋体" w:hAnsi="宋体" w:cs="宋体"/>
                <w:b/>
                <w:sz w:val="24"/>
                <w:szCs w:val="24"/>
              </w:rPr>
              <w:t>邮箱为：</w:t>
            </w:r>
            <w:r>
              <w:rPr>
                <w:rFonts w:ascii="宋体" w:hAnsi="宋体" w:cs="宋体"/>
                <w:b/>
                <w:sz w:val="24"/>
                <w:szCs w:val="24"/>
              </w:rPr>
              <w:t>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trPr>
        <w:tc>
          <w:tcPr>
            <w:tcW w:w="799" w:type="dxa"/>
            <w:noWrap w:val="0"/>
            <w:vAlign w:val="center"/>
          </w:tcPr>
          <w:p>
            <w:pPr>
              <w:spacing w:line="480" w:lineRule="exact"/>
              <w:jc w:val="center"/>
              <w:rPr>
                <w:rFonts w:ascii="宋体" w:hAnsi="宋体"/>
                <w:bCs/>
                <w:sz w:val="24"/>
                <w:szCs w:val="24"/>
              </w:rPr>
            </w:pPr>
            <w:r>
              <w:rPr>
                <w:rFonts w:hint="eastAsia" w:ascii="宋体" w:hAnsi="宋体"/>
                <w:bCs/>
                <w:sz w:val="24"/>
                <w:szCs w:val="24"/>
              </w:rPr>
              <w:t>5</w:t>
            </w:r>
          </w:p>
        </w:tc>
        <w:tc>
          <w:tcPr>
            <w:tcW w:w="8834" w:type="dxa"/>
            <w:noWrap w:val="0"/>
            <w:vAlign w:val="top"/>
          </w:tcPr>
          <w:p>
            <w:pPr>
              <w:snapToGrid w:val="0"/>
              <w:rPr>
                <w:rFonts w:ascii="宋体" w:hAnsi="宋体"/>
                <w:bCs/>
                <w:sz w:val="24"/>
                <w:szCs w:val="21"/>
              </w:rPr>
            </w:pPr>
            <w:r>
              <w:rPr>
                <w:rFonts w:hint="eastAsia" w:ascii="宋体" w:hAnsi="宋体"/>
                <w:bCs/>
                <w:sz w:val="24"/>
                <w:szCs w:val="21"/>
              </w:rPr>
              <w:t>投标截止时间及开标时间： 2021年12月28日9:00</w:t>
            </w:r>
          </w:p>
          <w:p>
            <w:pPr>
              <w:snapToGrid w:val="0"/>
              <w:rPr>
                <w:rFonts w:ascii="宋体" w:hAnsi="宋体"/>
                <w:bCs/>
                <w:sz w:val="24"/>
                <w:szCs w:val="21"/>
              </w:rPr>
            </w:pPr>
            <w:r>
              <w:rPr>
                <w:rFonts w:hint="eastAsia" w:ascii="宋体" w:hAnsi="宋体"/>
                <w:bCs/>
                <w:sz w:val="24"/>
                <w:szCs w:val="21"/>
              </w:rPr>
              <w:t>定标时间：评标结束后</w:t>
            </w:r>
          </w:p>
          <w:p>
            <w:pPr>
              <w:snapToGrid w:val="0"/>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trPr>
        <w:tc>
          <w:tcPr>
            <w:tcW w:w="79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834" w:type="dxa"/>
            <w:noWrap w:val="0"/>
            <w:vAlign w:val="top"/>
          </w:tcPr>
          <w:p>
            <w:pPr>
              <w:snapToGrid w:val="0"/>
              <w:rPr>
                <w:rFonts w:hint="eastAsia" w:ascii="宋体" w:hAnsi="宋体"/>
                <w:bCs/>
                <w:sz w:val="24"/>
                <w:szCs w:val="21"/>
              </w:rPr>
            </w:pPr>
            <w:r>
              <w:rPr>
                <w:rFonts w:hint="eastAsia" w:ascii="宋体" w:hAnsi="宋体"/>
                <w:bCs/>
                <w:sz w:val="24"/>
                <w:szCs w:val="21"/>
              </w:rPr>
              <w:t>采购人：</w:t>
            </w:r>
            <w:r>
              <w:rPr>
                <w:rFonts w:hint="eastAsia" w:ascii="宋体"/>
                <w:sz w:val="24"/>
              </w:rPr>
              <w:t>宜兴市公用市政工程有限公司</w:t>
            </w:r>
          </w:p>
          <w:p>
            <w:pPr>
              <w:snapToGrid w:val="0"/>
              <w:rPr>
                <w:rFonts w:hint="eastAsia" w:ascii="宋体" w:hAnsi="宋体"/>
                <w:bCs/>
                <w:sz w:val="24"/>
                <w:szCs w:val="21"/>
              </w:rPr>
            </w:pPr>
            <w:r>
              <w:rPr>
                <w:rFonts w:hint="eastAsia" w:ascii="宋体" w:hAnsi="宋体"/>
                <w:bCs/>
                <w:sz w:val="24"/>
                <w:szCs w:val="21"/>
              </w:rPr>
              <w:t>联系人：潘先生、应先生</w:t>
            </w:r>
          </w:p>
          <w:p>
            <w:pPr>
              <w:snapToGrid w:val="0"/>
              <w:rPr>
                <w:rFonts w:ascii="宋体" w:hAnsi="宋体"/>
                <w:bCs/>
                <w:sz w:val="24"/>
                <w:szCs w:val="21"/>
              </w:rPr>
            </w:pPr>
            <w:r>
              <w:rPr>
                <w:rFonts w:hint="eastAsia" w:ascii="宋体" w:hAnsi="宋体"/>
                <w:bCs/>
                <w:sz w:val="24"/>
                <w:szCs w:val="21"/>
              </w:rPr>
              <w:t>联系电话：</w:t>
            </w:r>
            <w:r>
              <w:rPr>
                <w:rFonts w:hint="eastAsia" w:ascii="宋体" w:hAnsi="宋体"/>
                <w:bCs/>
                <w:sz w:val="24"/>
                <w:szCs w:val="24"/>
              </w:rPr>
              <w:t>0510-</w:t>
            </w:r>
            <w:r>
              <w:rPr>
                <w:rFonts w:hint="eastAsia" w:ascii="宋体" w:hAnsi="宋体" w:cs="宋体"/>
                <w:kern w:val="0"/>
                <w:sz w:val="24"/>
                <w:szCs w:val="24"/>
              </w:rPr>
              <w:t>87332085、</w:t>
            </w:r>
            <w:r>
              <w:rPr>
                <w:rFonts w:hint="eastAsia" w:ascii="宋体" w:hAnsi="宋体"/>
                <w:bCs/>
                <w:sz w:val="24"/>
                <w:szCs w:val="21"/>
              </w:rPr>
              <w:t>0510-80718867</w:t>
            </w:r>
          </w:p>
          <w:p>
            <w:pPr>
              <w:snapToGrid w:val="0"/>
              <w:rPr>
                <w:rFonts w:ascii="宋体" w:hAnsi="宋体"/>
                <w:bCs/>
                <w:sz w:val="24"/>
                <w:szCs w:val="21"/>
              </w:rPr>
            </w:pPr>
            <w:r>
              <w:rPr>
                <w:rFonts w:hint="eastAsia" w:ascii="宋体" w:hAnsi="宋体"/>
                <w:bCs/>
                <w:sz w:val="24"/>
                <w:szCs w:val="21"/>
              </w:rPr>
              <w:t>联系地址：宜兴市环科园绿园路528号211室</w:t>
            </w:r>
          </w:p>
          <w:p>
            <w:pPr>
              <w:snapToGrid w:val="0"/>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trPr>
        <w:tc>
          <w:tcPr>
            <w:tcW w:w="79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7</w:t>
            </w:r>
          </w:p>
        </w:tc>
        <w:tc>
          <w:tcPr>
            <w:tcW w:w="8834" w:type="dxa"/>
            <w:noWrap w:val="0"/>
            <w:vAlign w:val="top"/>
          </w:tcPr>
          <w:p>
            <w:pPr>
              <w:pStyle w:val="515"/>
              <w:rPr>
                <w:rFonts w:hint="eastAsia" w:hAnsi="宋体" w:cs="宋体"/>
                <w:bCs/>
                <w:kern w:val="2"/>
                <w:szCs w:val="24"/>
              </w:rPr>
            </w:pPr>
            <w:r>
              <w:rPr>
                <w:rFonts w:hint="eastAsia" w:hAnsi="宋体"/>
                <w:b/>
                <w:bCs/>
                <w:szCs w:val="21"/>
              </w:rPr>
              <w:t>投标保证金：</w:t>
            </w:r>
            <w:bookmarkStart w:id="4" w:name="OLE_LINK49"/>
            <w:bookmarkStart w:id="5" w:name="OLE_LINK138"/>
            <w:r>
              <w:rPr>
                <w:rFonts w:hint="eastAsia" w:hAnsi="宋体" w:cs="宋体"/>
                <w:szCs w:val="24"/>
              </w:rPr>
              <w:t>采购人根据项目的实际情况，要求投标人交纳投标保证</w:t>
            </w:r>
            <w:r>
              <w:rPr>
                <w:rFonts w:hint="eastAsia"/>
              </w:rPr>
              <w:t>肆</w:t>
            </w:r>
            <w:r>
              <w:rPr>
                <w:rFonts w:hint="eastAsia" w:hAnsi="宋体" w:cs="宋体"/>
                <w:szCs w:val="24"/>
              </w:rPr>
              <w:t>仟元人民币。</w:t>
            </w:r>
            <w:bookmarkEnd w:id="4"/>
            <w:r>
              <w:rPr>
                <w:rFonts w:hint="eastAsia" w:hAnsi="宋体" w:cs="宋体"/>
                <w:szCs w:val="24"/>
              </w:rPr>
              <w:t>交纳投标保证金的单位名称必须与参加投标的投标人名称一致</w:t>
            </w:r>
            <w:bookmarkEnd w:id="5"/>
            <w:r>
              <w:rPr>
                <w:rFonts w:hint="eastAsia" w:hAnsi="宋体" w:cs="宋体"/>
                <w:bCs/>
                <w:kern w:val="2"/>
                <w:szCs w:val="24"/>
              </w:rPr>
              <w:t>,</w:t>
            </w:r>
            <w:r>
              <w:rPr>
                <w:rFonts w:hint="eastAsia"/>
              </w:rPr>
              <w:t xml:space="preserve"> 且</w:t>
            </w:r>
            <w:r>
              <w:rPr>
                <w:rFonts w:hint="eastAsia" w:hAnsi="宋体"/>
                <w:bCs/>
                <w:kern w:val="2"/>
                <w:szCs w:val="24"/>
              </w:rPr>
              <w:t>在投标截止时间前到达以下指定账户：</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348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79" w:hRule="atLeast"/>
                <w:jc w:val="center"/>
              </w:trPr>
              <w:tc>
                <w:tcPr>
                  <w:tcW w:w="1564"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交纳投标保证金账户名称</w:t>
                  </w:r>
                </w:p>
              </w:tc>
              <w:tc>
                <w:tcPr>
                  <w:tcW w:w="3489"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交纳</w:t>
                  </w:r>
                </w:p>
                <w:p>
                  <w:pPr>
                    <w:snapToGrid w:val="0"/>
                    <w:jc w:val="center"/>
                    <w:rPr>
                      <w:rFonts w:hint="eastAsia" w:ascii="宋体" w:hAnsi="宋体"/>
                      <w:bCs/>
                      <w:sz w:val="24"/>
                      <w:szCs w:val="21"/>
                      <w:lang w:val="zh-CN"/>
                    </w:rPr>
                  </w:pPr>
                  <w:r>
                    <w:rPr>
                      <w:rFonts w:hint="eastAsia" w:ascii="宋体" w:hAnsi="宋体"/>
                      <w:bCs/>
                      <w:sz w:val="24"/>
                      <w:szCs w:val="21"/>
                      <w:lang w:val="zh-CN"/>
                    </w:rPr>
                    <w:t>形式</w:t>
                  </w:r>
                </w:p>
              </w:tc>
              <w:tc>
                <w:tcPr>
                  <w:tcW w:w="2663" w:type="dxa"/>
                  <w:vMerge w:val="restart"/>
                  <w:noWrap w:val="0"/>
                  <w:vAlign w:val="center"/>
                </w:tcPr>
                <w:p>
                  <w:pPr>
                    <w:snapToGrid w:val="0"/>
                    <w:rPr>
                      <w:rFonts w:hint="eastAsia" w:ascii="宋体" w:hAnsi="宋体"/>
                      <w:bCs/>
                      <w:sz w:val="24"/>
                      <w:szCs w:val="21"/>
                      <w:lang w:val="zh-CN"/>
                    </w:rPr>
                  </w:pPr>
                  <w:r>
                    <w:rPr>
                      <w:rFonts w:hint="eastAsia" w:ascii="宋体" w:hAnsi="宋体"/>
                      <w:bCs/>
                      <w:sz w:val="24"/>
                      <w:szCs w:val="21"/>
                      <w:lang w:val="zh-CN"/>
                    </w:rPr>
                    <w:t>投标保证金的交纳形式限于</w:t>
                  </w:r>
                  <w:r>
                    <w:rPr>
                      <w:rFonts w:hint="eastAsia" w:ascii="宋体" w:hAnsi="宋体"/>
                      <w:bCs/>
                      <w:sz w:val="24"/>
                      <w:szCs w:val="21"/>
                    </w:rPr>
                    <w:t>转账</w:t>
                  </w:r>
                  <w:r>
                    <w:rPr>
                      <w:rFonts w:hint="eastAsia" w:ascii="宋体" w:hAnsi="宋体"/>
                      <w:bCs/>
                      <w:sz w:val="24"/>
                      <w:szCs w:val="21"/>
                      <w:lang w:val="zh-CN"/>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开户银行</w:t>
                  </w:r>
                </w:p>
              </w:tc>
              <w:tc>
                <w:tcPr>
                  <w:tcW w:w="3489" w:type="dxa"/>
                  <w:noWrap w:val="0"/>
                  <w:vAlign w:val="center"/>
                </w:tcPr>
                <w:p>
                  <w:pPr>
                    <w:snapToGrid w:val="0"/>
                    <w:jc w:val="center"/>
                    <w:rPr>
                      <w:rFonts w:hint="eastAsia" w:ascii="宋体" w:hAnsi="宋体"/>
                      <w:bCs/>
                      <w:sz w:val="24"/>
                      <w:szCs w:val="21"/>
                      <w:lang w:val="zh-CN"/>
                    </w:rPr>
                  </w:pPr>
                  <w:r>
                    <w:rPr>
                      <w:color w:val="000000"/>
                      <w:szCs w:val="21"/>
                      <w:shd w:val="clear" w:color="auto" w:fill="FFFFFF"/>
                    </w:rPr>
                    <w:t>光大银行 宜兴支行</w:t>
                  </w:r>
                </w:p>
              </w:tc>
              <w:tc>
                <w:tcPr>
                  <w:tcW w:w="1084" w:type="dxa"/>
                  <w:vMerge w:val="continue"/>
                  <w:noWrap w:val="0"/>
                  <w:vAlign w:val="center"/>
                </w:tcPr>
                <w:p>
                  <w:pPr>
                    <w:snapToGrid w:val="0"/>
                    <w:rPr>
                      <w:rFonts w:hint="eastAsia" w:ascii="宋体" w:hAnsi="宋体"/>
                      <w:bCs/>
                      <w:sz w:val="24"/>
                      <w:szCs w:val="21"/>
                      <w:lang w:val="zh-CN"/>
                    </w:rPr>
                  </w:pPr>
                </w:p>
              </w:tc>
              <w:tc>
                <w:tcPr>
                  <w:tcW w:w="2663" w:type="dxa"/>
                  <w:vMerge w:val="continue"/>
                  <w:noWrap w:val="0"/>
                  <w:vAlign w:val="center"/>
                </w:tcPr>
                <w:p>
                  <w:pPr>
                    <w:snapToGrid w:val="0"/>
                    <w:rPr>
                      <w:rFonts w:hint="eastAsia" w:ascii="宋体" w:hAnsi="宋体"/>
                      <w:bCs/>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账号</w:t>
                  </w:r>
                </w:p>
              </w:tc>
              <w:tc>
                <w:tcPr>
                  <w:tcW w:w="3489" w:type="dxa"/>
                  <w:noWrap w:val="0"/>
                  <w:vAlign w:val="center"/>
                </w:tcPr>
                <w:p>
                  <w:pPr>
                    <w:snapToGrid w:val="0"/>
                    <w:jc w:val="center"/>
                    <w:rPr>
                      <w:rFonts w:hint="eastAsia" w:ascii="宋体" w:hAnsi="宋体"/>
                      <w:bCs/>
                      <w:sz w:val="24"/>
                      <w:szCs w:val="21"/>
                      <w:lang w:val="zh-CN"/>
                    </w:rPr>
                  </w:pPr>
                  <w:r>
                    <w:rPr>
                      <w:rFonts w:ascii="宋体" w:hAnsi="宋体"/>
                      <w:bCs/>
                      <w:sz w:val="24"/>
                      <w:szCs w:val="21"/>
                      <w:lang w:val="zh-CN"/>
                    </w:rPr>
                    <w:t>10010188000016229</w:t>
                  </w:r>
                </w:p>
              </w:tc>
              <w:tc>
                <w:tcPr>
                  <w:tcW w:w="1084" w:type="dxa"/>
                  <w:vMerge w:val="continue"/>
                  <w:noWrap w:val="0"/>
                  <w:vAlign w:val="center"/>
                </w:tcPr>
                <w:p>
                  <w:pPr>
                    <w:snapToGrid w:val="0"/>
                    <w:rPr>
                      <w:rFonts w:hint="eastAsia" w:ascii="宋体" w:hAnsi="宋体"/>
                      <w:bCs/>
                      <w:sz w:val="24"/>
                      <w:szCs w:val="21"/>
                      <w:lang w:val="zh-CN"/>
                    </w:rPr>
                  </w:pPr>
                </w:p>
              </w:tc>
              <w:tc>
                <w:tcPr>
                  <w:tcW w:w="2663" w:type="dxa"/>
                  <w:vMerge w:val="continue"/>
                  <w:noWrap w:val="0"/>
                  <w:vAlign w:val="center"/>
                </w:tcPr>
                <w:p>
                  <w:pPr>
                    <w:snapToGrid w:val="0"/>
                    <w:rPr>
                      <w:rFonts w:hint="eastAsia" w:ascii="宋体" w:hAnsi="宋体"/>
                      <w:bCs/>
                      <w:sz w:val="24"/>
                      <w:szCs w:val="21"/>
                      <w:lang w:val="zh-CN"/>
                    </w:rPr>
                  </w:pPr>
                </w:p>
              </w:tc>
            </w:tr>
          </w:tbl>
          <w:p>
            <w:pPr>
              <w:snapToGrid w:val="0"/>
              <w:rPr>
                <w:rFonts w:hint="eastAsia" w:ascii="宋体" w:hAnsi="宋体" w:cs="宋体"/>
                <w:b/>
                <w:color w:val="FF0000"/>
                <w:sz w:val="24"/>
              </w:rPr>
            </w:pPr>
            <w:r>
              <w:rPr>
                <w:rFonts w:hint="eastAsia" w:ascii="宋体" w:hAnsi="宋体"/>
                <w:bCs/>
                <w:sz w:val="24"/>
                <w:szCs w:val="21"/>
                <w:lang w:val="zh-CN"/>
              </w:rPr>
              <w:t>注：</w:t>
            </w:r>
            <w:r>
              <w:rPr>
                <w:rFonts w:hint="eastAsia" w:ascii="宋体" w:hAnsi="宋体"/>
                <w:bCs/>
                <w:sz w:val="24"/>
                <w:szCs w:val="21"/>
              </w:rPr>
              <w:t>投标人必须在开标前将保证金汇入以上账户，否则作废标处理,</w:t>
            </w:r>
            <w:r>
              <w:rPr>
                <w:rFonts w:hint="eastAsia" w:hAnsi="宋体" w:cs="宋体"/>
                <w:szCs w:val="24"/>
              </w:rPr>
              <w:t xml:space="preserve"> </w:t>
            </w:r>
            <w:r>
              <w:rPr>
                <w:rFonts w:hint="eastAsia" w:ascii="宋体" w:hAnsi="宋体"/>
                <w:bCs/>
                <w:sz w:val="24"/>
                <w:szCs w:val="21"/>
              </w:rPr>
              <w:t>缴纳投标保证金账户为涉密账户，请投标单位仔细核对账号后缴纳投标保证金，合同签订后，退回。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57" w:hRule="atLeast"/>
        </w:trPr>
        <w:tc>
          <w:tcPr>
            <w:tcW w:w="799" w:type="dxa"/>
            <w:noWrap w:val="0"/>
            <w:vAlign w:val="center"/>
          </w:tcPr>
          <w:p>
            <w:pPr>
              <w:snapToGrid w:val="0"/>
              <w:jc w:val="center"/>
              <w:rPr>
                <w:rFonts w:hint="eastAsia" w:ascii="宋体" w:hAnsi="宋体"/>
                <w:bCs/>
                <w:sz w:val="24"/>
                <w:szCs w:val="21"/>
                <w:lang w:val="zh-CN"/>
              </w:rPr>
            </w:pPr>
            <w:bookmarkStart w:id="6" w:name="OLE_LINK84" w:colFirst="1" w:colLast="2"/>
            <w:r>
              <w:rPr>
                <w:rFonts w:hint="eastAsia" w:ascii="宋体" w:hAnsi="宋体"/>
                <w:bCs/>
                <w:sz w:val="24"/>
                <w:szCs w:val="21"/>
                <w:lang w:val="zh-CN"/>
              </w:rPr>
              <w:t>8</w:t>
            </w:r>
          </w:p>
        </w:tc>
        <w:tc>
          <w:tcPr>
            <w:tcW w:w="883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履约保证金：中标供应商应于中标公告发布之日起7日内，缴纳中标合同总金额的10%作为履约保证金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3132"/>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76" w:hRule="atLeast"/>
                <w:jc w:val="center"/>
              </w:trPr>
              <w:tc>
                <w:tcPr>
                  <w:tcW w:w="1687"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交纳</w:t>
                  </w:r>
                  <w:r>
                    <w:rPr>
                      <w:rFonts w:hint="eastAsia" w:ascii="宋体" w:hAnsi="宋体"/>
                      <w:bCs/>
                      <w:sz w:val="24"/>
                      <w:szCs w:val="21"/>
                    </w:rPr>
                    <w:t>履约</w:t>
                  </w:r>
                  <w:r>
                    <w:rPr>
                      <w:rFonts w:hint="eastAsia" w:ascii="宋体" w:hAnsi="宋体"/>
                      <w:bCs/>
                      <w:sz w:val="24"/>
                      <w:szCs w:val="21"/>
                      <w:lang w:val="zh-CN"/>
                    </w:rPr>
                    <w:t>保证金账户名称</w:t>
                  </w:r>
                </w:p>
              </w:tc>
              <w:tc>
                <w:tcPr>
                  <w:tcW w:w="3132"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rPr>
                    <w:t>宜兴市公用市政工程有限公司</w:t>
                  </w:r>
                </w:p>
              </w:tc>
              <w:tc>
                <w:tcPr>
                  <w:tcW w:w="663" w:type="dxa"/>
                  <w:vMerge w:val="restart"/>
                  <w:noWrap w:val="0"/>
                  <w:vAlign w:val="center"/>
                </w:tcPr>
                <w:p>
                  <w:pPr>
                    <w:snapToGrid w:val="0"/>
                    <w:rPr>
                      <w:rFonts w:hint="eastAsia" w:ascii="宋体" w:hAnsi="宋体"/>
                      <w:bCs/>
                      <w:sz w:val="24"/>
                      <w:szCs w:val="21"/>
                      <w:lang w:val="zh-CN"/>
                    </w:rPr>
                  </w:pPr>
                  <w:r>
                    <w:rPr>
                      <w:rFonts w:hint="eastAsia" w:ascii="宋体" w:hAnsi="宋体"/>
                      <w:bCs/>
                      <w:sz w:val="24"/>
                      <w:szCs w:val="21"/>
                      <w:lang w:val="zh-CN"/>
                    </w:rPr>
                    <w:t>交纳</w:t>
                  </w:r>
                </w:p>
                <w:p>
                  <w:pPr>
                    <w:snapToGrid w:val="0"/>
                    <w:rPr>
                      <w:rFonts w:hint="eastAsia" w:ascii="宋体" w:hAnsi="宋体"/>
                      <w:bCs/>
                      <w:sz w:val="24"/>
                      <w:szCs w:val="21"/>
                      <w:lang w:val="zh-CN"/>
                    </w:rPr>
                  </w:pPr>
                  <w:r>
                    <w:rPr>
                      <w:rFonts w:hint="eastAsia" w:ascii="宋体" w:hAnsi="宋体"/>
                      <w:bCs/>
                      <w:sz w:val="24"/>
                      <w:szCs w:val="21"/>
                      <w:lang w:val="zh-CN"/>
                    </w:rPr>
                    <w:t>形式</w:t>
                  </w:r>
                </w:p>
              </w:tc>
              <w:tc>
                <w:tcPr>
                  <w:tcW w:w="2844" w:type="dxa"/>
                  <w:vMerge w:val="restart"/>
                  <w:noWrap w:val="0"/>
                  <w:vAlign w:val="center"/>
                </w:tcPr>
                <w:p>
                  <w:pPr>
                    <w:snapToGrid w:val="0"/>
                    <w:rPr>
                      <w:rFonts w:hint="eastAsia" w:ascii="宋体" w:hAnsi="宋体"/>
                      <w:bCs/>
                      <w:sz w:val="24"/>
                      <w:szCs w:val="21"/>
                      <w:lang w:val="zh-CN"/>
                    </w:rPr>
                  </w:pPr>
                  <w:r>
                    <w:rPr>
                      <w:rFonts w:hint="eastAsia" w:ascii="宋体" w:hAnsi="宋体"/>
                      <w:bCs/>
                      <w:sz w:val="24"/>
                      <w:szCs w:val="21"/>
                    </w:rPr>
                    <w:t>履约</w:t>
                  </w:r>
                  <w:r>
                    <w:rPr>
                      <w:rFonts w:hint="eastAsia" w:ascii="宋体" w:hAnsi="宋体"/>
                      <w:bCs/>
                      <w:sz w:val="24"/>
                      <w:szCs w:val="21"/>
                      <w:lang w:val="zh-CN"/>
                    </w:rPr>
                    <w:t>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66" w:hRule="atLeast"/>
                <w:jc w:val="center"/>
              </w:trPr>
              <w:tc>
                <w:tcPr>
                  <w:tcW w:w="1687"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开户银行</w:t>
                  </w:r>
                </w:p>
              </w:tc>
              <w:tc>
                <w:tcPr>
                  <w:tcW w:w="3132" w:type="dxa"/>
                  <w:noWrap w:val="0"/>
                  <w:vAlign w:val="center"/>
                </w:tcPr>
                <w:p>
                  <w:pPr>
                    <w:jc w:val="center"/>
                    <w:rPr>
                      <w:rFonts w:ascii="宋体" w:hAnsi="宋体"/>
                      <w:bCs/>
                      <w:sz w:val="24"/>
                      <w:szCs w:val="21"/>
                    </w:rPr>
                  </w:pPr>
                  <w:r>
                    <w:rPr>
                      <w:rFonts w:hint="eastAsia"/>
                    </w:rPr>
                    <w:t>江苏银行城中支行</w:t>
                  </w:r>
                </w:p>
              </w:tc>
              <w:tc>
                <w:tcPr>
                  <w:tcW w:w="663" w:type="dxa"/>
                  <w:vMerge w:val="continue"/>
                  <w:noWrap w:val="0"/>
                  <w:vAlign w:val="center"/>
                </w:tcPr>
                <w:p>
                  <w:pPr>
                    <w:snapToGrid w:val="0"/>
                    <w:rPr>
                      <w:rFonts w:hint="eastAsia" w:ascii="宋体" w:hAnsi="宋体"/>
                      <w:bCs/>
                      <w:sz w:val="24"/>
                      <w:szCs w:val="21"/>
                      <w:lang w:val="zh-CN"/>
                    </w:rPr>
                  </w:pPr>
                </w:p>
              </w:tc>
              <w:tc>
                <w:tcPr>
                  <w:tcW w:w="2844" w:type="dxa"/>
                  <w:vMerge w:val="continue"/>
                  <w:noWrap w:val="0"/>
                  <w:vAlign w:val="center"/>
                </w:tcPr>
                <w:p>
                  <w:pPr>
                    <w:snapToGrid w:val="0"/>
                    <w:rPr>
                      <w:rFonts w:hint="eastAsia" w:ascii="宋体" w:hAnsi="宋体"/>
                      <w:bCs/>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90" w:hRule="atLeast"/>
                <w:jc w:val="center"/>
              </w:trPr>
              <w:tc>
                <w:tcPr>
                  <w:tcW w:w="1687"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账号</w:t>
                  </w:r>
                </w:p>
              </w:tc>
              <w:tc>
                <w:tcPr>
                  <w:tcW w:w="3132" w:type="dxa"/>
                  <w:noWrap w:val="0"/>
                  <w:vAlign w:val="center"/>
                </w:tcPr>
                <w:p>
                  <w:pPr>
                    <w:jc w:val="center"/>
                    <w:rPr>
                      <w:rFonts w:ascii="宋体" w:hAnsi="宋体"/>
                      <w:bCs/>
                      <w:sz w:val="24"/>
                      <w:szCs w:val="21"/>
                    </w:rPr>
                  </w:pPr>
                  <w:r>
                    <w:rPr>
                      <w:rFonts w:hint="eastAsia" w:ascii="宋体" w:hAnsi="宋体"/>
                      <w:bCs/>
                      <w:sz w:val="24"/>
                      <w:szCs w:val="21"/>
                    </w:rPr>
                    <w:t>892020188800001699</w:t>
                  </w:r>
                </w:p>
              </w:tc>
              <w:tc>
                <w:tcPr>
                  <w:tcW w:w="663" w:type="dxa"/>
                  <w:vMerge w:val="continue"/>
                  <w:noWrap w:val="0"/>
                  <w:vAlign w:val="center"/>
                </w:tcPr>
                <w:p>
                  <w:pPr>
                    <w:snapToGrid w:val="0"/>
                    <w:rPr>
                      <w:rFonts w:hint="eastAsia" w:ascii="宋体" w:hAnsi="宋体"/>
                      <w:bCs/>
                      <w:sz w:val="24"/>
                      <w:szCs w:val="21"/>
                      <w:lang w:val="zh-CN"/>
                    </w:rPr>
                  </w:pPr>
                </w:p>
              </w:tc>
              <w:tc>
                <w:tcPr>
                  <w:tcW w:w="2844" w:type="dxa"/>
                  <w:vMerge w:val="continue"/>
                  <w:noWrap w:val="0"/>
                  <w:vAlign w:val="center"/>
                </w:tcPr>
                <w:p>
                  <w:pPr>
                    <w:snapToGrid w:val="0"/>
                    <w:rPr>
                      <w:rFonts w:hint="eastAsia" w:ascii="宋体" w:hAnsi="宋体"/>
                      <w:bCs/>
                      <w:sz w:val="24"/>
                      <w:szCs w:val="21"/>
                      <w:lang w:val="zh-CN"/>
                    </w:rPr>
                  </w:pPr>
                </w:p>
              </w:tc>
            </w:tr>
          </w:tbl>
          <w:p>
            <w:pPr>
              <w:snapToGrid w:val="0"/>
              <w:rPr>
                <w:rFonts w:hint="eastAsia" w:ascii="宋体" w:hAnsi="宋体"/>
                <w:bCs/>
                <w:sz w:val="24"/>
                <w:szCs w:val="21"/>
                <w:lang w:val="zh-CN"/>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snapToGrid w:val="0"/>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napToGrid w:val="0"/>
        <w:ind w:firstLine="482" w:firstLineChars="200"/>
        <w:rPr>
          <w:rFonts w:ascii="宋体" w:hAnsi="宋体"/>
          <w:b/>
          <w:sz w:val="24"/>
          <w:lang w:val="zh-CN"/>
        </w:rPr>
      </w:pPr>
      <w:r>
        <w:rPr>
          <w:rFonts w:hint="eastAsia" w:ascii="宋体" w:hAnsi="宋体"/>
          <w:b/>
          <w:sz w:val="24"/>
          <w:lang w:val="zh-CN"/>
        </w:rPr>
        <w:t>一、总   则</w:t>
      </w:r>
    </w:p>
    <w:p>
      <w:pPr>
        <w:snapToGrid w:val="0"/>
        <w:ind w:firstLine="482" w:firstLineChars="200"/>
        <w:rPr>
          <w:rFonts w:ascii="宋体" w:hAnsi="宋体"/>
          <w:bCs/>
          <w:sz w:val="24"/>
          <w:lang w:val="zh-CN"/>
        </w:rPr>
      </w:pPr>
      <w:r>
        <w:rPr>
          <w:rFonts w:hint="eastAsia" w:ascii="宋体" w:hAnsi="宋体"/>
          <w:b/>
          <w:sz w:val="24"/>
          <w:lang w:val="zh-CN"/>
        </w:rPr>
        <w:t>1、定义</w:t>
      </w:r>
    </w:p>
    <w:p>
      <w:pPr>
        <w:snapToGrid w:val="0"/>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napToGrid w:val="0"/>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napToGrid w:val="0"/>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napToGrid w:val="0"/>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napToGrid w:val="0"/>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napToGrid w:val="0"/>
        <w:ind w:firstLine="482" w:firstLineChars="200"/>
        <w:rPr>
          <w:rFonts w:ascii="宋体" w:hAnsi="宋体"/>
          <w:b/>
          <w:sz w:val="24"/>
        </w:rPr>
      </w:pPr>
      <w:r>
        <w:rPr>
          <w:rFonts w:hint="eastAsia" w:ascii="宋体" w:hAnsi="宋体"/>
          <w:b/>
          <w:sz w:val="24"/>
        </w:rPr>
        <w:t>2、投标费用</w:t>
      </w:r>
    </w:p>
    <w:p>
      <w:pPr>
        <w:snapToGrid w:val="0"/>
        <w:ind w:firstLine="480" w:firstLineChars="200"/>
        <w:rPr>
          <w:rFonts w:ascii="宋体" w:hAnsi="宋体"/>
          <w:bCs/>
          <w:sz w:val="24"/>
        </w:rPr>
      </w:pPr>
      <w:r>
        <w:rPr>
          <w:rFonts w:hint="eastAsia" w:ascii="宋体" w:hAnsi="宋体"/>
          <w:bCs/>
          <w:sz w:val="24"/>
        </w:rPr>
        <w:t>2.1 招标文件中的货币单位均为人民币元。</w:t>
      </w:r>
    </w:p>
    <w:p>
      <w:pPr>
        <w:snapToGrid w:val="0"/>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napToGrid w:val="0"/>
        <w:ind w:left="420" w:leftChars="200"/>
        <w:rPr>
          <w:rFonts w:ascii="宋体" w:hAnsi="宋体"/>
          <w:b/>
          <w:sz w:val="24"/>
        </w:rPr>
      </w:pPr>
      <w:r>
        <w:rPr>
          <w:rFonts w:hint="eastAsia" w:ascii="宋体" w:hAnsi="宋体"/>
          <w:b/>
          <w:sz w:val="24"/>
        </w:rPr>
        <w:t>3、保密要求</w:t>
      </w:r>
    </w:p>
    <w:p>
      <w:pPr>
        <w:snapToGrid w:val="0"/>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napToGrid w:val="0"/>
        <w:ind w:firstLine="482" w:firstLineChars="200"/>
        <w:rPr>
          <w:rFonts w:ascii="宋体" w:hAnsi="宋体"/>
          <w:b/>
          <w:sz w:val="24"/>
          <w:lang w:val="zh-CN"/>
        </w:rPr>
      </w:pPr>
      <w:r>
        <w:rPr>
          <w:rFonts w:hint="eastAsia" w:ascii="宋体" w:hAnsi="宋体"/>
          <w:b/>
          <w:sz w:val="24"/>
          <w:lang w:val="zh-CN"/>
        </w:rPr>
        <w:t>二、招标文件</w:t>
      </w:r>
    </w:p>
    <w:p>
      <w:pPr>
        <w:snapToGrid w:val="0"/>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napToGrid w:val="0"/>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napToGrid w:val="0"/>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napToGrid w:val="0"/>
        <w:ind w:firstLine="480" w:firstLineChars="200"/>
        <w:rPr>
          <w:rFonts w:ascii="宋体" w:hAnsi="宋体"/>
          <w:bCs/>
          <w:sz w:val="24"/>
        </w:rPr>
      </w:pPr>
      <w:r>
        <w:rPr>
          <w:rFonts w:hint="eastAsia" w:ascii="宋体" w:hAnsi="宋体"/>
          <w:bCs/>
          <w:sz w:val="24"/>
        </w:rPr>
        <w:t>4.3 招标文件如与招标公告有不一致的地方，以招标文件为准。</w:t>
      </w:r>
    </w:p>
    <w:p>
      <w:pPr>
        <w:snapToGrid w:val="0"/>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napToGrid w:val="0"/>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宜兴市公用市政工程有限公司</w:t>
      </w:r>
      <w:r>
        <w:rPr>
          <w:rFonts w:hint="eastAsia" w:ascii="宋体" w:hAnsi="宋体"/>
          <w:bCs/>
          <w:sz w:val="24"/>
        </w:rPr>
        <w:t>负责解释</w:t>
      </w:r>
      <w:bookmarkEnd w:id="9"/>
      <w:r>
        <w:rPr>
          <w:rFonts w:hint="eastAsia" w:ascii="宋体" w:hAnsi="宋体"/>
          <w:bCs/>
          <w:sz w:val="24"/>
        </w:rPr>
        <w:t>。</w:t>
      </w:r>
      <w:bookmarkEnd w:id="8"/>
    </w:p>
    <w:bookmarkEnd w:id="7"/>
    <w:p>
      <w:pPr>
        <w:snapToGrid w:val="0"/>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napToGrid w:val="0"/>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napToGrid w:val="0"/>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napToGrid w:val="0"/>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napToGrid w:val="0"/>
        <w:ind w:firstLine="482" w:firstLineChars="200"/>
        <w:rPr>
          <w:rFonts w:ascii="宋体" w:hAnsi="宋体"/>
          <w:b/>
          <w:sz w:val="24"/>
        </w:rPr>
      </w:pPr>
      <w:r>
        <w:rPr>
          <w:rFonts w:hint="eastAsia" w:ascii="宋体" w:hAnsi="宋体"/>
          <w:b/>
          <w:sz w:val="24"/>
        </w:rPr>
        <w:t>三、投标文件</w:t>
      </w:r>
    </w:p>
    <w:p>
      <w:pPr>
        <w:snapToGrid w:val="0"/>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napToGrid w:val="0"/>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r>
        <w:rPr>
          <w:rFonts w:ascii="宋体" w:hAnsi="宋体"/>
          <w:bCs/>
          <w:sz w:val="24"/>
          <w:szCs w:val="21"/>
        </w:rPr>
        <w:t>。</w:t>
      </w:r>
    </w:p>
    <w:p>
      <w:pPr>
        <w:snapToGrid w:val="0"/>
        <w:ind w:firstLine="240" w:firstLineChars="100"/>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）报价文件（格式见附件）；</w:t>
      </w:r>
    </w:p>
    <w:p>
      <w:pPr>
        <w:numPr>
          <w:ilvl w:val="0"/>
          <w:numId w:val="15"/>
        </w:numPr>
        <w:tabs>
          <w:tab w:val="left" w:pos="0"/>
          <w:tab w:val="left" w:pos="255"/>
        </w:tabs>
        <w:ind w:left="500" w:leftChars="238" w:firstLine="0"/>
        <w:rPr>
          <w:rFonts w:hint="eastAsia" w:ascii="宋体" w:hAnsi="宋体"/>
          <w:sz w:val="24"/>
          <w:szCs w:val="21"/>
        </w:rPr>
      </w:pPr>
      <w:r>
        <w:rPr>
          <w:rFonts w:hint="eastAsia" w:ascii="宋体" w:hAnsi="宋体"/>
          <w:sz w:val="24"/>
          <w:lang w:val="zh-CN"/>
        </w:rPr>
        <w:t>开标一览表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tabs>
          <w:tab w:val="left" w:pos="0"/>
          <w:tab w:val="left" w:pos="255"/>
        </w:tabs>
        <w:ind w:firstLine="240" w:firstLineChars="100"/>
        <w:rPr>
          <w:rFonts w:hint="eastAsia" w:ascii="宋体" w:hAnsi="宋体"/>
          <w:sz w:val="24"/>
          <w:szCs w:val="21"/>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r>
        <w:rPr>
          <w:rFonts w:hint="eastAsia" w:ascii="宋体" w:hAnsi="宋体"/>
          <w:sz w:val="24"/>
          <w:szCs w:val="21"/>
        </w:rPr>
        <w:t>；</w:t>
      </w:r>
    </w:p>
    <w:p>
      <w:pPr>
        <w:numPr>
          <w:ilvl w:val="0"/>
          <w:numId w:val="16"/>
        </w:numPr>
        <w:tabs>
          <w:tab w:val="left" w:pos="0"/>
          <w:tab w:val="left" w:pos="255"/>
        </w:tabs>
        <w:snapToGrid w:val="0"/>
        <w:ind w:left="25" w:leftChars="12"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6"/>
        </w:numPr>
        <w:tabs>
          <w:tab w:val="left" w:pos="0"/>
          <w:tab w:val="left" w:pos="255"/>
        </w:tabs>
        <w:snapToGrid w:val="0"/>
        <w:ind w:left="25" w:leftChars="12" w:firstLine="480" w:firstLineChars="200"/>
        <w:rPr>
          <w:rFonts w:ascii="宋体" w:hAnsi="宋体"/>
          <w:bCs/>
          <w:sz w:val="24"/>
          <w:szCs w:val="24"/>
          <w:lang w:val="zh-CN"/>
        </w:rPr>
      </w:pPr>
      <w:r>
        <w:rPr>
          <w:rFonts w:hint="eastAsia" w:ascii="宋体" w:hAnsi="宋体"/>
          <w:sz w:val="24"/>
        </w:rPr>
        <w:t>投标人法定代表人授权委托书</w:t>
      </w:r>
      <w:r>
        <w:rPr>
          <w:rFonts w:hint="eastAsia" w:ascii="宋体" w:hAnsi="宋体"/>
          <w:sz w:val="24"/>
          <w:szCs w:val="21"/>
        </w:rPr>
        <w:t>及被</w:t>
      </w:r>
      <w:r>
        <w:rPr>
          <w:rFonts w:hint="eastAsia" w:ascii="宋体" w:hAnsi="宋体"/>
          <w:sz w:val="24"/>
        </w:rPr>
        <w:t>授权代表</w:t>
      </w:r>
      <w:r>
        <w:rPr>
          <w:rFonts w:hint="eastAsia" w:ascii="宋体" w:hAnsi="宋体"/>
          <w:sz w:val="24"/>
          <w:szCs w:val="21"/>
        </w:rPr>
        <w:t>的身份证</w:t>
      </w:r>
      <w:r>
        <w:rPr>
          <w:rFonts w:hint="eastAsia" w:ascii="宋体" w:hAnsi="宋体"/>
          <w:sz w:val="24"/>
        </w:rPr>
        <w:t>（格式见附件）</w:t>
      </w:r>
      <w:r>
        <w:rPr>
          <w:rFonts w:hint="eastAsia" w:ascii="宋体" w:hAnsi="宋体"/>
          <w:bCs/>
          <w:sz w:val="24"/>
          <w:szCs w:val="24"/>
        </w:rPr>
        <w:t>；</w:t>
      </w:r>
    </w:p>
    <w:p>
      <w:pPr>
        <w:numPr>
          <w:ilvl w:val="0"/>
          <w:numId w:val="16"/>
        </w:numPr>
        <w:tabs>
          <w:tab w:val="left" w:pos="0"/>
          <w:tab w:val="left" w:pos="255"/>
        </w:tabs>
        <w:snapToGrid w:val="0"/>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p>
    <w:bookmarkEnd w:id="20"/>
    <w:p>
      <w:pPr>
        <w:numPr>
          <w:ilvl w:val="0"/>
          <w:numId w:val="16"/>
        </w:numPr>
        <w:tabs>
          <w:tab w:val="left" w:pos="420"/>
          <w:tab w:val="left" w:pos="945"/>
          <w:tab w:val="left" w:pos="1155"/>
        </w:tabs>
        <w:snapToGrid w:val="0"/>
        <w:ind w:firstLine="480" w:firstLineChars="200"/>
        <w:rPr>
          <w:rFonts w:hint="eastAsia"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napToGrid w:val="0"/>
        <w:ind w:firstLine="480" w:firstLineChars="200"/>
        <w:rPr>
          <w:rFonts w:hint="eastAsia" w:ascii="宋体" w:hAnsi="宋体"/>
          <w:sz w:val="24"/>
          <w:szCs w:val="24"/>
        </w:rPr>
      </w:pPr>
      <w:r>
        <w:rPr>
          <w:rFonts w:hint="eastAsia" w:ascii="宋体" w:hAnsi="宋体"/>
          <w:sz w:val="24"/>
          <w:szCs w:val="24"/>
        </w:rPr>
        <w:t>投标保证金交纳证明（银行转账）复印件</w:t>
      </w:r>
    </w:p>
    <w:p>
      <w:pPr>
        <w:tabs>
          <w:tab w:val="left" w:pos="0"/>
          <w:tab w:val="left" w:pos="255"/>
        </w:tabs>
        <w:spacing w:line="360" w:lineRule="auto"/>
        <w:ind w:left="426"/>
        <w:rPr>
          <w:rFonts w:hint="eastAsia" w:ascii="宋体" w:hAnsi="宋体"/>
          <w:sz w:val="24"/>
          <w:szCs w:val="24"/>
        </w:rPr>
      </w:pPr>
      <w:r>
        <w:rPr>
          <w:rFonts w:hint="eastAsia" w:ascii="宋体" w:hAnsi="宋体"/>
          <w:sz w:val="24"/>
          <w:szCs w:val="24"/>
        </w:rPr>
        <w:t>注：以上“近十二个月”是指投标截止日之前近十二个月（不含投标当月）。</w:t>
      </w:r>
    </w:p>
    <w:p>
      <w:pPr>
        <w:tabs>
          <w:tab w:val="left" w:pos="0"/>
          <w:tab w:val="left" w:pos="255"/>
        </w:tabs>
        <w:snapToGrid w:val="0"/>
        <w:ind w:firstLine="240" w:firstLineChars="100"/>
        <w:rPr>
          <w:rFonts w:hint="eastAsia" w:ascii="宋体" w:hAnsi="宋体"/>
          <w:sz w:val="24"/>
          <w:szCs w:val="24"/>
        </w:rPr>
      </w:pPr>
      <w:r>
        <w:rPr>
          <w:rFonts w:hint="eastAsia" w:ascii="宋体" w:hAnsi="宋体"/>
          <w:sz w:val="24"/>
          <w:szCs w:val="21"/>
          <w:lang w:val="zh-CN"/>
        </w:rPr>
        <w:t>（</w:t>
      </w:r>
      <w:r>
        <w:rPr>
          <w:rFonts w:hint="eastAsia" w:ascii="宋体" w:hAnsi="宋体"/>
          <w:sz w:val="24"/>
          <w:szCs w:val="21"/>
        </w:rPr>
        <w:t>4</w:t>
      </w:r>
      <w:r>
        <w:rPr>
          <w:rFonts w:hint="eastAsia" w:ascii="宋体" w:hAnsi="宋体"/>
          <w:sz w:val="24"/>
          <w:szCs w:val="21"/>
          <w:lang w:val="zh-CN"/>
        </w:rPr>
        <w:t>）技术参数及相关要求偏离表</w:t>
      </w:r>
      <w:r>
        <w:rPr>
          <w:rFonts w:hint="eastAsia" w:ascii="宋体" w:hAnsi="宋体"/>
          <w:sz w:val="24"/>
          <w:szCs w:val="21"/>
        </w:rPr>
        <w:t>（格式见附件）</w:t>
      </w:r>
      <w:r>
        <w:rPr>
          <w:rFonts w:hint="eastAsia" w:ascii="宋体" w:hAnsi="宋体"/>
          <w:sz w:val="24"/>
          <w:szCs w:val="21"/>
          <w:lang w:val="zh-CN"/>
        </w:rPr>
        <w:t>；</w:t>
      </w:r>
    </w:p>
    <w:p>
      <w:pPr>
        <w:tabs>
          <w:tab w:val="left" w:pos="420"/>
          <w:tab w:val="left" w:pos="945"/>
          <w:tab w:val="left" w:pos="1155"/>
        </w:tabs>
        <w:snapToGrid w:val="0"/>
        <w:ind w:firstLine="240" w:firstLineChars="100"/>
        <w:rPr>
          <w:rFonts w:ascii="宋体" w:hAnsi="宋体" w:cs="宋体"/>
          <w:sz w:val="24"/>
          <w:szCs w:val="24"/>
        </w:rPr>
      </w:pPr>
      <w:bookmarkStart w:id="22" w:name="OLE_LINK115"/>
      <w:r>
        <w:rPr>
          <w:rFonts w:hint="eastAsia" w:ascii="宋体" w:hAnsi="宋体"/>
          <w:sz w:val="24"/>
        </w:rPr>
        <w:t>（5）招标文件 “项目技术要求和有关说明”中要求提供的相关证明材料（如有自行添加）</w:t>
      </w:r>
      <w:bookmarkEnd w:id="22"/>
    </w:p>
    <w:p>
      <w:pPr>
        <w:tabs>
          <w:tab w:val="left" w:pos="0"/>
        </w:tabs>
        <w:snapToGrid w:val="0"/>
        <w:ind w:firstLine="240" w:firstLineChars="100"/>
        <w:rPr>
          <w:rFonts w:ascii="宋体" w:hAnsi="宋体"/>
          <w:sz w:val="24"/>
          <w:lang w:val="zh-CN"/>
        </w:rPr>
      </w:pPr>
      <w:r>
        <w:rPr>
          <w:rFonts w:hint="eastAsia" w:ascii="宋体" w:hAnsi="宋体"/>
          <w:sz w:val="24"/>
        </w:rPr>
        <w:t>（6）要求采购人提供的配合（如有自拟并自行添加）</w:t>
      </w:r>
    </w:p>
    <w:p>
      <w:pPr>
        <w:tabs>
          <w:tab w:val="left" w:pos="0"/>
          <w:tab w:val="left" w:pos="255"/>
        </w:tabs>
        <w:snapToGrid w:val="0"/>
        <w:ind w:firstLine="240" w:firstLineChars="100"/>
        <w:rPr>
          <w:rFonts w:ascii="宋体" w:hAnsi="宋体"/>
          <w:bCs/>
          <w:sz w:val="24"/>
          <w:lang w:val="zh-CN"/>
        </w:rPr>
      </w:pPr>
      <w:bookmarkStart w:id="23"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3"/>
    </w:p>
    <w:bookmarkEnd w:id="15"/>
    <w:bookmarkEnd w:id="16"/>
    <w:p>
      <w:pPr>
        <w:snapToGrid w:val="0"/>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napToGrid w:val="0"/>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napToGrid w:val="0"/>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napToGrid w:val="0"/>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napToGrid w:val="0"/>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napToGrid w:val="0"/>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napToGrid w:val="0"/>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napToGrid w:val="0"/>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napToGrid w:val="0"/>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napToGrid w:val="0"/>
        <w:ind w:firstLine="482" w:firstLineChars="200"/>
        <w:rPr>
          <w:rFonts w:ascii="宋体" w:hAnsi="宋体"/>
          <w:b/>
          <w:sz w:val="24"/>
        </w:rPr>
      </w:pPr>
      <w:bookmarkStart w:id="34" w:name="OLE_LINK94"/>
      <w:r>
        <w:rPr>
          <w:rFonts w:hint="eastAsia" w:ascii="宋体" w:hAnsi="宋体"/>
          <w:b/>
          <w:sz w:val="24"/>
        </w:rPr>
        <w:t>9、投标文件的真实性</w:t>
      </w:r>
    </w:p>
    <w:p>
      <w:pPr>
        <w:snapToGrid w:val="0"/>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napToGrid w:val="0"/>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napToGrid w:val="0"/>
        <w:ind w:firstLine="482" w:firstLineChars="200"/>
        <w:rPr>
          <w:rFonts w:ascii="宋体" w:hAnsi="宋体"/>
          <w:b/>
          <w:sz w:val="24"/>
        </w:rPr>
      </w:pPr>
      <w:r>
        <w:rPr>
          <w:rFonts w:hint="eastAsia" w:ascii="宋体" w:hAnsi="宋体"/>
          <w:b/>
          <w:sz w:val="24"/>
        </w:rPr>
        <w:t>10、投标文件的递交</w:t>
      </w:r>
    </w:p>
    <w:p>
      <w:pPr>
        <w:snapToGrid w:val="0"/>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napToGrid w:val="0"/>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napToGrid w:val="0"/>
        <w:ind w:firstLine="480" w:firstLineChars="200"/>
        <w:rPr>
          <w:rFonts w:ascii="宋体" w:hAnsi="宋体"/>
          <w:bCs/>
          <w:sz w:val="24"/>
        </w:rPr>
      </w:pPr>
      <w:r>
        <w:rPr>
          <w:rFonts w:hint="eastAsia" w:ascii="宋体" w:hAnsi="宋体"/>
          <w:bCs/>
          <w:sz w:val="24"/>
        </w:rPr>
        <w:t>11.1 在招标文件要求提交投标文件的截止时间之后送达的；</w:t>
      </w:r>
    </w:p>
    <w:p>
      <w:pPr>
        <w:snapToGrid w:val="0"/>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napToGrid w:val="0"/>
        <w:ind w:firstLine="482" w:firstLineChars="200"/>
        <w:rPr>
          <w:rFonts w:ascii="宋体" w:hAnsi="宋体"/>
          <w:b/>
          <w:sz w:val="24"/>
        </w:rPr>
      </w:pPr>
      <w:bookmarkStart w:id="38" w:name="OLE_LINK95"/>
      <w:r>
        <w:rPr>
          <w:rFonts w:hint="eastAsia" w:ascii="宋体" w:hAnsi="宋体"/>
          <w:b/>
          <w:sz w:val="24"/>
        </w:rPr>
        <w:t>12、投标文件的有效期</w:t>
      </w:r>
    </w:p>
    <w:p>
      <w:pPr>
        <w:snapToGrid w:val="0"/>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napToGrid w:val="0"/>
        <w:ind w:firstLine="482" w:firstLineChars="200"/>
        <w:rPr>
          <w:rFonts w:ascii="宋体" w:hAnsi="宋体"/>
          <w:b/>
          <w:sz w:val="24"/>
        </w:rPr>
      </w:pPr>
      <w:r>
        <w:rPr>
          <w:rFonts w:hint="eastAsia" w:ascii="宋体" w:hAnsi="宋体"/>
          <w:b/>
          <w:sz w:val="24"/>
        </w:rPr>
        <w:t>13、投标文件的退还</w:t>
      </w:r>
    </w:p>
    <w:p>
      <w:pPr>
        <w:snapToGrid w:val="0"/>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napToGrid w:val="0"/>
        <w:ind w:firstLine="482" w:firstLineChars="200"/>
        <w:rPr>
          <w:rFonts w:ascii="宋体" w:hAnsi="宋体"/>
          <w:b/>
          <w:sz w:val="24"/>
        </w:rPr>
      </w:pPr>
      <w:bookmarkStart w:id="39" w:name="OLE_LINK125"/>
      <w:r>
        <w:rPr>
          <w:rFonts w:hint="eastAsia" w:ascii="宋体" w:hAnsi="宋体"/>
          <w:b/>
          <w:sz w:val="24"/>
        </w:rPr>
        <w:t>14、投标文件的修改和撤回</w:t>
      </w:r>
    </w:p>
    <w:p>
      <w:pPr>
        <w:snapToGrid w:val="0"/>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napToGrid w:val="0"/>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napToGrid w:val="0"/>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napToGrid w:val="0"/>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napToGrid w:val="0"/>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napToGrid w:val="0"/>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napToGrid w:val="0"/>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napToGrid w:val="0"/>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napToGrid w:val="0"/>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napToGrid w:val="0"/>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9"/>
        </w:numPr>
        <w:snapToGrid w:val="0"/>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napToGrid w:val="0"/>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9"/>
        </w:numPr>
        <w:snapToGrid w:val="0"/>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napToGrid w:val="0"/>
        <w:ind w:firstLine="482" w:firstLineChars="200"/>
        <w:rPr>
          <w:rFonts w:ascii="宋体" w:hAnsi="宋体"/>
          <w:b/>
          <w:sz w:val="24"/>
        </w:rPr>
      </w:pPr>
      <w:bookmarkStart w:id="46" w:name="OLE_LINK168"/>
      <w:r>
        <w:rPr>
          <w:rFonts w:hint="eastAsia" w:ascii="宋体" w:hAnsi="宋体"/>
          <w:b/>
          <w:sz w:val="24"/>
        </w:rPr>
        <w:t>17、开标</w:t>
      </w:r>
    </w:p>
    <w:p>
      <w:pPr>
        <w:snapToGrid w:val="0"/>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napToGrid w:val="0"/>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napToGrid w:val="0"/>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napToGrid w:val="0"/>
        <w:ind w:firstLine="482" w:firstLineChars="200"/>
        <w:rPr>
          <w:rFonts w:ascii="宋体" w:hAnsi="宋体"/>
          <w:b/>
          <w:sz w:val="24"/>
        </w:rPr>
      </w:pPr>
      <w:r>
        <w:rPr>
          <w:rFonts w:hint="eastAsia" w:ascii="宋体" w:hAnsi="宋体"/>
          <w:b/>
          <w:sz w:val="24"/>
        </w:rPr>
        <w:t>18、评标</w:t>
      </w:r>
    </w:p>
    <w:p>
      <w:pPr>
        <w:snapToGrid w:val="0"/>
        <w:ind w:firstLine="480" w:firstLineChars="200"/>
        <w:rPr>
          <w:rFonts w:ascii="宋体" w:hAnsi="宋体"/>
          <w:bCs/>
          <w:sz w:val="24"/>
        </w:rPr>
      </w:pPr>
      <w:r>
        <w:rPr>
          <w:rFonts w:hint="eastAsia" w:ascii="宋体" w:hAnsi="宋体"/>
          <w:bCs/>
          <w:sz w:val="24"/>
        </w:rPr>
        <w:t>18.1 具体评标事务由采购人依法组建的评标委员会负责。</w:t>
      </w:r>
    </w:p>
    <w:p>
      <w:pPr>
        <w:snapToGrid w:val="0"/>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napToGrid w:val="0"/>
        <w:ind w:firstLine="480" w:firstLineChars="200"/>
        <w:jc w:val="left"/>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napToGrid w:val="0"/>
        <w:ind w:firstLine="480" w:firstLineChars="200"/>
        <w:jc w:val="left"/>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napToGrid w:val="0"/>
        <w:ind w:firstLine="480" w:firstLineChars="200"/>
        <w:jc w:val="left"/>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napToGrid w:val="0"/>
        <w:ind w:firstLine="523" w:firstLineChars="218"/>
        <w:jc w:val="left"/>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w:t>
      </w:r>
      <w:r>
        <w:rPr>
          <w:rFonts w:hint="eastAsia" w:ascii="宋体" w:hAnsi="宋体"/>
          <w:bCs/>
          <w:color w:val="FF0000"/>
          <w:sz w:val="24"/>
        </w:rPr>
        <w:t>最低评标价法</w:t>
      </w:r>
      <w:r>
        <w:rPr>
          <w:rFonts w:hint="eastAsia" w:ascii="宋体" w:hAnsi="宋体"/>
          <w:bCs/>
          <w:sz w:val="24"/>
        </w:rPr>
        <w:t>。</w:t>
      </w:r>
    </w:p>
    <w:p>
      <w:pPr>
        <w:snapToGrid w:val="0"/>
        <w:ind w:firstLine="480" w:firstLineChars="200"/>
        <w:jc w:val="left"/>
        <w:rPr>
          <w:rFonts w:ascii="宋体" w:hAnsi="宋体" w:cs="宋体"/>
          <w:sz w:val="24"/>
          <w:szCs w:val="24"/>
        </w:rPr>
      </w:pPr>
      <w:bookmarkStart w:id="56"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napToGrid w:val="0"/>
        <w:ind w:left="420" w:leftChars="200"/>
        <w:jc w:val="left"/>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总价金额与按单价汇总金额不一致的，以单价金额计算结果为准。</w:t>
      </w:r>
    </w:p>
    <w:p>
      <w:pPr>
        <w:tabs>
          <w:tab w:val="left" w:pos="945"/>
        </w:tabs>
        <w:snapToGrid w:val="0"/>
        <w:ind w:firstLine="420" w:firstLineChars="175"/>
        <w:jc w:val="left"/>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napToGrid w:val="0"/>
        <w:ind w:firstLine="480" w:firstLineChars="200"/>
        <w:jc w:val="left"/>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napToGrid w:val="0"/>
        <w:ind w:firstLine="480" w:firstLineChars="200"/>
        <w:jc w:val="left"/>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napToGrid w:val="0"/>
        <w:ind w:firstLine="482" w:firstLineChars="200"/>
        <w:jc w:val="left"/>
        <w:rPr>
          <w:rFonts w:ascii="宋体" w:hAnsi="宋体"/>
          <w:b/>
          <w:sz w:val="24"/>
        </w:rPr>
      </w:pPr>
      <w:r>
        <w:rPr>
          <w:rFonts w:hint="eastAsia" w:ascii="宋体" w:hAnsi="宋体"/>
          <w:b/>
          <w:sz w:val="24"/>
        </w:rPr>
        <w:t>19、定标</w:t>
      </w:r>
    </w:p>
    <w:p>
      <w:pPr>
        <w:snapToGrid w:val="0"/>
        <w:ind w:firstLine="480" w:firstLineChars="200"/>
        <w:jc w:val="left"/>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napToGrid w:val="0"/>
        <w:ind w:firstLine="480" w:firstLineChars="200"/>
        <w:jc w:val="left"/>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napToGrid w:val="0"/>
        <w:ind w:firstLine="480" w:firstLineChars="200"/>
        <w:jc w:val="left"/>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napToGrid w:val="0"/>
        <w:ind w:firstLine="482" w:firstLineChars="200"/>
        <w:jc w:val="left"/>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napToGrid w:val="0"/>
        <w:jc w:val="left"/>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napToGrid w:val="0"/>
        <w:jc w:val="left"/>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napToGrid w:val="0"/>
        <w:ind w:firstLine="482" w:firstLineChars="200"/>
        <w:jc w:val="left"/>
        <w:rPr>
          <w:rFonts w:ascii="宋体" w:hAnsi="宋体"/>
          <w:b/>
          <w:sz w:val="24"/>
        </w:rPr>
      </w:pPr>
      <w:r>
        <w:rPr>
          <w:rFonts w:hint="eastAsia" w:ascii="宋体" w:hAnsi="宋体"/>
          <w:b/>
          <w:sz w:val="24"/>
        </w:rPr>
        <w:t>21、废标的确认</w:t>
      </w:r>
    </w:p>
    <w:p>
      <w:pPr>
        <w:snapToGrid w:val="0"/>
        <w:ind w:firstLine="480" w:firstLineChars="200"/>
        <w:jc w:val="left"/>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napToGrid w:val="0"/>
        <w:jc w:val="left"/>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napToGrid w:val="0"/>
        <w:jc w:val="left"/>
        <w:rPr>
          <w:rFonts w:ascii="宋体" w:hAnsi="宋体"/>
          <w:bCs/>
          <w:sz w:val="24"/>
          <w:lang w:val="zh-CN"/>
        </w:rPr>
      </w:pPr>
      <w:r>
        <w:rPr>
          <w:rFonts w:hint="eastAsia" w:ascii="宋体" w:hAnsi="宋体"/>
          <w:bCs/>
          <w:sz w:val="24"/>
          <w:lang w:val="zh-CN"/>
        </w:rPr>
        <w:t>出现影响采购公正的违法、违规行为；</w:t>
      </w:r>
    </w:p>
    <w:p>
      <w:pPr>
        <w:numPr>
          <w:ilvl w:val="0"/>
          <w:numId w:val="22"/>
        </w:numPr>
        <w:snapToGrid w:val="0"/>
        <w:jc w:val="left"/>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napToGrid w:val="0"/>
        <w:jc w:val="left"/>
        <w:rPr>
          <w:rFonts w:ascii="宋体" w:hAnsi="宋体"/>
          <w:bCs/>
          <w:sz w:val="24"/>
          <w:lang w:val="zh-CN"/>
        </w:rPr>
      </w:pPr>
      <w:r>
        <w:rPr>
          <w:rFonts w:hint="eastAsia" w:ascii="宋体" w:hAnsi="宋体"/>
          <w:bCs/>
          <w:sz w:val="24"/>
          <w:lang w:val="zh-CN"/>
        </w:rPr>
        <w:t>因重大变故，采购任务取消。</w:t>
      </w:r>
      <w:bookmarkEnd w:id="58"/>
    </w:p>
    <w:p>
      <w:pPr>
        <w:numPr>
          <w:ilvl w:val="0"/>
          <w:numId w:val="19"/>
        </w:numPr>
        <w:snapToGrid w:val="0"/>
        <w:ind w:firstLine="482" w:firstLineChars="200"/>
        <w:jc w:val="left"/>
        <w:rPr>
          <w:rFonts w:ascii="宋体" w:hAnsi="宋体"/>
          <w:b/>
          <w:sz w:val="24"/>
          <w:lang w:val="zh-CN"/>
        </w:rPr>
      </w:pPr>
      <w:r>
        <w:rPr>
          <w:rFonts w:hint="eastAsia" w:ascii="宋体" w:hAnsi="宋体"/>
          <w:b/>
          <w:sz w:val="24"/>
          <w:lang w:val="zh-CN"/>
        </w:rPr>
        <w:t>投标保证金（如有）</w:t>
      </w:r>
    </w:p>
    <w:p>
      <w:pPr>
        <w:snapToGrid w:val="0"/>
        <w:ind w:firstLine="480" w:firstLineChars="200"/>
        <w:jc w:val="left"/>
        <w:rPr>
          <w:rFonts w:ascii="宋体" w:hAnsi="宋体"/>
          <w:bCs/>
          <w:sz w:val="24"/>
        </w:rPr>
      </w:pPr>
      <w:r>
        <w:rPr>
          <w:rFonts w:hint="eastAsia" w:ascii="宋体" w:hAnsi="宋体"/>
          <w:bCs/>
          <w:sz w:val="24"/>
        </w:rPr>
        <w:t>22、投标保证金</w:t>
      </w:r>
    </w:p>
    <w:p>
      <w:pPr>
        <w:snapToGrid w:val="0"/>
        <w:ind w:firstLine="480" w:firstLineChars="200"/>
        <w:jc w:val="left"/>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napToGrid w:val="0"/>
        <w:ind w:firstLine="480" w:firstLineChars="200"/>
        <w:jc w:val="left"/>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napToGrid w:val="0"/>
        <w:ind w:firstLine="480" w:firstLineChars="200"/>
        <w:jc w:val="left"/>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pPr>
        <w:snapToGrid w:val="0"/>
        <w:ind w:firstLine="480" w:firstLineChars="200"/>
        <w:jc w:val="left"/>
        <w:rPr>
          <w:rFonts w:ascii="宋体" w:hAnsi="宋体"/>
          <w:b/>
          <w:sz w:val="24"/>
          <w:lang w:val="zh-CN"/>
        </w:rPr>
      </w:pPr>
      <w:r>
        <w:rPr>
          <w:rFonts w:hint="eastAsia" w:ascii="宋体" w:hAnsi="宋体"/>
          <w:bCs/>
          <w:sz w:val="24"/>
          <w:lang w:val="zh-CN"/>
        </w:rPr>
        <w:t>退还投标保证金的手续，由投标人自行联系办理退还事宜。</w:t>
      </w:r>
    </w:p>
    <w:p>
      <w:pPr>
        <w:snapToGrid w:val="0"/>
        <w:ind w:firstLine="480" w:firstLineChars="200"/>
        <w:jc w:val="left"/>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napToGrid w:val="0"/>
        <w:jc w:val="left"/>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napToGrid w:val="0"/>
        <w:jc w:val="left"/>
        <w:rPr>
          <w:rFonts w:ascii="宋体" w:hAnsi="宋体"/>
          <w:bCs/>
          <w:sz w:val="24"/>
          <w:lang w:val="zh-CN"/>
        </w:rPr>
      </w:pPr>
      <w:r>
        <w:rPr>
          <w:rFonts w:hint="eastAsia" w:ascii="宋体" w:hAnsi="宋体"/>
          <w:bCs/>
          <w:sz w:val="24"/>
          <w:lang w:val="zh-CN"/>
        </w:rPr>
        <w:t>在投标文件中提供虚假材料的；</w:t>
      </w:r>
    </w:p>
    <w:p>
      <w:pPr>
        <w:numPr>
          <w:ilvl w:val="0"/>
          <w:numId w:val="23"/>
        </w:numPr>
        <w:snapToGrid w:val="0"/>
        <w:jc w:val="left"/>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napToGrid w:val="0"/>
        <w:jc w:val="left"/>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napToGrid w:val="0"/>
        <w:jc w:val="left"/>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9"/>
        </w:numPr>
        <w:snapToGrid w:val="0"/>
        <w:ind w:firstLine="482" w:firstLineChars="200"/>
        <w:jc w:val="left"/>
        <w:rPr>
          <w:rFonts w:ascii="宋体" w:hAnsi="宋体"/>
          <w:b/>
          <w:sz w:val="24"/>
        </w:rPr>
      </w:pPr>
      <w:r>
        <w:rPr>
          <w:rFonts w:hint="eastAsia" w:ascii="宋体" w:hAnsi="宋体"/>
          <w:b/>
          <w:sz w:val="24"/>
        </w:rPr>
        <w:t>签订合同</w:t>
      </w:r>
    </w:p>
    <w:p>
      <w:pPr>
        <w:snapToGrid w:val="0"/>
        <w:ind w:firstLine="480" w:firstLineChars="200"/>
        <w:jc w:val="left"/>
        <w:rPr>
          <w:rFonts w:ascii="宋体" w:hAnsi="宋体"/>
          <w:bCs/>
          <w:sz w:val="24"/>
        </w:rPr>
      </w:pPr>
      <w:bookmarkStart w:id="60" w:name="OLE_LINK98"/>
      <w:r>
        <w:rPr>
          <w:rFonts w:hint="eastAsia" w:ascii="宋体" w:hAnsi="宋体"/>
          <w:bCs/>
          <w:sz w:val="24"/>
        </w:rPr>
        <w:t>23、签订合同</w:t>
      </w:r>
    </w:p>
    <w:p>
      <w:pPr>
        <w:snapToGrid w:val="0"/>
        <w:ind w:firstLine="480" w:firstLineChars="200"/>
        <w:jc w:val="left"/>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napToGrid w:val="0"/>
        <w:ind w:firstLine="480" w:firstLineChars="200"/>
        <w:jc w:val="left"/>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napToGrid w:val="0"/>
        <w:ind w:firstLine="480" w:firstLineChars="200"/>
        <w:jc w:val="left"/>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napToGrid w:val="0"/>
        <w:ind w:firstLine="480" w:firstLineChars="200"/>
        <w:jc w:val="left"/>
        <w:rPr>
          <w:rFonts w:ascii="宋体" w:hAnsi="宋体"/>
          <w:bCs/>
          <w:sz w:val="24"/>
          <w:lang w:val="zh-CN"/>
        </w:rPr>
      </w:pPr>
      <w:r>
        <w:rPr>
          <w:rFonts w:hint="eastAsia" w:ascii="宋体" w:hAnsi="宋体"/>
          <w:bCs/>
          <w:sz w:val="24"/>
          <w:lang w:val="zh-CN"/>
        </w:rPr>
        <w:t>如遇特殊情况，招标人可延期签订合同。</w:t>
      </w:r>
    </w:p>
    <w:p>
      <w:pPr>
        <w:snapToGrid w:val="0"/>
        <w:ind w:firstLine="480" w:firstLineChars="200"/>
        <w:jc w:val="left"/>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napToGrid w:val="0"/>
        <w:ind w:firstLine="480" w:firstLineChars="200"/>
        <w:jc w:val="left"/>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napToGrid w:val="0"/>
        <w:ind w:firstLine="480" w:firstLineChars="200"/>
        <w:jc w:val="left"/>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9"/>
        </w:numPr>
        <w:snapToGrid w:val="0"/>
        <w:ind w:firstLine="482" w:firstLineChars="200"/>
        <w:jc w:val="left"/>
        <w:rPr>
          <w:rFonts w:ascii="宋体" w:hAnsi="宋体"/>
          <w:b/>
          <w:sz w:val="24"/>
        </w:rPr>
      </w:pPr>
      <w:r>
        <w:rPr>
          <w:rFonts w:hint="eastAsia" w:ascii="宋体" w:hAnsi="宋体"/>
          <w:b/>
          <w:sz w:val="24"/>
        </w:rPr>
        <w:t>投标行为及投标产品：</w:t>
      </w:r>
    </w:p>
    <w:p>
      <w:pPr>
        <w:snapToGrid w:val="0"/>
        <w:ind w:firstLine="480" w:firstLineChars="200"/>
        <w:jc w:val="left"/>
        <w:rPr>
          <w:rFonts w:ascii="宋体" w:hAnsi="宋体"/>
          <w:bCs/>
          <w:sz w:val="24"/>
        </w:rPr>
      </w:pPr>
      <w:r>
        <w:rPr>
          <w:rFonts w:hint="eastAsia" w:ascii="宋体" w:hAnsi="宋体"/>
          <w:bCs/>
          <w:sz w:val="24"/>
        </w:rPr>
        <w:t>24、投标行为及投标产品：</w:t>
      </w:r>
    </w:p>
    <w:p>
      <w:pPr>
        <w:numPr>
          <w:ilvl w:val="0"/>
          <w:numId w:val="24"/>
        </w:numPr>
        <w:snapToGrid w:val="0"/>
        <w:jc w:val="left"/>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napToGrid w:val="0"/>
        <w:jc w:val="left"/>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napToGrid w:val="0"/>
        <w:jc w:val="left"/>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napToGrid w:val="0"/>
        <w:jc w:val="left"/>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napToGrid w:val="0"/>
        <w:jc w:val="left"/>
        <w:rPr>
          <w:rFonts w:hint="eastAsia"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9"/>
        </w:numPr>
        <w:snapToGrid w:val="0"/>
        <w:ind w:firstLine="482" w:firstLineChars="200"/>
        <w:jc w:val="left"/>
        <w:rPr>
          <w:rFonts w:ascii="宋体" w:hAnsi="宋体"/>
          <w:b/>
          <w:sz w:val="24"/>
        </w:rPr>
      </w:pPr>
      <w:r>
        <w:rPr>
          <w:rFonts w:hint="eastAsia" w:ascii="宋体" w:hAnsi="宋体"/>
          <w:b/>
          <w:sz w:val="24"/>
        </w:rPr>
        <w:t>质疑处理：</w:t>
      </w:r>
    </w:p>
    <w:p>
      <w:pPr>
        <w:snapToGrid w:val="0"/>
        <w:jc w:val="left"/>
        <w:rPr>
          <w:rFonts w:ascii="宋体" w:hAnsi="宋体"/>
          <w:bCs/>
          <w:sz w:val="24"/>
        </w:rPr>
      </w:pPr>
      <w:bookmarkStart w:id="68" w:name="OLE_LINK100"/>
      <w:r>
        <w:rPr>
          <w:rFonts w:hint="eastAsia" w:ascii="宋体" w:hAnsi="宋体"/>
          <w:bCs/>
          <w:sz w:val="24"/>
        </w:rPr>
        <w:t xml:space="preserve">    25、询问</w:t>
      </w:r>
    </w:p>
    <w:p>
      <w:pPr>
        <w:snapToGrid w:val="0"/>
        <w:ind w:firstLine="480" w:firstLineChars="200"/>
        <w:jc w:val="left"/>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napToGrid w:val="0"/>
        <w:ind w:firstLine="480" w:firstLineChars="200"/>
        <w:jc w:val="left"/>
        <w:rPr>
          <w:rFonts w:ascii="宋体" w:hAnsi="宋体"/>
          <w:bCs/>
          <w:sz w:val="24"/>
          <w:lang w:val="zh-CN"/>
        </w:rPr>
      </w:pPr>
      <w:r>
        <w:rPr>
          <w:rFonts w:hint="eastAsia" w:ascii="宋体" w:hAnsi="宋体"/>
          <w:bCs/>
          <w:sz w:val="24"/>
          <w:lang w:val="zh-CN"/>
        </w:rPr>
        <w:t>26、质疑</w:t>
      </w:r>
    </w:p>
    <w:p>
      <w:pPr>
        <w:snapToGrid w:val="0"/>
        <w:ind w:firstLine="480" w:firstLineChars="200"/>
        <w:jc w:val="left"/>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napToGrid w:val="0"/>
        <w:ind w:firstLine="360" w:firstLineChars="150"/>
        <w:jc w:val="left"/>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napToGrid w:val="0"/>
        <w:ind w:firstLine="360" w:firstLineChars="150"/>
        <w:jc w:val="left"/>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napToGrid w:val="0"/>
        <w:ind w:firstLine="360" w:firstLineChars="150"/>
        <w:jc w:val="left"/>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napToGrid w:val="0"/>
        <w:ind w:firstLine="480" w:firstLineChars="200"/>
        <w:jc w:val="left"/>
        <w:rPr>
          <w:rFonts w:ascii="宋体" w:hAnsi="宋体"/>
          <w:bCs/>
          <w:sz w:val="24"/>
          <w:lang w:val="zh-CN"/>
        </w:rPr>
      </w:pPr>
      <w:r>
        <w:rPr>
          <w:rFonts w:hint="eastAsia" w:ascii="宋体" w:hAnsi="宋体"/>
          <w:bCs/>
          <w:sz w:val="24"/>
          <w:lang w:val="zh-CN"/>
        </w:rPr>
        <w:t>27 、投诉</w:t>
      </w:r>
    </w:p>
    <w:p>
      <w:pPr>
        <w:snapToGrid w:val="0"/>
        <w:ind w:firstLine="480" w:firstLineChars="200"/>
        <w:jc w:val="left"/>
        <w:rPr>
          <w:rFonts w:hint="eastAsia" w:ascii="宋体" w:hAnsi="宋体"/>
          <w:bCs/>
          <w:sz w:val="24"/>
          <w:lang w:val="zh-CN"/>
        </w:rPr>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pStyle w:val="2"/>
        <w:rPr>
          <w:rFonts w:hint="eastAsia" w:ascii="宋体" w:hAnsi="宋体"/>
          <w:bCs/>
          <w:sz w:val="24"/>
          <w:lang w:val="zh-CN"/>
        </w:rPr>
      </w:pPr>
    </w:p>
    <w:p>
      <w:pPr>
        <w:rPr>
          <w:rFonts w:hint="eastAsia" w:ascii="宋体" w:hAnsi="宋体"/>
          <w:bCs/>
          <w:sz w:val="24"/>
          <w:lang w:val="zh-CN"/>
        </w:rPr>
      </w:pPr>
    </w:p>
    <w:p>
      <w:pPr>
        <w:pStyle w:val="2"/>
        <w:rPr>
          <w:rFonts w:hint="eastAsia" w:ascii="宋体" w:hAnsi="宋体"/>
          <w:bCs/>
          <w:sz w:val="24"/>
          <w:lang w:val="zh-CN"/>
        </w:rPr>
      </w:pPr>
    </w:p>
    <w:p>
      <w:pPr>
        <w:rPr>
          <w:rFonts w:hint="eastAsia" w:ascii="宋体" w:hAnsi="宋体"/>
          <w:bCs/>
          <w:sz w:val="24"/>
          <w:lang w:val="zh-CN"/>
        </w:rPr>
      </w:pPr>
    </w:p>
    <w:p>
      <w:pPr>
        <w:pStyle w:val="2"/>
        <w:rPr>
          <w:rFonts w:hint="eastAsia" w:ascii="宋体" w:hAnsi="宋体"/>
          <w:bCs/>
          <w:sz w:val="24"/>
          <w:lang w:val="zh-CN"/>
        </w:rPr>
      </w:pPr>
    </w:p>
    <w:p>
      <w:pPr>
        <w:rPr>
          <w:rFonts w:hint="eastAsia" w:ascii="宋体" w:hAnsi="宋体"/>
          <w:bCs/>
          <w:sz w:val="24"/>
          <w:lang w:val="zh-CN"/>
        </w:rPr>
      </w:pPr>
    </w:p>
    <w:p>
      <w:pPr>
        <w:pStyle w:val="2"/>
        <w:rPr>
          <w:rFonts w:hint="eastAsia"/>
          <w:lang w:val="zh-CN"/>
        </w:rPr>
      </w:pPr>
    </w:p>
    <w:p>
      <w:pPr>
        <w:rPr>
          <w:rFonts w:hint="eastAsia"/>
          <w:lang w:val="zh-CN"/>
        </w:rPr>
      </w:pPr>
    </w:p>
    <w:p>
      <w:pPr>
        <w:rPr>
          <w:rFonts w:hint="eastAsia" w:ascii="宋体" w:hAnsi="宋体"/>
          <w:bCs/>
          <w:sz w:val="24"/>
          <w:lang w:val="zh-CN"/>
        </w:rPr>
      </w:pPr>
    </w:p>
    <w:p>
      <w:pPr>
        <w:snapToGrid w:val="0"/>
        <w:jc w:val="center"/>
        <w:outlineLvl w:val="0"/>
        <w:rPr>
          <w:rFonts w:hint="eastAsia" w:ascii="黑体" w:hAnsi="黑体" w:eastAsia="黑体"/>
          <w:sz w:val="28"/>
        </w:rPr>
      </w:pPr>
    </w:p>
    <w:p>
      <w:pPr>
        <w:snapToGrid w:val="0"/>
        <w:jc w:val="center"/>
        <w:outlineLvl w:val="0"/>
        <w:rPr>
          <w:rFonts w:hint="eastAsia" w:ascii="黑体" w:hAnsi="黑体" w:eastAsia="黑体"/>
          <w:sz w:val="28"/>
        </w:rPr>
      </w:pPr>
      <w:r>
        <w:rPr>
          <w:rFonts w:hint="eastAsia" w:ascii="黑体" w:hAnsi="黑体" w:eastAsia="黑体"/>
          <w:sz w:val="28"/>
        </w:rPr>
        <w:t>三  项目技术要求和有关说明</w:t>
      </w:r>
      <w:bookmarkStart w:id="69" w:name="_Toc376165139"/>
      <w:bookmarkStart w:id="70" w:name="_Toc24341"/>
      <w:bookmarkStart w:id="71" w:name="_Toc372018970"/>
      <w:bookmarkStart w:id="72" w:name="_Toc372018550"/>
      <w:bookmarkStart w:id="73" w:name="_Toc15017"/>
      <w:bookmarkStart w:id="74" w:name="_Toc374078452"/>
      <w:bookmarkStart w:id="75" w:name="_Toc26921"/>
    </w:p>
    <w:bookmarkEnd w:id="69"/>
    <w:bookmarkEnd w:id="70"/>
    <w:bookmarkEnd w:id="71"/>
    <w:bookmarkEnd w:id="72"/>
    <w:bookmarkEnd w:id="73"/>
    <w:bookmarkEnd w:id="74"/>
    <w:bookmarkEnd w:id="75"/>
    <w:p>
      <w:pPr>
        <w:spacing w:line="360" w:lineRule="auto"/>
        <w:ind w:firstLine="480" w:firstLineChars="200"/>
        <w:rPr>
          <w:rFonts w:hint="eastAsia" w:ascii="宋体" w:hAnsi="宋体"/>
          <w:sz w:val="24"/>
          <w:szCs w:val="24"/>
        </w:rPr>
      </w:pPr>
      <w:bookmarkStart w:id="76" w:name="OLE_LINK101"/>
      <w:bookmarkStart w:id="77" w:name="OLE_LINK105"/>
      <w:r>
        <w:rPr>
          <w:rFonts w:hint="eastAsia" w:ascii="宋体" w:hAnsi="宋体"/>
          <w:sz w:val="24"/>
          <w:szCs w:val="24"/>
        </w:rPr>
        <w:t>一、</w:t>
      </w:r>
      <w:bookmarkStart w:id="78" w:name="OLE_LINK143"/>
      <w:r>
        <w:rPr>
          <w:rFonts w:hint="eastAsia" w:ascii="宋体" w:hAnsi="宋体"/>
          <w:sz w:val="24"/>
          <w:szCs w:val="24"/>
        </w:rPr>
        <w:t>项目概述：</w:t>
      </w:r>
    </w:p>
    <w:p>
      <w:pPr>
        <w:spacing w:line="360" w:lineRule="auto"/>
        <w:ind w:firstLine="480" w:firstLineChars="200"/>
        <w:rPr>
          <w:rFonts w:hint="eastAsia" w:ascii="宋体" w:hAnsi="宋体"/>
          <w:sz w:val="24"/>
          <w:szCs w:val="24"/>
        </w:rPr>
      </w:pPr>
      <w:r>
        <w:rPr>
          <w:rFonts w:hint="eastAsia" w:ascii="宋体" w:hAnsi="宋体"/>
          <w:sz w:val="24"/>
          <w:szCs w:val="24"/>
        </w:rPr>
        <w:t>本项目为</w:t>
      </w:r>
      <w:r>
        <w:rPr>
          <w:rFonts w:hint="eastAsia" w:ascii="宋体" w:hAnsi="宋体"/>
          <w:bCs/>
          <w:sz w:val="24"/>
          <w:szCs w:val="24"/>
        </w:rPr>
        <w:t>宜兴市公用市政工程有限公司</w:t>
      </w:r>
      <w:r>
        <w:rPr>
          <w:rFonts w:hint="eastAsia" w:ascii="宋体"/>
          <w:sz w:val="24"/>
        </w:rPr>
        <w:t>载货汽车</w:t>
      </w:r>
      <w:r>
        <w:rPr>
          <w:rFonts w:hint="eastAsia" w:ascii="宋体" w:hAnsi="宋体"/>
          <w:sz w:val="24"/>
          <w:szCs w:val="24"/>
        </w:rPr>
        <w:t>采购项目。</w:t>
      </w:r>
      <w:bookmarkEnd w:id="76"/>
      <w:bookmarkEnd w:id="78"/>
      <w:bookmarkStart w:id="79" w:name="OLE_LINK103"/>
    </w:p>
    <w:p>
      <w:pPr>
        <w:spacing w:line="360" w:lineRule="auto"/>
        <w:ind w:firstLine="480" w:firstLineChars="200"/>
        <w:rPr>
          <w:rFonts w:ascii="宋体" w:hAnsi="宋体"/>
          <w:sz w:val="24"/>
          <w:szCs w:val="24"/>
        </w:rPr>
      </w:pPr>
      <w:r>
        <w:rPr>
          <w:rFonts w:hint="eastAsia" w:ascii="宋体" w:hAnsi="宋体"/>
          <w:sz w:val="24"/>
          <w:szCs w:val="24"/>
        </w:rPr>
        <w:t>二、清单</w:t>
      </w:r>
    </w:p>
    <w:p>
      <w:pPr>
        <w:spacing w:line="360" w:lineRule="auto"/>
        <w:ind w:firstLine="480" w:firstLineChars="200"/>
        <w:rPr>
          <w:rFonts w:ascii="宋体" w:hAnsi="宋体"/>
          <w:sz w:val="24"/>
          <w:szCs w:val="24"/>
        </w:rPr>
      </w:pPr>
      <w:r>
        <w:rPr>
          <w:rFonts w:hint="eastAsia" w:ascii="宋体" w:hAnsi="宋体"/>
          <w:sz w:val="24"/>
          <w:szCs w:val="24"/>
        </w:rPr>
        <w:t>1、宜兴市公用市政工程有限公司载货汽车清单：</w:t>
      </w:r>
    </w:p>
    <w:tbl>
      <w:tblPr>
        <w:tblStyle w:val="75"/>
        <w:tblW w:w="8884" w:type="dxa"/>
        <w:jc w:val="center"/>
        <w:tblLayout w:type="fixed"/>
        <w:tblCellMar>
          <w:top w:w="0" w:type="dxa"/>
          <w:left w:w="108" w:type="dxa"/>
          <w:bottom w:w="0" w:type="dxa"/>
          <w:right w:w="108" w:type="dxa"/>
        </w:tblCellMar>
      </w:tblPr>
      <w:tblGrid>
        <w:gridCol w:w="762"/>
        <w:gridCol w:w="2481"/>
        <w:gridCol w:w="825"/>
        <w:gridCol w:w="705"/>
        <w:gridCol w:w="4111"/>
      </w:tblGrid>
      <w:tr>
        <w:tblPrEx>
          <w:tblCellMar>
            <w:top w:w="0" w:type="dxa"/>
            <w:left w:w="108" w:type="dxa"/>
            <w:bottom w:w="0" w:type="dxa"/>
            <w:right w:w="108" w:type="dxa"/>
          </w:tblCellMar>
        </w:tblPrEx>
        <w:trPr>
          <w:trHeight w:val="469"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序号</w:t>
            </w:r>
          </w:p>
        </w:tc>
        <w:tc>
          <w:tcPr>
            <w:tcW w:w="2481" w:type="dxa"/>
            <w:tcBorders>
              <w:top w:val="single" w:color="auto" w:sz="4" w:space="0"/>
              <w:left w:val="nil"/>
              <w:bottom w:val="single" w:color="auto" w:sz="4" w:space="0"/>
              <w:right w:val="single" w:color="auto" w:sz="4" w:space="0"/>
            </w:tcBorders>
            <w:noWrap w:val="0"/>
            <w:vAlign w:val="center"/>
          </w:tcPr>
          <w:p>
            <w:pPr>
              <w:spacing w:line="360" w:lineRule="auto"/>
              <w:ind w:firstLine="480" w:firstLineChars="200"/>
              <w:jc w:val="center"/>
              <w:rPr>
                <w:rFonts w:hint="eastAsia" w:ascii="宋体" w:hAnsi="宋体"/>
                <w:sz w:val="24"/>
                <w:szCs w:val="24"/>
              </w:rPr>
            </w:pPr>
            <w:r>
              <w:rPr>
                <w:rFonts w:hint="eastAsia" w:ascii="宋体" w:hAnsi="宋体"/>
                <w:sz w:val="24"/>
                <w:szCs w:val="24"/>
              </w:rPr>
              <w:t>名   称</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单位</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数量</w:t>
            </w:r>
          </w:p>
        </w:tc>
        <w:tc>
          <w:tcPr>
            <w:tcW w:w="41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备注</w:t>
            </w:r>
          </w:p>
        </w:tc>
      </w:tr>
      <w:tr>
        <w:tblPrEx>
          <w:tblCellMar>
            <w:top w:w="0" w:type="dxa"/>
            <w:left w:w="108" w:type="dxa"/>
            <w:bottom w:w="0" w:type="dxa"/>
            <w:right w:w="108" w:type="dxa"/>
          </w:tblCellMar>
        </w:tblPrEx>
        <w:trPr>
          <w:trHeight w:val="469"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1</w:t>
            </w:r>
          </w:p>
        </w:tc>
        <w:tc>
          <w:tcPr>
            <w:tcW w:w="248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载货汽车</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辆</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2</w:t>
            </w:r>
          </w:p>
        </w:tc>
        <w:tc>
          <w:tcPr>
            <w:tcW w:w="41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全车黄色</w:t>
            </w:r>
          </w:p>
        </w:tc>
      </w:tr>
      <w:bookmarkEnd w:id="79"/>
    </w:tbl>
    <w:p>
      <w:pPr>
        <w:spacing w:line="360" w:lineRule="auto"/>
        <w:ind w:firstLine="240" w:firstLineChars="100"/>
        <w:rPr>
          <w:rFonts w:ascii="宋体" w:hAnsi="宋体"/>
          <w:bCs/>
          <w:sz w:val="24"/>
        </w:rPr>
      </w:pPr>
      <w:r>
        <w:rPr>
          <w:rFonts w:hint="eastAsia" w:ascii="宋体" w:hAnsi="宋体"/>
          <w:bCs/>
          <w:sz w:val="24"/>
        </w:rPr>
        <w:t>三、技术要求及其他：</w:t>
      </w:r>
    </w:p>
    <w:p>
      <w:pPr>
        <w:spacing w:line="360" w:lineRule="auto"/>
        <w:ind w:firstLine="240" w:firstLineChars="100"/>
        <w:rPr>
          <w:rFonts w:hint="eastAsia" w:ascii="宋体" w:hAnsi="宋体"/>
          <w:bCs/>
          <w:sz w:val="24"/>
        </w:rPr>
      </w:pPr>
      <w:r>
        <w:rPr>
          <w:rFonts w:hint="eastAsia" w:ascii="宋体" w:hAnsi="宋体"/>
          <w:bCs/>
          <w:sz w:val="24"/>
        </w:rPr>
        <w:t>配置要求：</w:t>
      </w:r>
    </w:p>
    <w:tbl>
      <w:tblPr>
        <w:tblStyle w:val="75"/>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6"/>
        <w:gridCol w:w="2910"/>
        <w:gridCol w:w="2016"/>
        <w:gridCol w:w="2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总质量</w:t>
            </w:r>
            <w:r>
              <w:rPr>
                <w:rFonts w:ascii="宋体" w:hAnsi="宋体"/>
                <w:sz w:val="18"/>
              </w:rPr>
              <w:t>(Kg)</w:t>
            </w:r>
          </w:p>
        </w:tc>
        <w:tc>
          <w:tcPr>
            <w:tcW w:w="2910" w:type="dxa"/>
            <w:noWrap w:val="0"/>
            <w:vAlign w:val="top"/>
          </w:tcPr>
          <w:p>
            <w:pPr>
              <w:jc w:val="center"/>
              <w:rPr>
                <w:rFonts w:ascii="宋体" w:hAnsi="宋体"/>
                <w:sz w:val="18"/>
              </w:rPr>
            </w:pPr>
            <w:bookmarkStart w:id="80" w:name="zzl"/>
            <w:r>
              <w:rPr>
                <w:rFonts w:hint="eastAsia" w:ascii="宋体" w:hAnsi="宋体"/>
                <w:sz w:val="18"/>
              </w:rPr>
              <w:t>≥</w:t>
            </w:r>
            <w:r>
              <w:rPr>
                <w:rFonts w:ascii="宋体" w:hAnsi="宋体"/>
                <w:sz w:val="18"/>
              </w:rPr>
              <w:t>4495</w:t>
            </w:r>
            <w:bookmarkEnd w:id="80"/>
          </w:p>
        </w:tc>
        <w:tc>
          <w:tcPr>
            <w:tcW w:w="2016" w:type="dxa"/>
            <w:noWrap w:val="0"/>
            <w:vAlign w:val="top"/>
          </w:tcPr>
          <w:p>
            <w:pPr>
              <w:jc w:val="center"/>
              <w:rPr>
                <w:rFonts w:ascii="宋体" w:hAnsi="宋体"/>
                <w:sz w:val="18"/>
              </w:rPr>
            </w:pPr>
            <w:r>
              <w:rPr>
                <w:rFonts w:hint="eastAsia" w:ascii="宋体" w:hAnsi="宋体"/>
                <w:sz w:val="18"/>
              </w:rPr>
              <w:t>额定载质量</w:t>
            </w:r>
            <w:r>
              <w:rPr>
                <w:rFonts w:ascii="宋体" w:hAnsi="宋体"/>
                <w:sz w:val="18"/>
              </w:rPr>
              <w:t>(Kg)</w:t>
            </w:r>
          </w:p>
        </w:tc>
        <w:tc>
          <w:tcPr>
            <w:tcW w:w="2912" w:type="dxa"/>
            <w:noWrap w:val="0"/>
            <w:vAlign w:val="top"/>
          </w:tcPr>
          <w:p>
            <w:pPr>
              <w:jc w:val="center"/>
              <w:rPr>
                <w:rFonts w:ascii="宋体" w:hAnsi="宋体"/>
                <w:sz w:val="18"/>
              </w:rPr>
            </w:pPr>
            <w:bookmarkStart w:id="81" w:name="gtrj"/>
            <w:r>
              <w:rPr>
                <w:rFonts w:hint="eastAsia" w:ascii="宋体" w:hAnsi="宋体"/>
                <w:sz w:val="18"/>
              </w:rPr>
              <w:t>≥</w:t>
            </w:r>
            <w:r>
              <w:rPr>
                <w:rFonts w:ascii="宋体" w:hAnsi="宋体"/>
                <w:sz w:val="18"/>
              </w:rPr>
              <w:t>1605</w:t>
            </w:r>
          </w:p>
          <w:bookmarkEnd w:id="81"/>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最高车速</w:t>
            </w:r>
            <w:r>
              <w:rPr>
                <w:rFonts w:ascii="宋体" w:hAnsi="宋体"/>
                <w:sz w:val="18"/>
              </w:rPr>
              <w:t>(Km/h)</w:t>
            </w:r>
          </w:p>
        </w:tc>
        <w:tc>
          <w:tcPr>
            <w:tcW w:w="2910" w:type="dxa"/>
            <w:noWrap w:val="0"/>
            <w:vAlign w:val="top"/>
          </w:tcPr>
          <w:p>
            <w:pPr>
              <w:jc w:val="center"/>
              <w:rPr>
                <w:rFonts w:ascii="宋体" w:hAnsi="宋体"/>
                <w:sz w:val="18"/>
              </w:rPr>
            </w:pPr>
            <w:r>
              <w:rPr>
                <w:rFonts w:hint="eastAsia" w:ascii="宋体" w:hAnsi="宋体"/>
                <w:sz w:val="18"/>
              </w:rPr>
              <w:t>≥</w:t>
            </w:r>
            <w:r>
              <w:rPr>
                <w:rFonts w:ascii="宋体" w:hAnsi="宋体"/>
                <w:sz w:val="18"/>
              </w:rPr>
              <w:t>10</w:t>
            </w:r>
            <w:r>
              <w:rPr>
                <w:rFonts w:hint="eastAsia" w:ascii="宋体" w:hAnsi="宋体"/>
                <w:sz w:val="18"/>
              </w:rPr>
              <w:t>0</w:t>
            </w:r>
          </w:p>
        </w:tc>
        <w:tc>
          <w:tcPr>
            <w:tcW w:w="2016" w:type="dxa"/>
            <w:noWrap w:val="0"/>
            <w:vAlign w:val="top"/>
          </w:tcPr>
          <w:p>
            <w:pPr>
              <w:jc w:val="center"/>
              <w:rPr>
                <w:rFonts w:ascii="宋体" w:hAnsi="宋体"/>
                <w:sz w:val="18"/>
              </w:rPr>
            </w:pPr>
            <w:r>
              <w:rPr>
                <w:rFonts w:hint="eastAsia" w:ascii="宋体" w:hAnsi="宋体"/>
                <w:sz w:val="18"/>
              </w:rPr>
              <w:t>外形尺寸</w:t>
            </w:r>
            <w:r>
              <w:rPr>
                <w:rFonts w:ascii="宋体" w:hAnsi="宋体"/>
                <w:sz w:val="18"/>
              </w:rPr>
              <w:t>(mm)</w:t>
            </w:r>
          </w:p>
        </w:tc>
        <w:tc>
          <w:tcPr>
            <w:tcW w:w="2912" w:type="dxa"/>
            <w:noWrap w:val="0"/>
            <w:vAlign w:val="top"/>
          </w:tcPr>
          <w:p>
            <w:pPr>
              <w:jc w:val="center"/>
              <w:rPr>
                <w:rFonts w:ascii="宋体" w:hAnsi="宋体"/>
                <w:sz w:val="18"/>
              </w:rPr>
            </w:pPr>
            <w:bookmarkStart w:id="82" w:name="c"/>
            <w:r>
              <w:rPr>
                <w:rFonts w:hint="eastAsia" w:ascii="宋体" w:hAnsi="宋体"/>
                <w:sz w:val="18"/>
              </w:rPr>
              <w:t>≥</w:t>
            </w:r>
            <w:r>
              <w:rPr>
                <w:rFonts w:ascii="宋体" w:hAnsi="宋体"/>
                <w:sz w:val="18"/>
              </w:rPr>
              <w:t>5995</w:t>
            </w:r>
            <w:bookmarkEnd w:id="82"/>
            <w:r>
              <w:rPr>
                <w:rFonts w:ascii="宋体" w:hAnsi="宋体"/>
                <w:sz w:val="18"/>
              </w:rPr>
              <w:t>×</w:t>
            </w:r>
            <w:r>
              <w:rPr>
                <w:rFonts w:hint="eastAsia" w:ascii="宋体" w:hAnsi="宋体"/>
                <w:sz w:val="18"/>
              </w:rPr>
              <w:t>1880</w:t>
            </w:r>
            <w:r>
              <w:rPr>
                <w:rFonts w:ascii="宋体" w:hAnsi="宋体"/>
                <w:sz w:val="18"/>
              </w:rPr>
              <w:t>×</w:t>
            </w:r>
            <w:bookmarkStart w:id="83" w:name="g"/>
            <w:r>
              <w:rPr>
                <w:rFonts w:ascii="宋体" w:hAnsi="宋体"/>
                <w:sz w:val="18"/>
              </w:rPr>
              <w:t>2</w:t>
            </w:r>
            <w:bookmarkEnd w:id="83"/>
            <w:r>
              <w:rPr>
                <w:rFonts w:hint="eastAsia" w:ascii="宋体" w:hAnsi="宋体"/>
                <w:sz w:val="18"/>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整备质量</w:t>
            </w:r>
            <w:r>
              <w:rPr>
                <w:rFonts w:ascii="宋体" w:hAnsi="宋体"/>
                <w:sz w:val="18"/>
              </w:rPr>
              <w:t>(Kg)</w:t>
            </w:r>
          </w:p>
        </w:tc>
        <w:tc>
          <w:tcPr>
            <w:tcW w:w="2910" w:type="dxa"/>
            <w:noWrap w:val="0"/>
            <w:vAlign w:val="top"/>
          </w:tcPr>
          <w:p>
            <w:pPr>
              <w:jc w:val="center"/>
              <w:rPr>
                <w:rFonts w:ascii="宋体" w:hAnsi="宋体"/>
                <w:sz w:val="18"/>
              </w:rPr>
            </w:pPr>
            <w:bookmarkStart w:id="84" w:name="zbzl"/>
            <w:r>
              <w:rPr>
                <w:rFonts w:hint="eastAsia" w:ascii="宋体" w:hAnsi="宋体"/>
                <w:sz w:val="18"/>
              </w:rPr>
              <w:t>≥</w:t>
            </w:r>
            <w:r>
              <w:rPr>
                <w:rFonts w:ascii="宋体" w:hAnsi="宋体"/>
                <w:sz w:val="18"/>
              </w:rPr>
              <w:t>2</w:t>
            </w:r>
            <w:bookmarkEnd w:id="84"/>
            <w:r>
              <w:rPr>
                <w:rFonts w:hint="eastAsia" w:ascii="宋体" w:hAnsi="宋体"/>
                <w:sz w:val="18"/>
              </w:rPr>
              <w:t>370</w:t>
            </w:r>
          </w:p>
        </w:tc>
        <w:tc>
          <w:tcPr>
            <w:tcW w:w="2016" w:type="dxa"/>
            <w:noWrap w:val="0"/>
            <w:vAlign w:val="top"/>
          </w:tcPr>
          <w:p>
            <w:pPr>
              <w:jc w:val="center"/>
              <w:rPr>
                <w:rFonts w:ascii="宋体" w:hAnsi="宋体"/>
                <w:sz w:val="18"/>
              </w:rPr>
            </w:pPr>
            <w:r>
              <w:rPr>
                <w:rFonts w:hint="eastAsia" w:ascii="宋体" w:hAnsi="宋体"/>
                <w:sz w:val="18"/>
              </w:rPr>
              <w:t>货厢尺寸</w:t>
            </w:r>
            <w:r>
              <w:rPr>
                <w:rFonts w:ascii="宋体" w:hAnsi="宋体"/>
                <w:sz w:val="18"/>
              </w:rPr>
              <w:t>(mm)</w:t>
            </w:r>
          </w:p>
        </w:tc>
        <w:tc>
          <w:tcPr>
            <w:tcW w:w="2912" w:type="dxa"/>
            <w:noWrap w:val="0"/>
            <w:vAlign w:val="top"/>
          </w:tcPr>
          <w:p>
            <w:pPr>
              <w:jc w:val="center"/>
              <w:rPr>
                <w:rFonts w:ascii="宋体" w:hAnsi="宋体"/>
                <w:sz w:val="18"/>
              </w:rPr>
            </w:pPr>
            <w:bookmarkStart w:id="85" w:name="hc"/>
            <w:r>
              <w:rPr>
                <w:rFonts w:hint="eastAsia" w:ascii="宋体" w:hAnsi="宋体"/>
                <w:sz w:val="18"/>
              </w:rPr>
              <w:t>≥</w:t>
            </w:r>
            <w:r>
              <w:rPr>
                <w:rFonts w:ascii="宋体" w:hAnsi="宋体"/>
                <w:sz w:val="18"/>
              </w:rPr>
              <w:t>3</w:t>
            </w:r>
            <w:r>
              <w:rPr>
                <w:rFonts w:hint="eastAsia" w:ascii="宋体" w:hAnsi="宋体"/>
                <w:sz w:val="18"/>
              </w:rPr>
              <w:t>13</w:t>
            </w:r>
            <w:r>
              <w:rPr>
                <w:rFonts w:ascii="宋体" w:hAnsi="宋体"/>
                <w:sz w:val="18"/>
              </w:rPr>
              <w:t>0</w:t>
            </w:r>
            <w:bookmarkEnd w:id="85"/>
            <w:r>
              <w:rPr>
                <w:rFonts w:ascii="宋体" w:hAnsi="宋体"/>
                <w:sz w:val="18"/>
              </w:rPr>
              <w:t>×</w:t>
            </w:r>
            <w:bookmarkStart w:id="86" w:name="hk"/>
            <w:r>
              <w:rPr>
                <w:rFonts w:ascii="宋体" w:hAnsi="宋体"/>
                <w:sz w:val="18"/>
              </w:rPr>
              <w:t>1</w:t>
            </w:r>
            <w:bookmarkEnd w:id="86"/>
            <w:r>
              <w:rPr>
                <w:rFonts w:hint="eastAsia" w:ascii="宋体" w:hAnsi="宋体"/>
                <w:sz w:val="18"/>
              </w:rPr>
              <w:t>780</w:t>
            </w:r>
            <w:r>
              <w:rPr>
                <w:rFonts w:ascii="宋体" w:hAnsi="宋体"/>
                <w:sz w:val="18"/>
              </w:rPr>
              <w:t>×</w:t>
            </w:r>
            <w:bookmarkStart w:id="87" w:name="hg"/>
            <w:r>
              <w:rPr>
                <w:rFonts w:hint="eastAsia" w:ascii="宋体" w:hAnsi="宋体"/>
                <w:sz w:val="18"/>
              </w:rPr>
              <w:t>38</w:t>
            </w:r>
            <w:r>
              <w:rPr>
                <w:rFonts w:ascii="宋体" w:hAnsi="宋体"/>
                <w:sz w:val="18"/>
              </w:rPr>
              <w:t>0</w:t>
            </w:r>
            <w:bookmarkEnd w:id="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接近角</w:t>
            </w:r>
            <w:r>
              <w:rPr>
                <w:rFonts w:ascii="宋体" w:hAnsi="宋体"/>
                <w:sz w:val="18"/>
              </w:rPr>
              <w:t>/离去角(°)</w:t>
            </w:r>
          </w:p>
        </w:tc>
        <w:tc>
          <w:tcPr>
            <w:tcW w:w="2910" w:type="dxa"/>
            <w:noWrap w:val="0"/>
            <w:vAlign w:val="top"/>
          </w:tcPr>
          <w:p>
            <w:pPr>
              <w:jc w:val="center"/>
              <w:rPr>
                <w:rFonts w:ascii="宋体" w:hAnsi="宋体"/>
                <w:sz w:val="18"/>
              </w:rPr>
            </w:pPr>
            <w:bookmarkStart w:id="88" w:name="jjlqj"/>
            <w:r>
              <w:rPr>
                <w:rFonts w:hint="eastAsia" w:ascii="宋体" w:hAnsi="宋体"/>
                <w:sz w:val="18"/>
              </w:rPr>
              <w:t>≥</w:t>
            </w:r>
            <w:r>
              <w:rPr>
                <w:rFonts w:ascii="宋体" w:hAnsi="宋体"/>
                <w:sz w:val="18"/>
              </w:rPr>
              <w:t>2</w:t>
            </w:r>
            <w:r>
              <w:rPr>
                <w:rFonts w:hint="eastAsia" w:ascii="宋体" w:hAnsi="宋体"/>
                <w:sz w:val="18"/>
              </w:rPr>
              <w:t>0</w:t>
            </w:r>
            <w:r>
              <w:rPr>
                <w:rFonts w:ascii="宋体" w:hAnsi="宋体"/>
                <w:sz w:val="18"/>
              </w:rPr>
              <w:t>/1</w:t>
            </w:r>
            <w:bookmarkEnd w:id="88"/>
            <w:r>
              <w:rPr>
                <w:rFonts w:hint="eastAsia" w:ascii="宋体" w:hAnsi="宋体"/>
                <w:sz w:val="18"/>
              </w:rPr>
              <w:t>0</w:t>
            </w:r>
          </w:p>
        </w:tc>
        <w:tc>
          <w:tcPr>
            <w:tcW w:w="2016" w:type="dxa"/>
            <w:noWrap w:val="0"/>
            <w:vAlign w:val="top"/>
          </w:tcPr>
          <w:p>
            <w:pPr>
              <w:jc w:val="center"/>
              <w:rPr>
                <w:rFonts w:ascii="宋体" w:hAnsi="宋体"/>
                <w:sz w:val="18"/>
              </w:rPr>
            </w:pPr>
            <w:r>
              <w:rPr>
                <w:rFonts w:hint="eastAsia" w:ascii="宋体" w:hAnsi="宋体"/>
                <w:sz w:val="18"/>
              </w:rPr>
              <w:t>前悬</w:t>
            </w:r>
            <w:r>
              <w:rPr>
                <w:rFonts w:ascii="宋体" w:hAnsi="宋体"/>
                <w:sz w:val="18"/>
              </w:rPr>
              <w:t>/后悬(mm)</w:t>
            </w:r>
          </w:p>
        </w:tc>
        <w:tc>
          <w:tcPr>
            <w:tcW w:w="2912" w:type="dxa"/>
            <w:noWrap w:val="0"/>
            <w:vAlign w:val="top"/>
          </w:tcPr>
          <w:p>
            <w:pPr>
              <w:jc w:val="center"/>
              <w:rPr>
                <w:rFonts w:ascii="宋体" w:hAnsi="宋体"/>
                <w:sz w:val="18"/>
              </w:rPr>
            </w:pPr>
            <w:bookmarkStart w:id="89" w:name="qxhx"/>
            <w:r>
              <w:rPr>
                <w:rFonts w:hint="eastAsia" w:ascii="宋体" w:hAnsi="宋体"/>
                <w:sz w:val="18"/>
              </w:rPr>
              <w:t>≥</w:t>
            </w:r>
            <w:r>
              <w:rPr>
                <w:rFonts w:ascii="宋体" w:hAnsi="宋体"/>
                <w:sz w:val="18"/>
              </w:rPr>
              <w:t>10</w:t>
            </w:r>
            <w:r>
              <w:rPr>
                <w:rFonts w:hint="eastAsia" w:ascii="宋体" w:hAnsi="宋体"/>
                <w:sz w:val="18"/>
              </w:rPr>
              <w:t>40</w:t>
            </w:r>
            <w:r>
              <w:rPr>
                <w:rFonts w:ascii="宋体" w:hAnsi="宋体"/>
                <w:sz w:val="18"/>
              </w:rPr>
              <w:t>/</w:t>
            </w:r>
            <w:r>
              <w:rPr>
                <w:rFonts w:hint="eastAsia" w:ascii="宋体" w:hAnsi="宋体"/>
                <w:sz w:val="18"/>
              </w:rPr>
              <w:t>15</w:t>
            </w:r>
            <w:bookmarkEnd w:id="89"/>
            <w:r>
              <w:rPr>
                <w:rFonts w:hint="eastAsia" w:ascii="宋体" w:hAnsi="宋体"/>
                <w:sz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6" w:hRule="atLeast"/>
        </w:trPr>
        <w:tc>
          <w:tcPr>
            <w:tcW w:w="2016" w:type="dxa"/>
            <w:noWrap w:val="0"/>
            <w:vAlign w:val="top"/>
          </w:tcPr>
          <w:p>
            <w:pPr>
              <w:jc w:val="center"/>
              <w:rPr>
                <w:rFonts w:hint="eastAsia" w:ascii="宋体" w:hAnsi="宋体"/>
                <w:sz w:val="18"/>
              </w:rPr>
            </w:pPr>
            <w:r>
              <w:rPr>
                <w:rFonts w:hint="eastAsia" w:ascii="宋体" w:hAnsi="宋体"/>
                <w:sz w:val="18"/>
              </w:rPr>
              <w:t>底盘品牌</w:t>
            </w:r>
          </w:p>
        </w:tc>
        <w:tc>
          <w:tcPr>
            <w:tcW w:w="2910" w:type="dxa"/>
            <w:noWrap w:val="0"/>
            <w:vAlign w:val="top"/>
          </w:tcPr>
          <w:p>
            <w:pPr>
              <w:jc w:val="center"/>
              <w:rPr>
                <w:rFonts w:ascii="宋体" w:hAnsi="宋体"/>
                <w:sz w:val="18"/>
              </w:rPr>
            </w:pPr>
            <w:r>
              <w:rPr>
                <w:rFonts w:hint="eastAsia" w:ascii="宋体" w:hAnsi="宋体"/>
                <w:sz w:val="18"/>
              </w:rPr>
              <w:t>江铃、东风、江淮</w:t>
            </w:r>
          </w:p>
        </w:tc>
        <w:tc>
          <w:tcPr>
            <w:tcW w:w="2016" w:type="dxa"/>
            <w:noWrap w:val="0"/>
            <w:vAlign w:val="top"/>
          </w:tcPr>
          <w:p>
            <w:pPr>
              <w:jc w:val="center"/>
              <w:rPr>
                <w:rFonts w:ascii="宋体" w:hAnsi="宋体"/>
                <w:sz w:val="18"/>
              </w:rPr>
            </w:pPr>
            <w:r>
              <w:rPr>
                <w:rFonts w:hint="eastAsia" w:ascii="宋体" w:hAnsi="宋体"/>
                <w:sz w:val="18"/>
              </w:rPr>
              <w:t>轮胎规格</w:t>
            </w:r>
          </w:p>
        </w:tc>
        <w:tc>
          <w:tcPr>
            <w:tcW w:w="2912" w:type="dxa"/>
            <w:noWrap w:val="0"/>
            <w:vAlign w:val="top"/>
          </w:tcPr>
          <w:p>
            <w:pPr>
              <w:jc w:val="center"/>
              <w:rPr>
                <w:rFonts w:ascii="宋体" w:hAnsi="宋体"/>
                <w:sz w:val="18"/>
              </w:rPr>
            </w:pPr>
            <w:r>
              <w:rPr>
                <w:rFonts w:hint="eastAsia" w:ascii="宋体" w:hAnsi="宋体"/>
                <w:sz w:val="18"/>
              </w:rPr>
              <w:t>6.50/</w:t>
            </w:r>
            <w:r>
              <w:rPr>
                <w:rFonts w:ascii="宋体" w:hAnsi="宋体"/>
                <w:sz w:val="18"/>
              </w:rPr>
              <w:t>7.00R16</w:t>
            </w:r>
            <w:r>
              <w:rPr>
                <w:rFonts w:hint="eastAsia" w:ascii="宋体" w:hAnsi="宋体"/>
                <w:sz w:val="18"/>
              </w:rPr>
              <w:t>LT</w:t>
            </w:r>
            <w:r>
              <w:rPr>
                <w:rFonts w:ascii="宋体" w:hAnsi="宋体"/>
                <w:sz w:val="18"/>
              </w:rPr>
              <w:t xml:space="preserve"> </w:t>
            </w:r>
            <w:r>
              <w:rPr>
                <w:rFonts w:hint="eastAsia" w:ascii="宋体" w:hAnsi="宋体"/>
                <w:sz w:val="18"/>
              </w:rPr>
              <w:t>8PR/10</w:t>
            </w:r>
            <w:r>
              <w:rPr>
                <w:rFonts w:ascii="宋体" w:hAnsi="宋体"/>
                <w:sz w:val="18"/>
              </w:rPr>
              <w:t>PR,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hint="eastAsia" w:ascii="宋体" w:hAnsi="宋体"/>
                <w:sz w:val="18"/>
              </w:rPr>
            </w:pPr>
            <w:r>
              <w:rPr>
                <w:rFonts w:hint="eastAsia" w:ascii="宋体" w:hAnsi="宋体"/>
                <w:sz w:val="18"/>
              </w:rPr>
              <w:t>轴数</w:t>
            </w:r>
          </w:p>
        </w:tc>
        <w:tc>
          <w:tcPr>
            <w:tcW w:w="2910" w:type="dxa"/>
            <w:noWrap w:val="0"/>
            <w:vAlign w:val="top"/>
          </w:tcPr>
          <w:p>
            <w:pPr>
              <w:jc w:val="center"/>
              <w:rPr>
                <w:rFonts w:ascii="宋体" w:hAnsi="宋体"/>
                <w:sz w:val="18"/>
              </w:rPr>
            </w:pPr>
            <w:bookmarkStart w:id="90" w:name="zs"/>
            <w:r>
              <w:rPr>
                <w:rFonts w:ascii="宋体" w:hAnsi="宋体"/>
                <w:sz w:val="18"/>
              </w:rPr>
              <w:t>2</w:t>
            </w:r>
            <w:bookmarkEnd w:id="90"/>
          </w:p>
        </w:tc>
        <w:tc>
          <w:tcPr>
            <w:tcW w:w="2016" w:type="dxa"/>
            <w:noWrap w:val="0"/>
            <w:vAlign w:val="top"/>
          </w:tcPr>
          <w:p>
            <w:pPr>
              <w:jc w:val="center"/>
              <w:rPr>
                <w:rFonts w:hint="eastAsia" w:ascii="宋体" w:hAnsi="宋体"/>
                <w:sz w:val="18"/>
              </w:rPr>
            </w:pPr>
            <w:r>
              <w:rPr>
                <w:rFonts w:hint="eastAsia" w:ascii="宋体" w:hAnsi="宋体"/>
                <w:sz w:val="18"/>
              </w:rPr>
              <w:t>轮胎数</w:t>
            </w:r>
          </w:p>
        </w:tc>
        <w:tc>
          <w:tcPr>
            <w:tcW w:w="2912" w:type="dxa"/>
            <w:noWrap w:val="0"/>
            <w:vAlign w:val="top"/>
          </w:tcPr>
          <w:p>
            <w:pPr>
              <w:jc w:val="center"/>
              <w:rPr>
                <w:rFonts w:ascii="宋体" w:hAnsi="宋体"/>
                <w:sz w:val="18"/>
              </w:rPr>
            </w:pPr>
            <w:bookmarkStart w:id="91" w:name="lts"/>
            <w:r>
              <w:rPr>
                <w:rFonts w:ascii="宋体" w:hAnsi="宋体"/>
                <w:sz w:val="18"/>
              </w:rPr>
              <w:t>6</w:t>
            </w:r>
            <w:bookmarkEnd w:id="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hint="eastAsia" w:ascii="宋体" w:hAnsi="宋体"/>
                <w:sz w:val="18"/>
              </w:rPr>
            </w:pPr>
            <w:r>
              <w:rPr>
                <w:rFonts w:hint="eastAsia" w:ascii="宋体" w:hAnsi="宋体"/>
                <w:sz w:val="18"/>
              </w:rPr>
              <w:t>轴距 (mm)</w:t>
            </w:r>
          </w:p>
        </w:tc>
        <w:tc>
          <w:tcPr>
            <w:tcW w:w="7838" w:type="dxa"/>
            <w:gridSpan w:val="3"/>
            <w:noWrap w:val="0"/>
            <w:vAlign w:val="top"/>
          </w:tcPr>
          <w:p>
            <w:pPr>
              <w:jc w:val="center"/>
              <w:rPr>
                <w:rFonts w:ascii="宋体" w:hAnsi="宋体"/>
                <w:sz w:val="18"/>
              </w:rPr>
            </w:pPr>
            <w:bookmarkStart w:id="92" w:name="zj"/>
            <w:r>
              <w:rPr>
                <w:rFonts w:hint="eastAsia" w:ascii="宋体" w:hAnsi="宋体"/>
                <w:sz w:val="18"/>
              </w:rPr>
              <w:t>≥</w:t>
            </w:r>
            <w:r>
              <w:rPr>
                <w:rFonts w:ascii="宋体" w:hAnsi="宋体"/>
                <w:sz w:val="18"/>
              </w:rPr>
              <w:t>33</w:t>
            </w:r>
            <w:bookmarkEnd w:id="92"/>
            <w:r>
              <w:rPr>
                <w:rFonts w:hint="eastAsia" w:ascii="宋体" w:hAnsi="宋体"/>
                <w:sz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排放依据标准</w:t>
            </w:r>
          </w:p>
        </w:tc>
        <w:tc>
          <w:tcPr>
            <w:tcW w:w="2910" w:type="dxa"/>
            <w:noWrap w:val="0"/>
            <w:vAlign w:val="top"/>
          </w:tcPr>
          <w:p>
            <w:pPr>
              <w:jc w:val="center"/>
              <w:rPr>
                <w:rFonts w:ascii="宋体" w:hAnsi="宋体"/>
                <w:sz w:val="18"/>
              </w:rPr>
            </w:pPr>
            <w:bookmarkStart w:id="93" w:name="dppfbz"/>
            <w:r>
              <w:rPr>
                <w:rFonts w:ascii="宋体" w:hAnsi="宋体"/>
                <w:sz w:val="18"/>
              </w:rPr>
              <w:t>GB17691-2018国Ⅵ</w:t>
            </w:r>
            <w:bookmarkEnd w:id="93"/>
          </w:p>
        </w:tc>
        <w:tc>
          <w:tcPr>
            <w:tcW w:w="2016" w:type="dxa"/>
            <w:noWrap w:val="0"/>
            <w:vAlign w:val="top"/>
          </w:tcPr>
          <w:p>
            <w:pPr>
              <w:jc w:val="center"/>
              <w:rPr>
                <w:rFonts w:ascii="宋体" w:hAnsi="宋体"/>
                <w:sz w:val="18"/>
              </w:rPr>
            </w:pPr>
            <w:r>
              <w:rPr>
                <w:rFonts w:hint="eastAsia" w:ascii="宋体" w:hAnsi="宋体"/>
                <w:sz w:val="18"/>
              </w:rPr>
              <w:t>前轮距</w:t>
            </w:r>
            <w:r>
              <w:rPr>
                <w:rFonts w:ascii="宋体" w:hAnsi="宋体"/>
                <w:sz w:val="18"/>
              </w:rPr>
              <w:t>(mm)</w:t>
            </w:r>
          </w:p>
        </w:tc>
        <w:tc>
          <w:tcPr>
            <w:tcW w:w="2912" w:type="dxa"/>
            <w:noWrap w:val="0"/>
            <w:vAlign w:val="top"/>
          </w:tcPr>
          <w:p>
            <w:pPr>
              <w:jc w:val="center"/>
              <w:rPr>
                <w:rFonts w:ascii="宋体" w:hAnsi="宋体"/>
                <w:sz w:val="18"/>
              </w:rPr>
            </w:pPr>
            <w:bookmarkStart w:id="94" w:name="dpqlj"/>
            <w:r>
              <w:rPr>
                <w:rFonts w:hint="eastAsia" w:ascii="宋体" w:hAnsi="宋体"/>
                <w:sz w:val="18"/>
              </w:rPr>
              <w:t>≥</w:t>
            </w:r>
            <w:bookmarkEnd w:id="94"/>
            <w:r>
              <w:rPr>
                <w:rFonts w:hint="eastAsia" w:ascii="宋体" w:hAnsi="宋体"/>
                <w:sz w:val="18"/>
              </w:rPr>
              <w:t>1370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tcBorders>
              <w:bottom w:val="single" w:color="auto" w:sz="4" w:space="0"/>
            </w:tcBorders>
            <w:noWrap w:val="0"/>
            <w:vAlign w:val="top"/>
          </w:tcPr>
          <w:p>
            <w:pPr>
              <w:jc w:val="center"/>
              <w:rPr>
                <w:rFonts w:ascii="宋体" w:hAnsi="宋体"/>
                <w:sz w:val="18"/>
              </w:rPr>
            </w:pPr>
            <w:r>
              <w:rPr>
                <w:rFonts w:hint="eastAsia" w:ascii="宋体" w:hAnsi="宋体"/>
                <w:sz w:val="18"/>
              </w:rPr>
              <w:t>燃料种类</w:t>
            </w:r>
          </w:p>
        </w:tc>
        <w:tc>
          <w:tcPr>
            <w:tcW w:w="2910" w:type="dxa"/>
            <w:tcBorders>
              <w:bottom w:val="single" w:color="auto" w:sz="4" w:space="0"/>
            </w:tcBorders>
            <w:noWrap w:val="0"/>
            <w:vAlign w:val="top"/>
          </w:tcPr>
          <w:p>
            <w:pPr>
              <w:jc w:val="center"/>
              <w:rPr>
                <w:rFonts w:ascii="宋体" w:hAnsi="宋体"/>
                <w:sz w:val="18"/>
              </w:rPr>
            </w:pPr>
            <w:bookmarkStart w:id="95" w:name="dpryzl"/>
            <w:r>
              <w:rPr>
                <w:rFonts w:ascii="宋体" w:hAnsi="宋体"/>
                <w:sz w:val="18"/>
              </w:rPr>
              <w:t>柴油</w:t>
            </w:r>
            <w:bookmarkEnd w:id="95"/>
          </w:p>
        </w:tc>
        <w:tc>
          <w:tcPr>
            <w:tcW w:w="2016" w:type="dxa"/>
            <w:tcBorders>
              <w:bottom w:val="single" w:color="auto" w:sz="4" w:space="0"/>
            </w:tcBorders>
            <w:noWrap w:val="0"/>
            <w:vAlign w:val="top"/>
          </w:tcPr>
          <w:p>
            <w:pPr>
              <w:jc w:val="center"/>
              <w:rPr>
                <w:rFonts w:ascii="宋体" w:hAnsi="宋体"/>
                <w:sz w:val="18"/>
              </w:rPr>
            </w:pPr>
            <w:r>
              <w:rPr>
                <w:rFonts w:hint="eastAsia" w:ascii="宋体" w:hAnsi="宋体"/>
                <w:sz w:val="18"/>
              </w:rPr>
              <w:t>后轮距</w:t>
            </w:r>
            <w:r>
              <w:rPr>
                <w:rFonts w:ascii="宋体" w:hAnsi="宋体"/>
                <w:sz w:val="18"/>
              </w:rPr>
              <w:t>(mm)</w:t>
            </w:r>
          </w:p>
        </w:tc>
        <w:tc>
          <w:tcPr>
            <w:tcW w:w="2912" w:type="dxa"/>
            <w:tcBorders>
              <w:bottom w:val="single" w:color="auto" w:sz="4" w:space="0"/>
            </w:tcBorders>
            <w:noWrap w:val="0"/>
            <w:vAlign w:val="top"/>
          </w:tcPr>
          <w:p>
            <w:pPr>
              <w:jc w:val="center"/>
              <w:rPr>
                <w:rFonts w:ascii="宋体" w:hAnsi="宋体"/>
                <w:sz w:val="18"/>
              </w:rPr>
            </w:pPr>
            <w:r>
              <w:rPr>
                <w:rFonts w:hint="eastAsia" w:ascii="宋体" w:hAnsi="宋体"/>
                <w:sz w:val="18"/>
              </w:rPr>
              <w:t>≥1425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shd w:val="clear" w:color="auto" w:fill="auto"/>
            <w:noWrap w:val="0"/>
            <w:vAlign w:val="center"/>
          </w:tcPr>
          <w:p>
            <w:pPr>
              <w:jc w:val="center"/>
              <w:rPr>
                <w:rFonts w:hint="eastAsia" w:ascii="宋体" w:hAnsi="宋体"/>
                <w:sz w:val="18"/>
              </w:rPr>
            </w:pPr>
            <w:r>
              <w:rPr>
                <w:rFonts w:hint="eastAsia" w:ascii="宋体" w:hAnsi="宋体"/>
                <w:sz w:val="18"/>
              </w:rPr>
              <w:t>发动机品牌</w:t>
            </w:r>
          </w:p>
        </w:tc>
        <w:tc>
          <w:tcPr>
            <w:tcW w:w="2910" w:type="dxa"/>
            <w:shd w:val="clear" w:color="auto" w:fill="auto"/>
            <w:noWrap w:val="0"/>
            <w:vAlign w:val="center"/>
          </w:tcPr>
          <w:p>
            <w:pPr>
              <w:jc w:val="center"/>
              <w:rPr>
                <w:rFonts w:ascii="宋体" w:hAnsi="宋体"/>
                <w:sz w:val="18"/>
              </w:rPr>
            </w:pPr>
            <w:r>
              <w:rPr>
                <w:rFonts w:ascii="宋体" w:hAnsi="宋体"/>
                <w:sz w:val="18"/>
              </w:rPr>
              <w:t>安徽全柴动力股份有限公司</w:t>
            </w:r>
          </w:p>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安徽江淮汽车集团股份有限公司</w:t>
            </w:r>
          </w:p>
          <w:p>
            <w:pPr>
              <w:jc w:val="center"/>
              <w:rPr>
                <w:rFonts w:ascii="宋体" w:hAnsi="宋体"/>
                <w:sz w:val="18"/>
              </w:rPr>
            </w:pPr>
            <w:r>
              <w:rPr>
                <w:rFonts w:hint="eastAsia" w:ascii="宋体" w:hAnsi="宋体"/>
                <w:sz w:val="18"/>
              </w:rPr>
              <w:t>江铃汽车股份有限公司</w:t>
            </w:r>
          </w:p>
        </w:tc>
        <w:tc>
          <w:tcPr>
            <w:tcW w:w="2016" w:type="dxa"/>
            <w:shd w:val="clear" w:color="auto" w:fill="auto"/>
            <w:noWrap w:val="0"/>
            <w:vAlign w:val="center"/>
          </w:tcPr>
          <w:p>
            <w:pPr>
              <w:jc w:val="center"/>
              <w:rPr>
                <w:rFonts w:ascii="宋体" w:hAnsi="宋体"/>
                <w:sz w:val="18"/>
              </w:rPr>
            </w:pPr>
            <w:r>
              <w:rPr>
                <w:rFonts w:hint="eastAsia" w:ascii="宋体" w:hAnsi="宋体"/>
                <w:sz w:val="18"/>
              </w:rPr>
              <w:t>排量</w:t>
            </w:r>
            <w:r>
              <w:rPr>
                <w:rFonts w:ascii="宋体" w:hAnsi="宋体"/>
                <w:sz w:val="18"/>
              </w:rPr>
              <w:t>(ml)</w:t>
            </w:r>
            <w:r>
              <w:rPr>
                <w:rFonts w:hint="eastAsia" w:ascii="宋体" w:hAnsi="宋体"/>
                <w:sz w:val="18"/>
              </w:rPr>
              <w:t>≥</w:t>
            </w:r>
            <w:r>
              <w:rPr>
                <w:rFonts w:ascii="宋体" w:hAnsi="宋体"/>
                <w:sz w:val="18"/>
              </w:rPr>
              <w:t>2</w:t>
            </w:r>
            <w:r>
              <w:rPr>
                <w:rFonts w:hint="eastAsia" w:ascii="宋体" w:hAnsi="宋体"/>
                <w:sz w:val="18"/>
              </w:rPr>
              <w:t>000</w:t>
            </w:r>
          </w:p>
        </w:tc>
        <w:tc>
          <w:tcPr>
            <w:tcW w:w="2912" w:type="dxa"/>
            <w:shd w:val="clear" w:color="auto" w:fill="auto"/>
            <w:noWrap w:val="0"/>
            <w:vAlign w:val="center"/>
          </w:tcPr>
          <w:p>
            <w:pPr>
              <w:jc w:val="center"/>
              <w:rPr>
                <w:rFonts w:ascii="宋体" w:hAnsi="宋体"/>
                <w:sz w:val="18"/>
              </w:rPr>
            </w:pPr>
            <w:r>
              <w:rPr>
                <w:rFonts w:hint="eastAsia" w:ascii="宋体" w:hAnsi="宋体"/>
                <w:sz w:val="18"/>
              </w:rPr>
              <w:t>功率</w:t>
            </w:r>
            <w:r>
              <w:rPr>
                <w:rFonts w:ascii="宋体" w:hAnsi="宋体"/>
                <w:sz w:val="18"/>
              </w:rPr>
              <w:t>(Kw)</w:t>
            </w:r>
            <w:r>
              <w:rPr>
                <w:rFonts w:hint="eastAsia" w:ascii="宋体" w:hAnsi="宋体"/>
                <w:sz w:val="18"/>
              </w:rPr>
              <w:t>≥</w:t>
            </w:r>
            <w:r>
              <w:rPr>
                <w:rFonts w:ascii="宋体" w:hAnsi="宋体"/>
                <w:sz w:val="18"/>
              </w:rPr>
              <w:t>85</w:t>
            </w:r>
          </w:p>
        </w:tc>
      </w:tr>
    </w:tbl>
    <w:p>
      <w:pPr>
        <w:tabs>
          <w:tab w:val="left" w:pos="720"/>
        </w:tabs>
        <w:spacing w:before="240" w:line="360" w:lineRule="auto"/>
        <w:ind w:firstLine="420" w:firstLineChars="200"/>
        <w:rPr>
          <w:rFonts w:hint="eastAsia"/>
          <w:b/>
          <w:lang w:val="zh-CN"/>
        </w:rPr>
      </w:pPr>
      <w:r>
        <w:rPr>
          <w:rFonts w:hint="eastAsia"/>
          <w:lang w:val="zh-CN"/>
        </w:rPr>
        <w:t>注：投标人参与报价的设备必须全部满足上表中最低标准，须逐条提供原厂产品说明书、产品彩页、原厂其他资料等证明材料。后期供货须</w:t>
      </w:r>
      <w:r>
        <w:rPr>
          <w:rFonts w:hint="eastAsia" w:ascii="宋体" w:hAnsi="宋体"/>
          <w:bCs/>
          <w:sz w:val="24"/>
        </w:rPr>
        <w:t>提供全新原厂车辆，若参数不达标，将以弄虚作假处理，扣除履约保证金，并限制3年内不得参</w:t>
      </w:r>
      <w:r>
        <w:rPr>
          <w:rFonts w:hint="eastAsia" w:ascii="宋体" w:hAnsi="宋体"/>
          <w:color w:val="000000"/>
          <w:kern w:val="0"/>
          <w:sz w:val="24"/>
          <w:szCs w:val="24"/>
          <w:u w:val="none" w:color="000000"/>
        </w:rPr>
        <w:t>与甲方组织的招投标活动</w:t>
      </w:r>
      <w:r>
        <w:rPr>
          <w:rFonts w:hint="eastAsia" w:ascii="宋体" w:hAnsi="宋体"/>
          <w:bCs/>
          <w:sz w:val="24"/>
        </w:rPr>
        <w:t>，情节严重的，还将上报相关平台公告,不接受2021年1月1日之前生产的汽车。（以汽车合格证的车辆制造日期为准）。</w:t>
      </w:r>
    </w:p>
    <w:p>
      <w:pPr>
        <w:spacing w:line="360" w:lineRule="auto"/>
        <w:ind w:firstLine="240" w:firstLineChars="100"/>
        <w:rPr>
          <w:rFonts w:hint="eastAsia" w:ascii="宋体" w:hAnsi="宋体"/>
          <w:bCs/>
          <w:sz w:val="24"/>
        </w:rPr>
      </w:pPr>
      <w:r>
        <w:rPr>
          <w:rFonts w:hint="eastAsia" w:ascii="宋体" w:hAnsi="宋体"/>
          <w:bCs/>
          <w:sz w:val="24"/>
        </w:rPr>
        <w:t>四</w:t>
      </w:r>
      <w:r>
        <w:rPr>
          <w:rFonts w:hint="eastAsia" w:ascii="宋体" w:hAnsi="宋体"/>
          <w:bCs/>
          <w:sz w:val="24"/>
          <w:szCs w:val="24"/>
        </w:rPr>
        <w:t>、</w:t>
      </w:r>
      <w:r>
        <w:rPr>
          <w:rFonts w:hint="eastAsia" w:ascii="宋体" w:hAnsi="宋体"/>
          <w:b/>
          <w:sz w:val="24"/>
        </w:rPr>
        <w:t>服务要求</w:t>
      </w:r>
      <w:r>
        <w:rPr>
          <w:rFonts w:hint="eastAsia" w:ascii="宋体" w:hAnsi="宋体"/>
          <w:bCs/>
          <w:sz w:val="24"/>
        </w:rPr>
        <w:t>：</w:t>
      </w:r>
    </w:p>
    <w:p>
      <w:pPr>
        <w:spacing w:line="360" w:lineRule="auto"/>
        <w:rPr>
          <w:rFonts w:hint="eastAsia"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1</w:t>
      </w:r>
      <w:r>
        <w:rPr>
          <w:rFonts w:hint="eastAsia" w:ascii="宋体" w:hAnsi="宋体" w:cs="宋体"/>
          <w:sz w:val="24"/>
          <w:szCs w:val="24"/>
        </w:rPr>
        <w:t>、质保期：整车质保期为一年，本次招标的车辆需另外提供3年或10万公里的保修服务(质保期自验收合格之日起开始计算)。</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2、供货期：中标单位自接到需方发货通知后30天内完成供货。</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 xml:space="preserve">3、交货地点：采购人指点地点 </w:t>
      </w:r>
    </w:p>
    <w:p>
      <w:pPr>
        <w:spacing w:line="360" w:lineRule="auto"/>
        <w:ind w:firstLine="240" w:firstLineChars="100"/>
        <w:rPr>
          <w:rFonts w:ascii="宋体" w:hAnsi="宋体"/>
          <w:bCs/>
          <w:sz w:val="24"/>
        </w:rPr>
      </w:pPr>
      <w:r>
        <w:rPr>
          <w:rFonts w:ascii="宋体" w:hAnsi="宋体" w:cs="宋体"/>
          <w:sz w:val="24"/>
          <w:szCs w:val="24"/>
        </w:rPr>
        <w:t>4</w:t>
      </w:r>
      <w:r>
        <w:rPr>
          <w:rFonts w:hint="eastAsia" w:ascii="宋体" w:hAnsi="宋体" w:cs="宋体"/>
          <w:sz w:val="24"/>
          <w:szCs w:val="24"/>
        </w:rPr>
        <w:t>、验收标准：</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①按行业通行标准、厂方出厂标准、招标文件要求和乙方投标文件的承诺，并不低于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pPr>
        <w:tabs>
          <w:tab w:val="left" w:pos="945"/>
        </w:tabs>
        <w:spacing w:line="360" w:lineRule="auto"/>
        <w:ind w:firstLine="398" w:firstLineChars="166"/>
        <w:rPr>
          <w:rFonts w:hint="eastAsia" w:ascii="宋体" w:hAnsi="宋体" w:cs="宋体"/>
          <w:bCs/>
          <w:sz w:val="24"/>
          <w:szCs w:val="24"/>
        </w:rPr>
      </w:pPr>
      <w:r>
        <w:rPr>
          <w:rFonts w:hint="eastAsia" w:ascii="宋体" w:hAnsi="宋体" w:cs="宋体"/>
          <w:bCs/>
          <w:sz w:val="24"/>
          <w:szCs w:val="24"/>
        </w:rPr>
        <w:t>②本项目要求中标供应商按招标要求完成设备的设计、供货及安装调试，供货前中标单位必须和需方沟通后再对车辆贴相关标识，具体喷漆方案和需方沟通后再实施。</w:t>
      </w:r>
    </w:p>
    <w:p>
      <w:pPr>
        <w:tabs>
          <w:tab w:val="left" w:pos="945"/>
        </w:tabs>
        <w:spacing w:line="360" w:lineRule="auto"/>
        <w:ind w:firstLine="398" w:firstLineChars="166"/>
        <w:rPr>
          <w:rFonts w:hint="eastAsia" w:ascii="宋体" w:hAnsi="宋体" w:cs="宋体"/>
          <w:bCs/>
          <w:sz w:val="24"/>
          <w:szCs w:val="24"/>
        </w:rPr>
      </w:pPr>
      <w:r>
        <w:rPr>
          <w:rFonts w:hint="eastAsia" w:ascii="宋体" w:hAnsi="宋体" w:cs="宋体"/>
          <w:bCs/>
          <w:sz w:val="24"/>
          <w:szCs w:val="24"/>
        </w:rPr>
        <w:t>③到货后，7个工作日内需方和中标供应商应派员到工地进行到货验收。若发现任何损坏及质量问题，中标人应负责更换设备零件，并妥善处理直至招标人满意。此工作所发生费用应由中标人自行承担。</w:t>
      </w:r>
    </w:p>
    <w:p>
      <w:pPr>
        <w:tabs>
          <w:tab w:val="left" w:pos="945"/>
        </w:tabs>
        <w:spacing w:line="360" w:lineRule="auto"/>
        <w:ind w:firstLine="398" w:firstLineChars="166"/>
        <w:rPr>
          <w:rFonts w:hint="eastAsia" w:ascii="宋体" w:hAnsi="宋体" w:cs="宋体"/>
          <w:bCs/>
          <w:sz w:val="24"/>
          <w:szCs w:val="24"/>
        </w:rPr>
      </w:pPr>
      <w:r>
        <w:rPr>
          <w:rFonts w:hint="eastAsia" w:ascii="宋体" w:hAnsi="宋体" w:cs="宋体"/>
          <w:bCs/>
          <w:sz w:val="24"/>
          <w:szCs w:val="24"/>
        </w:rPr>
        <w:t>④综合验收；中标单位将车辆交付7日内进行综合验收。</w:t>
      </w:r>
    </w:p>
    <w:p>
      <w:pPr>
        <w:spacing w:line="360" w:lineRule="auto"/>
        <w:ind w:firstLine="240" w:firstLineChars="100"/>
        <w:rPr>
          <w:rFonts w:hint="eastAsia" w:ascii="宋体" w:hAnsi="宋体" w:cs="宋体"/>
          <w:bCs/>
          <w:sz w:val="24"/>
          <w:szCs w:val="24"/>
        </w:rPr>
      </w:pPr>
      <w:r>
        <w:rPr>
          <w:rFonts w:ascii="宋体" w:hAnsi="宋体"/>
          <w:bCs/>
          <w:sz w:val="24"/>
        </w:rPr>
        <w:t>5</w:t>
      </w:r>
      <w:r>
        <w:rPr>
          <w:rFonts w:hint="eastAsia" w:ascii="宋体" w:hAnsi="宋体"/>
          <w:bCs/>
          <w:sz w:val="24"/>
        </w:rPr>
        <w:t>、</w:t>
      </w:r>
      <w:r>
        <w:rPr>
          <w:rFonts w:hint="eastAsia" w:ascii="宋体" w:hAnsi="宋体" w:cs="宋体"/>
          <w:sz w:val="24"/>
          <w:szCs w:val="24"/>
        </w:rPr>
        <w:t>付款步骤</w:t>
      </w:r>
      <w:r>
        <w:rPr>
          <w:rFonts w:hint="eastAsia" w:ascii="宋体" w:hAnsi="宋体"/>
          <w:bCs/>
          <w:sz w:val="24"/>
        </w:rPr>
        <w:t>：</w:t>
      </w:r>
      <w:r>
        <w:rPr>
          <w:rFonts w:hint="eastAsia" w:ascii="宋体" w:hAnsi="宋体" w:cs="宋体"/>
          <w:bCs/>
          <w:sz w:val="24"/>
          <w:szCs w:val="24"/>
        </w:rPr>
        <w:t>（1）设备送抵需方指定的现场或设备仓库，并经供需双方检查合格后签署到货验收单，供方须于当月25日前开具所供货物的全额增值税发票，需方在30天内支付发票金额的90%货款；</w:t>
      </w:r>
    </w:p>
    <w:p>
      <w:pPr>
        <w:spacing w:line="360" w:lineRule="auto"/>
        <w:ind w:firstLine="240" w:firstLineChars="100"/>
        <w:rPr>
          <w:rFonts w:hint="eastAsia" w:ascii="宋体" w:hAnsi="宋体" w:cs="宋体"/>
          <w:bCs/>
          <w:sz w:val="24"/>
          <w:szCs w:val="24"/>
        </w:rPr>
      </w:pPr>
      <w:r>
        <w:rPr>
          <w:rFonts w:hint="eastAsia" w:ascii="宋体" w:hAnsi="宋体" w:cs="宋体"/>
          <w:bCs/>
          <w:sz w:val="24"/>
          <w:szCs w:val="24"/>
        </w:rPr>
        <w:t>（2）剩余货款3个月后一次性付清。（由于结算等流程设计问题，特殊情况结算会滞后）</w:t>
      </w: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pStyle w:val="2"/>
        <w:rPr>
          <w:rFonts w:hint="eastAsia"/>
        </w:rPr>
      </w:pPr>
    </w:p>
    <w:p>
      <w:pPr>
        <w:spacing w:line="360" w:lineRule="auto"/>
        <w:jc w:val="center"/>
        <w:rPr>
          <w:rFonts w:hint="eastAsia" w:ascii="黑体" w:hAnsi="黑体" w:eastAsia="黑体"/>
          <w:sz w:val="32"/>
          <w:szCs w:val="32"/>
        </w:rPr>
      </w:pPr>
    </w:p>
    <w:p>
      <w:pPr>
        <w:pStyle w:val="2"/>
        <w:rPr>
          <w:rFonts w:hint="eastAsia"/>
          <w:lang w:val="en-US" w:eastAsia="zh-CN"/>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四、合同书（格式文本）</w:t>
      </w:r>
    </w:p>
    <w:p>
      <w:pPr>
        <w:spacing w:line="360" w:lineRule="auto"/>
        <w:ind w:firstLine="560" w:firstLineChars="200"/>
        <w:jc w:val="center"/>
        <w:rPr>
          <w:rFonts w:ascii="黑体" w:hAnsi="黑体" w:eastAsia="黑体"/>
          <w:sz w:val="28"/>
        </w:rPr>
      </w:pPr>
    </w:p>
    <w:p>
      <w:pPr>
        <w:spacing w:line="360" w:lineRule="auto"/>
        <w:rPr>
          <w:rFonts w:hint="eastAsia"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宜兴市公用市政工程有限公司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ascii="宋体" w:hAnsi="宋体"/>
          <w:bCs/>
          <w:sz w:val="24"/>
        </w:rPr>
        <w:t>YXGYJT202111006</w:t>
      </w:r>
      <w:r>
        <w:rPr>
          <w:rFonts w:hint="eastAsia" w:ascii="宋体" w:hAnsi="宋体"/>
          <w:bCs/>
          <w:sz w:val="24"/>
        </w:rPr>
        <w:t xml:space="preserve">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96" w:name="OLE_LINK46"/>
            <w:r>
              <w:rPr>
                <w:rFonts w:hint="eastAsia" w:ascii="宋体" w:hAnsi="宋体" w:cs="宋体"/>
                <w:kern w:val="0"/>
                <w:sz w:val="24"/>
                <w:szCs w:val="24"/>
                <w:lang w:val="zh-CN"/>
              </w:rPr>
              <w:t>甲方（采购人）：（盖章）</w:t>
            </w:r>
            <w:bookmarkEnd w:id="9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97" w:name="OLE_LINK47"/>
            <w:r>
              <w:rPr>
                <w:rFonts w:hint="eastAsia" w:ascii="宋体" w:hAnsi="宋体" w:cs="宋体"/>
                <w:kern w:val="0"/>
                <w:sz w:val="24"/>
                <w:szCs w:val="24"/>
                <w:lang w:val="zh-CN"/>
              </w:rPr>
              <w:t>电话：</w:t>
            </w:r>
            <w:bookmarkEnd w:id="9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98" w:name="OLE_LINK50"/>
            <w:r>
              <w:rPr>
                <w:rFonts w:hint="eastAsia" w:ascii="宋体" w:hAnsi="宋体" w:cs="宋体"/>
                <w:kern w:val="0"/>
                <w:sz w:val="24"/>
                <w:szCs w:val="24"/>
                <w:lang w:val="zh-CN"/>
              </w:rPr>
              <w:t>开户银行：</w:t>
            </w:r>
            <w:bookmarkEnd w:id="9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99" w:name="OLE_LINK52"/>
            <w:r>
              <w:rPr>
                <w:rFonts w:hint="eastAsia" w:ascii="宋体" w:hAnsi="宋体" w:cs="宋体"/>
                <w:kern w:val="0"/>
                <w:sz w:val="24"/>
                <w:szCs w:val="24"/>
                <w:lang w:val="zh-CN"/>
              </w:rPr>
              <w:t>账号：</w:t>
            </w:r>
            <w:bookmarkEnd w:id="9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cs="宋体"/>
          <w:bCs/>
          <w:sz w:val="24"/>
          <w:szCs w:val="24"/>
        </w:rPr>
        <w:t>YXGYJT202111006</w:t>
      </w:r>
      <w:r>
        <w:rPr>
          <w:rFonts w:hint="eastAsia" w:ascii="宋体" w:hAnsi="宋体" w:cs="宋体"/>
          <w:bCs/>
          <w:sz w:val="24"/>
          <w:szCs w:val="24"/>
        </w:rPr>
        <w:t>标文件和该项目的中标通知书及乙方投标文件，供需双方就此次中标的产品和相关问题，同意按下列条款规定执行。</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一、合同内容：</w:t>
      </w:r>
    </w:p>
    <w:p>
      <w:pPr>
        <w:spacing w:line="360" w:lineRule="auto"/>
        <w:ind w:firstLine="480"/>
        <w:rPr>
          <w:rFonts w:ascii="宋体" w:hAnsi="宋体" w:cs="宋体"/>
          <w:bCs/>
          <w:sz w:val="24"/>
          <w:szCs w:val="24"/>
          <w:u w:val="single"/>
        </w:rPr>
      </w:pPr>
      <w:r>
        <w:rPr>
          <w:rFonts w:ascii="宋体" w:hAnsi="宋体" w:cs="宋体"/>
          <w:bCs/>
          <w:sz w:val="24"/>
          <w:szCs w:val="24"/>
        </w:rPr>
        <w:t>1</w:t>
      </w:r>
      <w:r>
        <w:rPr>
          <w:rFonts w:hint="eastAsia" w:ascii="宋体" w:hAnsi="宋体" w:cs="宋体"/>
          <w:bCs/>
          <w:sz w:val="24"/>
          <w:szCs w:val="24"/>
        </w:rPr>
        <w:t>、甲方向乙方购买</w:t>
      </w:r>
      <w:r>
        <w:rPr>
          <w:rFonts w:hint="eastAsia" w:ascii="宋体" w:hAnsi="宋体" w:cs="宋体"/>
          <w:bCs/>
          <w:sz w:val="24"/>
          <w:szCs w:val="24"/>
          <w:u w:val="single"/>
        </w:rPr>
        <w:t xml:space="preserve"> 载货汽车 </w:t>
      </w:r>
      <w:r>
        <w:rPr>
          <w:rFonts w:hint="eastAsia" w:ascii="宋体" w:hAnsi="宋体"/>
          <w:bCs/>
          <w:sz w:val="24"/>
        </w:rPr>
        <w:t>。</w:t>
      </w:r>
    </w:p>
    <w:p>
      <w:pPr>
        <w:spacing w:line="360" w:lineRule="auto"/>
        <w:ind w:firstLine="480"/>
        <w:rPr>
          <w:rFonts w:ascii="宋体" w:hAnsi="宋体"/>
          <w:bCs/>
          <w:sz w:val="24"/>
        </w:rPr>
      </w:pPr>
      <w:r>
        <w:rPr>
          <w:rFonts w:ascii="宋体" w:hAnsi="宋体" w:cs="宋体"/>
          <w:bCs/>
          <w:sz w:val="24"/>
          <w:szCs w:val="24"/>
        </w:rPr>
        <w:t>2</w:t>
      </w:r>
      <w:r>
        <w:rPr>
          <w:rFonts w:hint="eastAsia" w:ascii="宋体" w:hAnsi="宋体" w:cs="宋体"/>
          <w:bCs/>
          <w:sz w:val="24"/>
          <w:szCs w:val="24"/>
        </w:rPr>
        <w:t>、车身颜色：</w:t>
      </w:r>
      <w:r>
        <w:rPr>
          <w:rFonts w:hint="eastAsia" w:ascii="宋体" w:hAnsi="宋体"/>
          <w:bCs/>
          <w:sz w:val="24"/>
          <w:u w:val="single"/>
        </w:rPr>
        <w:t>黄色</w:t>
      </w:r>
      <w:r>
        <w:rPr>
          <w:rFonts w:hint="eastAsia" w:ascii="宋体" w:hAnsi="宋体"/>
          <w:bCs/>
          <w:sz w:val="24"/>
        </w:rPr>
        <w:t>。</w:t>
      </w:r>
    </w:p>
    <w:p>
      <w:pPr>
        <w:spacing w:line="360" w:lineRule="auto"/>
        <w:ind w:firstLine="480"/>
        <w:rPr>
          <w:rFonts w:hint="eastAsia" w:ascii="宋体" w:hAnsi="宋体" w:cs="宋体"/>
          <w:bCs/>
          <w:sz w:val="24"/>
          <w:szCs w:val="24"/>
        </w:rPr>
      </w:pPr>
      <w:r>
        <w:rPr>
          <w:rFonts w:hint="eastAsia" w:ascii="宋体" w:hAnsi="宋体" w:cs="宋体"/>
          <w:bCs/>
          <w:sz w:val="24"/>
          <w:szCs w:val="24"/>
        </w:rPr>
        <w:t>3、质保期：</w:t>
      </w:r>
      <w:r>
        <w:rPr>
          <w:rFonts w:hint="eastAsia" w:ascii="宋体" w:hAnsi="宋体" w:cs="宋体"/>
          <w:sz w:val="24"/>
          <w:u w:val="single"/>
        </w:rPr>
        <w:t>整车质保期为一年，本次招标的车辆需另外提供3年或10万公里的保修服务(质保期自验收合格之日起开始计算)。</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w:t>
      </w:r>
      <w:r>
        <w:rPr>
          <w:rFonts w:hint="eastAsia" w:ascii="宋体" w:hAnsi="宋体"/>
          <w:sz w:val="24"/>
          <w:szCs w:val="24"/>
        </w:rPr>
        <w:t>根据需方要求</w:t>
      </w:r>
      <w:r>
        <w:rPr>
          <w:rFonts w:hint="eastAsia" w:ascii="宋体" w:hAnsi="宋体" w:cs="宋体"/>
          <w:bCs/>
          <w:sz w:val="24"/>
          <w:szCs w:val="24"/>
        </w:rPr>
        <w:t>。</w:t>
      </w:r>
    </w:p>
    <w:p>
      <w:pPr>
        <w:pStyle w:val="241"/>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spacing w:line="360" w:lineRule="auto"/>
        <w:ind w:firstLine="480" w:firstLineChars="200"/>
        <w:rPr>
          <w:rFonts w:ascii="宋体" w:hAnsi="宋体" w:cs="宋体"/>
          <w:bCs/>
          <w:sz w:val="24"/>
          <w:szCs w:val="24"/>
        </w:rPr>
      </w:pPr>
      <w:r>
        <w:rPr>
          <w:rFonts w:hint="eastAsia" w:ascii="宋体" w:hAnsi="宋体"/>
          <w:color w:val="000000"/>
          <w:sz w:val="24"/>
        </w:rPr>
        <w:t>2、本合同为固定总价合同，投标总价</w:t>
      </w:r>
      <w:r>
        <w:rPr>
          <w:rFonts w:hint="eastAsia" w:ascii="ˎ̥" w:hAnsi="ˎ̥" w:cs="宋体"/>
          <w:color w:val="000000"/>
          <w:kern w:val="0"/>
          <w:sz w:val="24"/>
        </w:rPr>
        <w:t>已全部考虑了包括</w:t>
      </w:r>
      <w:r>
        <w:rPr>
          <w:rFonts w:hint="eastAsia" w:ascii="宋体" w:hAnsi="宋体" w:cs="宋体"/>
          <w:bCs/>
          <w:sz w:val="24"/>
          <w:szCs w:val="24"/>
        </w:rPr>
        <w:t>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w:t>
      </w:r>
    </w:p>
    <w:p>
      <w:pPr>
        <w:pStyle w:val="241"/>
        <w:spacing w:line="380" w:lineRule="exact"/>
        <w:ind w:left="479" w:leftChars="228" w:right="170"/>
        <w:rPr>
          <w:rFonts w:hint="eastAsia" w:ascii="宋体" w:hAnsi="宋体"/>
          <w:bCs/>
          <w:sz w:val="24"/>
        </w:rPr>
      </w:pPr>
      <w:r>
        <w:rPr>
          <w:rFonts w:hint="eastAsia" w:ascii="宋体" w:hAnsi="宋体"/>
          <w:bCs/>
          <w:color w:val="000000"/>
          <w:sz w:val="24"/>
        </w:rPr>
        <w:t>3、</w:t>
      </w:r>
      <w:r>
        <w:rPr>
          <w:rFonts w:hint="eastAsia" w:ascii="宋体" w:hAnsi="宋体" w:cs="宋体"/>
          <w:sz w:val="24"/>
          <w:szCs w:val="24"/>
        </w:rPr>
        <w:t>付款步骤</w:t>
      </w:r>
      <w:r>
        <w:rPr>
          <w:rFonts w:hint="eastAsia" w:ascii="宋体" w:hAnsi="宋体"/>
          <w:bCs/>
          <w:sz w:val="24"/>
        </w:rPr>
        <w:t>：</w:t>
      </w:r>
    </w:p>
    <w:p>
      <w:pPr>
        <w:pStyle w:val="241"/>
        <w:spacing w:line="380" w:lineRule="exact"/>
        <w:ind w:right="170" w:firstLine="360" w:firstLineChars="150"/>
        <w:rPr>
          <w:rFonts w:hint="eastAsia" w:ascii="宋体" w:hAnsi="宋体"/>
          <w:bCs/>
          <w:color w:val="000000"/>
          <w:sz w:val="24"/>
        </w:rPr>
      </w:pPr>
      <w:r>
        <w:rPr>
          <w:rFonts w:hint="eastAsia" w:ascii="宋体" w:hAnsi="宋体" w:cs="宋体"/>
          <w:bCs/>
          <w:sz w:val="24"/>
          <w:szCs w:val="24"/>
        </w:rPr>
        <w:t>（1）设备送抵需方指定的现场或设备仓库，并经供需双方检查合格后签署到货验收单，供方须于当月25日前开具所供货物的全额增值税发票，需方在30天内支付发票金额的90%货款；</w:t>
      </w:r>
    </w:p>
    <w:p>
      <w:pPr>
        <w:spacing w:line="360" w:lineRule="auto"/>
        <w:ind w:firstLine="360" w:firstLineChars="150"/>
        <w:rPr>
          <w:rFonts w:hint="eastAsia" w:ascii="宋体" w:hAnsi="宋体" w:cs="宋体"/>
          <w:bCs/>
          <w:sz w:val="24"/>
          <w:szCs w:val="24"/>
        </w:rPr>
      </w:pPr>
      <w:r>
        <w:rPr>
          <w:rFonts w:hint="eastAsia" w:ascii="宋体" w:hAnsi="宋体" w:cs="宋体"/>
          <w:bCs/>
          <w:sz w:val="24"/>
          <w:szCs w:val="24"/>
        </w:rPr>
        <w:t xml:space="preserve">（2）剩余货款3个月后一次性付清。（由于结算等流程设计问题，特殊情况结算会滞后）  </w:t>
      </w:r>
    </w:p>
    <w:p>
      <w:pPr>
        <w:spacing w:line="360" w:lineRule="auto"/>
        <w:ind w:firstLine="480" w:firstLineChars="200"/>
        <w:rPr>
          <w:rFonts w:ascii="宋体" w:hAnsi="宋体" w:cs="宋体"/>
          <w:bCs/>
          <w:sz w:val="24"/>
          <w:szCs w:val="24"/>
        </w:rPr>
      </w:pPr>
      <w:r>
        <w:rPr>
          <w:rFonts w:hint="eastAsia" w:ascii="宋体" w:hAnsi="宋体" w:cs="宋体"/>
          <w:bCs/>
          <w:sz w:val="24"/>
          <w:szCs w:val="24"/>
        </w:rPr>
        <w:t>4、履约保证金退还：履约保证金于验收合格后的十个工作日内无息退还。</w:t>
      </w:r>
    </w:p>
    <w:p>
      <w:pPr>
        <w:spacing w:line="360" w:lineRule="auto"/>
        <w:ind w:firstLine="480" w:firstLineChars="200"/>
        <w:rPr>
          <w:rFonts w:ascii="宋体" w:hAnsi="宋体" w:cs="宋体"/>
          <w:bCs/>
          <w:sz w:val="24"/>
          <w:szCs w:val="24"/>
        </w:rPr>
      </w:pPr>
      <w:r>
        <w:rPr>
          <w:rFonts w:hint="eastAsia" w:ascii="宋体" w:hAnsi="宋体" w:cs="宋体"/>
          <w:bCs/>
          <w:sz w:val="24"/>
          <w:szCs w:val="24"/>
        </w:rPr>
        <w:t>5、付款方式：银行转账。</w:t>
      </w:r>
    </w:p>
    <w:p>
      <w:pPr>
        <w:pStyle w:val="237"/>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adjustRightInd w:val="0"/>
        <w:snapToGrid w:val="0"/>
        <w:spacing w:line="360" w:lineRule="auto"/>
        <w:ind w:firstLine="480" w:firstLineChars="200"/>
        <w:rPr>
          <w:rFonts w:ascii="宋体" w:hAnsi="宋体"/>
          <w:sz w:val="24"/>
          <w:szCs w:val="24"/>
        </w:rPr>
      </w:pPr>
      <w:r>
        <w:rPr>
          <w:rFonts w:hint="eastAsia" w:ascii="宋体" w:hAnsi="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420" w:lineRule="exact"/>
        <w:ind w:firstLine="240" w:firstLineChars="100"/>
        <w:rPr>
          <w:rFonts w:hint="eastAsia" w:ascii="宋体" w:hAnsi="宋体" w:cs="宋体"/>
          <w:color w:val="FF0000"/>
          <w:sz w:val="24"/>
          <w:szCs w:val="24"/>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w:t>
      </w:r>
    </w:p>
    <w:p>
      <w:pPr>
        <w:spacing w:line="360" w:lineRule="auto"/>
        <w:ind w:firstLine="240" w:firstLineChars="1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s="宋体"/>
          <w:sz w:val="24"/>
          <w:szCs w:val="24"/>
        </w:rPr>
      </w:pPr>
      <w:r>
        <w:rPr>
          <w:rFonts w:hint="eastAsia" w:ascii="宋体" w:hAnsi="宋体"/>
          <w:color w:val="000000"/>
          <w:kern w:val="0"/>
          <w:sz w:val="24"/>
          <w:szCs w:val="24"/>
          <w:u w:val="none" w:color="000000"/>
        </w:rPr>
        <w:t>1、交货日期：</w:t>
      </w:r>
      <w:r>
        <w:rPr>
          <w:rFonts w:hint="eastAsia" w:ascii="宋体" w:hAnsi="宋体" w:cs="宋体"/>
          <w:sz w:val="24"/>
          <w:szCs w:val="24"/>
        </w:rPr>
        <w:t>中标供应商自合同生效后一周开始供货，单次供货以甲方发货通知为准，中标供应商必须在接到发货通知后30日内完成供货。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在供货期限内，中标单位必须按照招标方的工程进度要求和实际需要数量保证供货的连续性。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1、乙方按照国家有关法律法规规章和“三包”规定以及按招标文件要求和乙方响应文件中的承诺提供服务。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outlineLvl w:val="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pStyle w:val="2"/>
        <w:rPr>
          <w:rFonts w:hint="eastAsia" w:ascii="黑体" w:hAnsi="黑体"/>
          <w:sz w:val="28"/>
        </w:rPr>
      </w:pPr>
    </w:p>
    <w:p>
      <w:pPr>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jc w:val="center"/>
        <w:rPr>
          <w:rFonts w:ascii="宋体" w:hAnsi="宋体"/>
          <w:b/>
          <w:sz w:val="120"/>
          <w:szCs w:val="120"/>
        </w:rPr>
      </w:pPr>
      <w:bookmarkStart w:id="100" w:name="_Toc29240"/>
      <w:r>
        <w:rPr>
          <w:rFonts w:hint="eastAsia" w:ascii="宋体" w:hAnsi="宋体"/>
          <w:b/>
          <w:sz w:val="120"/>
          <w:szCs w:val="120"/>
        </w:rPr>
        <w:t>投标文件</w:t>
      </w:r>
      <w:bookmarkEnd w:id="100"/>
    </w:p>
    <w:p>
      <w:pPr>
        <w:jc w:val="center"/>
        <w:rPr>
          <w:rFonts w:hint="eastAsia" w:ascii="宋体" w:hAnsi="宋体"/>
          <w:b/>
          <w:sz w:val="32"/>
          <w:szCs w:val="32"/>
        </w:rPr>
      </w:pPr>
      <w:bookmarkStart w:id="101" w:name="_Toc2400"/>
      <w:r>
        <w:rPr>
          <w:rFonts w:hint="eastAsia" w:ascii="宋体" w:hAnsi="宋体"/>
          <w:b/>
          <w:sz w:val="32"/>
          <w:szCs w:val="32"/>
        </w:rPr>
        <w:t>项目编号：</w:t>
      </w:r>
      <w:bookmarkEnd w:id="101"/>
      <w:r>
        <w:rPr>
          <w:rFonts w:hint="eastAsia" w:ascii="宋体" w:hAnsi="宋体"/>
          <w:b/>
          <w:sz w:val="32"/>
          <w:szCs w:val="32"/>
        </w:rPr>
        <w:t xml:space="preserve"> </w:t>
      </w:r>
      <w:r>
        <w:rPr>
          <w:rFonts w:ascii="宋体" w:hAnsi="宋体"/>
          <w:b/>
          <w:sz w:val="32"/>
          <w:szCs w:val="32"/>
        </w:rPr>
        <w:t>YXGYJT202111006</w:t>
      </w:r>
    </w:p>
    <w:p>
      <w:pPr>
        <w:rPr>
          <w:rFonts w:ascii="宋体" w:hAnsi="宋体"/>
          <w:b/>
          <w:sz w:val="32"/>
          <w:szCs w:val="32"/>
        </w:rPr>
      </w:pPr>
    </w:p>
    <w:p>
      <w:pPr>
        <w:rPr>
          <w:rFonts w:ascii="宋体" w:hAnsi="宋体"/>
          <w:b/>
          <w:sz w:val="32"/>
          <w:szCs w:val="32"/>
        </w:rPr>
      </w:pPr>
    </w:p>
    <w:p>
      <w:pPr>
        <w:rPr>
          <w:rFonts w:ascii="宋体" w:hAnsi="宋体"/>
          <w:b/>
          <w:sz w:val="32"/>
          <w:szCs w:val="32"/>
          <w:u w:val="single"/>
        </w:rPr>
      </w:pPr>
      <w:bookmarkStart w:id="102" w:name="_Toc10010"/>
      <w:r>
        <w:rPr>
          <w:rFonts w:hint="eastAsia" w:ascii="宋体" w:hAnsi="宋体"/>
          <w:b/>
          <w:sz w:val="32"/>
          <w:szCs w:val="32"/>
        </w:rPr>
        <w:t>项目名称：</w:t>
      </w:r>
      <w:bookmarkEnd w:id="102"/>
      <w:bookmarkStart w:id="103" w:name="_Toc8670"/>
      <w:r>
        <w:rPr>
          <w:rFonts w:hint="eastAsia" w:ascii="宋体" w:hAnsi="宋体"/>
          <w:b/>
          <w:sz w:val="32"/>
          <w:szCs w:val="32"/>
          <w:u w:val="single"/>
        </w:rPr>
        <w:t xml:space="preserve">        载货汽车项目采购            </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103"/>
    </w:p>
    <w:p>
      <w:pPr>
        <w:rPr>
          <w:rFonts w:ascii="宋体" w:hAnsi="宋体"/>
        </w:rPr>
      </w:pPr>
      <w:bookmarkStart w:id="10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10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105" w:name="_Toc1179"/>
      <w:r>
        <w:rPr>
          <w:rFonts w:hint="eastAsia" w:ascii="宋体" w:hAnsi="宋体"/>
          <w:b/>
          <w:sz w:val="32"/>
          <w:szCs w:val="32"/>
        </w:rPr>
        <w:t>日期： 年 月 日</w:t>
      </w:r>
      <w:bookmarkEnd w:id="105"/>
    </w:p>
    <w:p>
      <w:pPr>
        <w:rPr>
          <w:rFonts w:ascii="宋体"/>
          <w:b/>
          <w:bCs/>
          <w:sz w:val="24"/>
          <w:szCs w:val="24"/>
        </w:rPr>
      </w:pPr>
      <w:bookmarkStart w:id="106" w:name="_Toc24602"/>
      <w:r>
        <w:rPr>
          <w:rFonts w:hint="eastAsia" w:ascii="黑体" w:hAnsi="宋体" w:eastAsia="黑体"/>
          <w:bCs/>
          <w:sz w:val="24"/>
          <w:szCs w:val="24"/>
        </w:rPr>
        <w:br w:type="page"/>
      </w:r>
      <w:bookmarkEnd w:id="77"/>
      <w:bookmarkEnd w:id="106"/>
      <w:bookmarkStart w:id="107" w:name="OLE_LINK24"/>
      <w:bookmarkStart w:id="108" w:name="OLE_LINK30"/>
      <w:bookmarkStart w:id="109" w:name="_Toc251069699"/>
      <w:bookmarkStart w:id="110" w:name="OLE_LINK34"/>
      <w:r>
        <w:rPr>
          <w:rFonts w:hint="eastAsia" w:ascii="黑体" w:hAnsi="宋体" w:eastAsia="黑体"/>
          <w:bCs/>
          <w:sz w:val="28"/>
          <w:szCs w:val="28"/>
        </w:rPr>
        <w:t>（一）投标函（格式）：</w:t>
      </w:r>
    </w:p>
    <w:bookmarkEnd w:id="10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111" w:name="OLE_LINK185"/>
      <w:r>
        <w:rPr>
          <w:rFonts w:hint="eastAsia" w:ascii="宋体" w:hAnsi="宋体"/>
          <w:bCs/>
          <w:sz w:val="24"/>
          <w:lang w:val="zh-CN"/>
        </w:rPr>
        <w:t xml:space="preserve">    致</w:t>
      </w:r>
      <w:bookmarkEnd w:id="111"/>
      <w:r>
        <w:rPr>
          <w:rFonts w:hint="eastAsia" w:ascii="宋体" w:hAnsi="宋体"/>
          <w:bCs/>
          <w:sz w:val="24"/>
          <w:u w:val="single"/>
          <w:lang w:val="zh-CN"/>
        </w:rPr>
        <w:t>宜兴市公用</w:t>
      </w:r>
      <w:r>
        <w:rPr>
          <w:rFonts w:hint="eastAsia" w:ascii="宋体" w:hAnsi="宋体"/>
          <w:bCs/>
          <w:sz w:val="24"/>
          <w:u w:val="single"/>
        </w:rPr>
        <w:t>市政工程</w:t>
      </w:r>
      <w:r>
        <w:rPr>
          <w:rFonts w:hint="eastAsia" w:ascii="宋体" w:hAnsi="宋体"/>
          <w:bCs/>
          <w:sz w:val="24"/>
          <w:u w:val="single"/>
          <w:lang w:val="zh-CN"/>
        </w:rPr>
        <w:t>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rPr>
        <w:t>载货汽车项目</w:t>
      </w:r>
      <w:r>
        <w:rPr>
          <w:rFonts w:hint="eastAsia" w:ascii="宋体" w:hAnsi="宋体"/>
          <w:bCs/>
          <w:sz w:val="24"/>
          <w:lang w:val="zh-CN"/>
        </w:rPr>
        <w:t>招标文件，经仔细阅读和研究，我方决定参加投标。</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bookmarkEnd w:id="108"/>
    <w:bookmarkEnd w:id="109"/>
    <w:bookmarkEnd w:id="110"/>
    <w:p>
      <w:pPr>
        <w:numPr>
          <w:ilvl w:val="0"/>
          <w:numId w:val="25"/>
        </w:numPr>
        <w:spacing w:line="276" w:lineRule="auto"/>
        <w:ind w:firstLine="480" w:firstLineChars="200"/>
        <w:rPr>
          <w:rFonts w:ascii="宋体" w:hAnsi="宋体"/>
          <w:bCs/>
          <w:sz w:val="24"/>
          <w:lang w:val="zh-CN"/>
        </w:rPr>
      </w:pPr>
      <w:bookmarkStart w:id="112" w:name="_Toc5371400"/>
      <w:bookmarkStart w:id="113" w:name="_Toc5371401"/>
      <w:bookmarkStart w:id="114" w:name="_Toc4946"/>
      <w:bookmarkStart w:id="115" w:name="_Toc235378150"/>
      <w:bookmarkStart w:id="116" w:name="_Toc235378149"/>
      <w:bookmarkStart w:id="117" w:name="_Toc251069698"/>
      <w:r>
        <w:rPr>
          <w:rFonts w:hint="eastAsia" w:ascii="宋体" w:hAnsi="宋体"/>
          <w:bCs/>
          <w:sz w:val="24"/>
          <w:lang w:val="zh-CN"/>
        </w:rPr>
        <w:t>我方愿意按招标文件的规定交纳投标保证金（如有）。</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firstLineChars="200"/>
        <w:rPr>
          <w:rFonts w:ascii="宋体" w:hAnsi="宋体"/>
          <w:bCs/>
          <w:sz w:val="24"/>
          <w:lang w:val="zh-CN"/>
        </w:rPr>
      </w:pPr>
      <w:bookmarkStart w:id="118"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8"/>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r>
        <w:rPr>
          <w:rFonts w:hint="eastAsia" w:ascii="宋体" w:hAnsi="宋体"/>
          <w:bCs/>
          <w:sz w:val="24"/>
          <w:lang w:val="zh-CN"/>
        </w:rPr>
        <w:t>投标人签名：</w:t>
      </w:r>
    </w:p>
    <w:p>
      <w:pPr>
        <w:spacing w:line="276" w:lineRule="auto"/>
        <w:jc w:val="center"/>
        <w:rPr>
          <w:rFonts w:ascii="宋体" w:hAnsi="宋体"/>
          <w:bCs/>
          <w:sz w:val="24"/>
          <w:lang w:val="zh-CN"/>
        </w:rPr>
      </w:pPr>
      <w:bookmarkStart w:id="119" w:name="OLE_LINK28"/>
      <w:r>
        <w:rPr>
          <w:rFonts w:hint="eastAsia" w:ascii="宋体" w:hAnsi="宋体"/>
          <w:bCs/>
          <w:sz w:val="24"/>
          <w:lang w:val="zh-CN"/>
        </w:rPr>
        <w:t>投标人公章</w:t>
      </w:r>
      <w:bookmarkEnd w:id="119"/>
      <w:r>
        <w:rPr>
          <w:rFonts w:hint="eastAsia" w:ascii="宋体" w:hAnsi="宋体"/>
          <w:bCs/>
          <w:sz w:val="24"/>
          <w:lang w:val="zh-CN"/>
        </w:rPr>
        <w:t>：</w:t>
      </w:r>
    </w:p>
    <w:p>
      <w:pPr>
        <w:rPr>
          <w:rFonts w:hint="eastAsia" w:ascii="黑体" w:hAnsi="宋体" w:eastAsia="黑体"/>
          <w:bCs/>
          <w:sz w:val="28"/>
          <w:szCs w:val="28"/>
        </w:rPr>
      </w:pPr>
      <w:r>
        <w:rPr>
          <w:rFonts w:ascii="宋体" w:hAnsi="宋体"/>
          <w:bCs/>
          <w:sz w:val="24"/>
          <w:szCs w:val="24"/>
          <w:lang w:val="zh-CN"/>
        </w:rPr>
        <w:br w:type="page"/>
      </w:r>
      <w:bookmarkEnd w:id="112"/>
      <w:bookmarkEnd w:id="113"/>
      <w:bookmarkEnd w:id="114"/>
      <w:bookmarkEnd w:id="115"/>
      <w:bookmarkEnd w:id="116"/>
      <w:bookmarkEnd w:id="117"/>
      <w:bookmarkStart w:id="120" w:name="OLE_LINK11"/>
      <w:r>
        <w:rPr>
          <w:rFonts w:hint="eastAsia" w:ascii="黑体" w:hAnsi="宋体" w:eastAsia="黑体"/>
          <w:bCs/>
          <w:sz w:val="28"/>
          <w:szCs w:val="28"/>
        </w:rPr>
        <w:t>（二）报价文件：</w:t>
      </w:r>
    </w:p>
    <w:p>
      <w:pPr>
        <w:ind w:firstLine="480" w:firstLineChars="200"/>
        <w:jc w:val="left"/>
        <w:rPr>
          <w:rFonts w:hint="eastAsia" w:ascii="宋体" w:hAnsi="宋体"/>
          <w:sz w:val="28"/>
          <w:szCs w:val="28"/>
        </w:rPr>
      </w:pPr>
      <w:r>
        <w:rPr>
          <w:rFonts w:hint="eastAsia" w:ascii="宋体" w:hAnsi="宋体" w:cs="宋体"/>
          <w:bCs/>
          <w:sz w:val="24"/>
          <w:szCs w:val="24"/>
        </w:rPr>
        <w:t>1、</w:t>
      </w:r>
      <w:r>
        <w:rPr>
          <w:rFonts w:hint="eastAsia" w:ascii="黑体" w:hAnsi="宋体" w:eastAsia="黑体"/>
          <w:bCs/>
          <w:sz w:val="24"/>
          <w:szCs w:val="24"/>
        </w:rPr>
        <w:t>开标一览表（格式）：</w:t>
      </w:r>
    </w:p>
    <w:p>
      <w:pPr>
        <w:spacing w:before="156" w:beforeLines="50" w:after="156" w:afterLines="50"/>
        <w:jc w:val="center"/>
        <w:rPr>
          <w:rFonts w:hint="eastAsia" w:ascii="黑体" w:hAnsi="黑体" w:eastAsia="黑体"/>
          <w:sz w:val="28"/>
          <w:szCs w:val="28"/>
        </w:rPr>
      </w:pPr>
      <w:bookmarkStart w:id="121" w:name="OLE_LINK4"/>
      <w:bookmarkStart w:id="122" w:name="_Toc32423"/>
      <w:r>
        <w:rPr>
          <w:rFonts w:hint="eastAsia" w:ascii="黑体" w:eastAsia="黑体"/>
          <w:bCs/>
          <w:sz w:val="28"/>
          <w:szCs w:val="28"/>
        </w:rPr>
        <w:t>开标一览表</w:t>
      </w:r>
      <w:bookmarkEnd w:id="121"/>
      <w:bookmarkEnd w:id="122"/>
    </w:p>
    <w:p>
      <w:pPr>
        <w:jc w:val="center"/>
        <w:rPr>
          <w:rFonts w:hint="eastAsia" w:ascii="宋体" w:hAnsi="宋体"/>
          <w:sz w:val="28"/>
          <w:szCs w:val="28"/>
        </w:rPr>
      </w:pPr>
      <w:bookmarkStart w:id="123" w:name="OLE_LINK31"/>
      <w:r>
        <w:rPr>
          <w:rFonts w:hint="eastAsia" w:ascii="宋体" w:hAnsi="宋体"/>
          <w:sz w:val="28"/>
          <w:szCs w:val="28"/>
        </w:rPr>
        <w:t>项目编号：</w:t>
      </w:r>
      <w:r>
        <w:rPr>
          <w:rFonts w:ascii="宋体" w:hAnsi="宋体"/>
          <w:sz w:val="28"/>
          <w:szCs w:val="28"/>
        </w:rPr>
        <w:t>YXGYJT202111006</w:t>
      </w:r>
    </w:p>
    <w:p>
      <w:pPr>
        <w:rPr>
          <w:rFonts w:hint="eastAsia" w:ascii="宋体" w:hAnsi="宋体"/>
          <w:sz w:val="24"/>
          <w:szCs w:val="24"/>
        </w:rPr>
      </w:pPr>
      <w:r>
        <w:rPr>
          <w:rFonts w:hint="eastAsia" w:ascii="宋体" w:hAnsi="宋体"/>
          <w:sz w:val="24"/>
          <w:szCs w:val="24"/>
        </w:rPr>
        <w:t>投标人名称（盖章）：                                               单位：元</w:t>
      </w:r>
      <w:bookmarkEnd w:id="123"/>
      <w:r>
        <w:rPr>
          <w:rFonts w:hint="eastAsia" w:ascii="宋体" w:hAnsi="宋体"/>
          <w:sz w:val="24"/>
          <w:szCs w:val="24"/>
        </w:rPr>
        <w:t xml:space="preserve">                                                                              </w:t>
      </w:r>
    </w:p>
    <w:tbl>
      <w:tblPr>
        <w:tblStyle w:val="75"/>
        <w:tblW w:w="10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34"/>
        <w:gridCol w:w="1984"/>
        <w:gridCol w:w="1225"/>
        <w:gridCol w:w="1152"/>
        <w:gridCol w:w="1364"/>
        <w:gridCol w:w="1756"/>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10" w:type="dxa"/>
            <w:noWrap w:val="0"/>
            <w:vAlign w:val="center"/>
          </w:tcPr>
          <w:p>
            <w:pPr>
              <w:jc w:val="center"/>
              <w:rPr>
                <w:rFonts w:hint="eastAsia" w:ascii="宋体" w:hAnsi="宋体"/>
                <w:sz w:val="24"/>
                <w:szCs w:val="28"/>
              </w:rPr>
            </w:pPr>
            <w:r>
              <w:rPr>
                <w:rFonts w:hint="eastAsia" w:ascii="宋体" w:hAnsi="宋体"/>
                <w:sz w:val="24"/>
                <w:szCs w:val="28"/>
              </w:rPr>
              <w:t>序号</w:t>
            </w:r>
          </w:p>
        </w:tc>
        <w:tc>
          <w:tcPr>
            <w:tcW w:w="1134" w:type="dxa"/>
            <w:noWrap w:val="0"/>
            <w:vAlign w:val="center"/>
          </w:tcPr>
          <w:p>
            <w:pPr>
              <w:jc w:val="center"/>
              <w:rPr>
                <w:rFonts w:hint="eastAsia" w:ascii="宋体" w:hAnsi="宋体"/>
                <w:sz w:val="24"/>
                <w:szCs w:val="28"/>
              </w:rPr>
            </w:pPr>
            <w:r>
              <w:rPr>
                <w:rFonts w:hint="eastAsia" w:ascii="宋体" w:hAnsi="宋体"/>
                <w:sz w:val="24"/>
                <w:szCs w:val="28"/>
              </w:rPr>
              <w:t>项目名称</w:t>
            </w:r>
          </w:p>
        </w:tc>
        <w:tc>
          <w:tcPr>
            <w:tcW w:w="1984" w:type="dxa"/>
            <w:noWrap w:val="0"/>
            <w:vAlign w:val="center"/>
          </w:tcPr>
          <w:p>
            <w:pPr>
              <w:jc w:val="center"/>
              <w:rPr>
                <w:rFonts w:hint="eastAsia" w:ascii="宋体" w:hAnsi="宋体"/>
                <w:sz w:val="24"/>
                <w:szCs w:val="28"/>
              </w:rPr>
            </w:pPr>
            <w:r>
              <w:rPr>
                <w:rFonts w:hint="eastAsia" w:ascii="宋体" w:hAnsi="宋体"/>
                <w:sz w:val="24"/>
                <w:szCs w:val="28"/>
              </w:rPr>
              <w:t>品牌型号</w:t>
            </w:r>
          </w:p>
        </w:tc>
        <w:tc>
          <w:tcPr>
            <w:tcW w:w="1225" w:type="dxa"/>
            <w:noWrap w:val="0"/>
            <w:vAlign w:val="center"/>
          </w:tcPr>
          <w:p>
            <w:pPr>
              <w:jc w:val="center"/>
              <w:rPr>
                <w:rFonts w:hint="eastAsia" w:ascii="宋体" w:hAnsi="宋体"/>
                <w:sz w:val="24"/>
                <w:szCs w:val="28"/>
              </w:rPr>
            </w:pPr>
            <w:r>
              <w:rPr>
                <w:rFonts w:hint="eastAsia" w:ascii="宋体" w:hAnsi="宋体"/>
                <w:sz w:val="24"/>
                <w:szCs w:val="28"/>
              </w:rPr>
              <w:t>单位</w:t>
            </w:r>
          </w:p>
        </w:tc>
        <w:tc>
          <w:tcPr>
            <w:tcW w:w="1152" w:type="dxa"/>
            <w:noWrap w:val="0"/>
            <w:vAlign w:val="center"/>
          </w:tcPr>
          <w:p>
            <w:pPr>
              <w:jc w:val="center"/>
              <w:rPr>
                <w:rFonts w:hint="eastAsia" w:ascii="宋体" w:hAnsi="宋体"/>
                <w:sz w:val="24"/>
                <w:szCs w:val="28"/>
              </w:rPr>
            </w:pPr>
            <w:r>
              <w:rPr>
                <w:rFonts w:hint="eastAsia" w:ascii="宋体" w:hAnsi="宋体"/>
                <w:sz w:val="24"/>
                <w:szCs w:val="28"/>
              </w:rPr>
              <w:t>数量</w:t>
            </w:r>
          </w:p>
        </w:tc>
        <w:tc>
          <w:tcPr>
            <w:tcW w:w="1364" w:type="dxa"/>
            <w:noWrap w:val="0"/>
            <w:vAlign w:val="center"/>
          </w:tcPr>
          <w:p>
            <w:pPr>
              <w:jc w:val="center"/>
              <w:rPr>
                <w:rFonts w:hint="eastAsia" w:ascii="宋体" w:hAnsi="宋体"/>
                <w:sz w:val="24"/>
                <w:szCs w:val="28"/>
              </w:rPr>
            </w:pPr>
            <w:r>
              <w:rPr>
                <w:rFonts w:hint="eastAsia" w:ascii="宋体" w:hAnsi="宋体"/>
                <w:sz w:val="24"/>
                <w:szCs w:val="28"/>
              </w:rPr>
              <w:t>单价</w:t>
            </w:r>
          </w:p>
        </w:tc>
        <w:tc>
          <w:tcPr>
            <w:tcW w:w="1756" w:type="dxa"/>
            <w:noWrap w:val="0"/>
            <w:vAlign w:val="center"/>
          </w:tcPr>
          <w:p>
            <w:pPr>
              <w:jc w:val="center"/>
              <w:rPr>
                <w:rFonts w:hint="eastAsia" w:ascii="宋体" w:hAnsi="宋体"/>
                <w:sz w:val="24"/>
                <w:szCs w:val="28"/>
              </w:rPr>
            </w:pPr>
            <w:r>
              <w:rPr>
                <w:rFonts w:hint="eastAsia" w:ascii="宋体" w:hAnsi="宋体"/>
                <w:sz w:val="24"/>
                <w:szCs w:val="28"/>
              </w:rPr>
              <w:t>总价</w:t>
            </w:r>
          </w:p>
        </w:tc>
        <w:tc>
          <w:tcPr>
            <w:tcW w:w="1275" w:type="dxa"/>
            <w:noWrap w:val="0"/>
            <w:vAlign w:val="center"/>
          </w:tcPr>
          <w:p>
            <w:pPr>
              <w:jc w:val="center"/>
              <w:rPr>
                <w:rFonts w:hint="eastAsia" w:ascii="宋体" w:hAnsi="宋体"/>
                <w:sz w:val="24"/>
                <w:szCs w:val="28"/>
              </w:rPr>
            </w:pPr>
            <w:r>
              <w:rPr>
                <w:rFonts w:hint="eastAsia" w:ascii="宋体" w:hAnsi="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710" w:type="dxa"/>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1</w:t>
            </w:r>
          </w:p>
        </w:tc>
        <w:tc>
          <w:tcPr>
            <w:tcW w:w="1134" w:type="dxa"/>
            <w:noWrap w:val="0"/>
            <w:vAlign w:val="center"/>
          </w:tcPr>
          <w:p>
            <w:pPr>
              <w:jc w:val="center"/>
              <w:rPr>
                <w:rFonts w:hint="eastAsia" w:ascii="宋体" w:hAnsi="宋体"/>
                <w:sz w:val="24"/>
                <w:szCs w:val="28"/>
              </w:rPr>
            </w:pPr>
            <w:r>
              <w:rPr>
                <w:rFonts w:hint="eastAsia" w:ascii="宋体" w:hAnsi="宋体"/>
                <w:sz w:val="24"/>
                <w:szCs w:val="28"/>
              </w:rPr>
              <w:t>载货汽车</w:t>
            </w:r>
          </w:p>
        </w:tc>
        <w:tc>
          <w:tcPr>
            <w:tcW w:w="1984" w:type="dxa"/>
            <w:noWrap w:val="0"/>
            <w:vAlign w:val="center"/>
          </w:tcPr>
          <w:p>
            <w:pPr>
              <w:jc w:val="center"/>
              <w:rPr>
                <w:rFonts w:hint="eastAsia" w:ascii="宋体" w:hAnsi="宋体"/>
                <w:sz w:val="24"/>
                <w:szCs w:val="28"/>
              </w:rPr>
            </w:pPr>
          </w:p>
        </w:tc>
        <w:tc>
          <w:tcPr>
            <w:tcW w:w="1225" w:type="dxa"/>
            <w:noWrap w:val="0"/>
            <w:vAlign w:val="center"/>
          </w:tcPr>
          <w:p>
            <w:pPr>
              <w:jc w:val="center"/>
              <w:rPr>
                <w:rFonts w:hint="eastAsia" w:ascii="宋体" w:hAnsi="宋体"/>
                <w:sz w:val="24"/>
                <w:szCs w:val="28"/>
              </w:rPr>
            </w:pPr>
            <w:r>
              <w:rPr>
                <w:rFonts w:hint="eastAsia" w:ascii="宋体" w:hAnsi="宋体"/>
                <w:sz w:val="24"/>
                <w:szCs w:val="28"/>
              </w:rPr>
              <w:t>辆</w:t>
            </w:r>
          </w:p>
        </w:tc>
        <w:tc>
          <w:tcPr>
            <w:tcW w:w="1152" w:type="dxa"/>
            <w:noWrap w:val="0"/>
            <w:vAlign w:val="center"/>
          </w:tcPr>
          <w:p>
            <w:pPr>
              <w:jc w:val="center"/>
              <w:rPr>
                <w:rFonts w:hint="eastAsia" w:ascii="宋体" w:hAnsi="宋体"/>
                <w:sz w:val="24"/>
                <w:szCs w:val="28"/>
              </w:rPr>
            </w:pPr>
            <w:r>
              <w:rPr>
                <w:rFonts w:hint="eastAsia" w:ascii="宋体" w:hAnsi="宋体"/>
                <w:sz w:val="24"/>
                <w:szCs w:val="28"/>
              </w:rPr>
              <w:t>2</w:t>
            </w:r>
          </w:p>
        </w:tc>
        <w:tc>
          <w:tcPr>
            <w:tcW w:w="1364" w:type="dxa"/>
            <w:noWrap w:val="0"/>
            <w:vAlign w:val="center"/>
          </w:tcPr>
          <w:p>
            <w:pPr>
              <w:jc w:val="center"/>
              <w:rPr>
                <w:rFonts w:hint="eastAsia" w:ascii="宋体" w:hAnsi="宋体"/>
                <w:sz w:val="24"/>
                <w:szCs w:val="28"/>
              </w:rPr>
            </w:pPr>
          </w:p>
        </w:tc>
        <w:tc>
          <w:tcPr>
            <w:tcW w:w="1756" w:type="dxa"/>
            <w:noWrap w:val="0"/>
            <w:vAlign w:val="center"/>
          </w:tcPr>
          <w:p>
            <w:pPr>
              <w:jc w:val="center"/>
              <w:rPr>
                <w:rFonts w:hint="eastAsia" w:ascii="宋体" w:hAnsi="宋体"/>
                <w:sz w:val="24"/>
                <w:szCs w:val="28"/>
              </w:rPr>
            </w:pPr>
          </w:p>
        </w:tc>
        <w:tc>
          <w:tcPr>
            <w:tcW w:w="1275" w:type="dxa"/>
            <w:noWrap w:val="0"/>
            <w:vAlign w:val="center"/>
          </w:tcPr>
          <w:p>
            <w:pPr>
              <w:jc w:val="center"/>
              <w:rPr>
                <w:rFonts w:ascii="宋体" w:hAnsi="宋体"/>
                <w:sz w:val="24"/>
                <w:szCs w:val="28"/>
              </w:rPr>
            </w:pPr>
            <w:r>
              <w:rPr>
                <w:rFonts w:hint="eastAsia" w:ascii="宋体" w:hAnsi="宋体"/>
                <w:sz w:val="18"/>
                <w:szCs w:val="18"/>
              </w:rPr>
              <w:t>此项报价为载货汽车裸价，不包含购置税、税金、上牌费、保险等其他费用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828" w:type="dxa"/>
            <w:gridSpan w:val="3"/>
            <w:vMerge w:val="restart"/>
            <w:noWrap w:val="0"/>
            <w:vAlign w:val="center"/>
          </w:tcPr>
          <w:p>
            <w:pPr>
              <w:jc w:val="center"/>
              <w:rPr>
                <w:rFonts w:hint="eastAsia" w:ascii="宋体" w:hAnsi="宋体"/>
                <w:sz w:val="24"/>
                <w:szCs w:val="28"/>
              </w:rPr>
            </w:pPr>
            <w:r>
              <w:rPr>
                <w:rFonts w:hint="eastAsia" w:ascii="宋体" w:hAnsi="宋体"/>
                <w:sz w:val="24"/>
                <w:szCs w:val="28"/>
              </w:rPr>
              <w:t>合  计</w:t>
            </w:r>
          </w:p>
        </w:tc>
        <w:tc>
          <w:tcPr>
            <w:tcW w:w="6772" w:type="dxa"/>
            <w:gridSpan w:val="5"/>
            <w:noWrap w:val="0"/>
            <w:vAlign w:val="center"/>
          </w:tcPr>
          <w:p>
            <w:pPr>
              <w:rPr>
                <w:rFonts w:hint="eastAsia" w:ascii="宋体" w:hAnsi="宋体"/>
                <w:sz w:val="24"/>
                <w:szCs w:val="28"/>
              </w:rPr>
            </w:pPr>
            <w:r>
              <w:rPr>
                <w:rFonts w:hint="eastAsia" w:ascii="宋体" w:hAnsi="宋体"/>
                <w:sz w:val="24"/>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828" w:type="dxa"/>
            <w:gridSpan w:val="3"/>
            <w:vMerge w:val="continue"/>
            <w:noWrap w:val="0"/>
            <w:vAlign w:val="center"/>
          </w:tcPr>
          <w:p>
            <w:pPr>
              <w:rPr>
                <w:rFonts w:hint="eastAsia" w:ascii="宋体" w:hAnsi="宋体"/>
                <w:sz w:val="24"/>
                <w:szCs w:val="28"/>
              </w:rPr>
            </w:pPr>
          </w:p>
        </w:tc>
        <w:tc>
          <w:tcPr>
            <w:tcW w:w="6772" w:type="dxa"/>
            <w:gridSpan w:val="5"/>
            <w:noWrap w:val="0"/>
            <w:vAlign w:val="center"/>
          </w:tcPr>
          <w:p>
            <w:pPr>
              <w:rPr>
                <w:rFonts w:hint="eastAsia" w:ascii="宋体" w:hAnsi="宋体"/>
                <w:sz w:val="24"/>
                <w:szCs w:val="28"/>
              </w:rPr>
            </w:pPr>
            <w:r>
              <w:rPr>
                <w:rFonts w:hint="eastAsia" w:ascii="宋体" w:hAnsi="宋体"/>
                <w:sz w:val="24"/>
                <w:szCs w:val="28"/>
              </w:rPr>
              <w:t>（大写）</w:t>
            </w:r>
          </w:p>
        </w:tc>
      </w:tr>
    </w:tbl>
    <w:p>
      <w:pPr>
        <w:ind w:left="1"/>
        <w:rPr>
          <w:rFonts w:hint="eastAsia" w:ascii="宋体" w:hAnsi="宋体"/>
          <w:sz w:val="28"/>
          <w:szCs w:val="28"/>
        </w:rPr>
      </w:pPr>
    </w:p>
    <w:p>
      <w:pPr>
        <w:jc w:val="center"/>
        <w:rPr>
          <w:rFonts w:hint="eastAsia" w:ascii="宋体" w:hAnsi="宋体"/>
          <w:bCs/>
          <w:sz w:val="24"/>
          <w:lang w:val="zh-CN"/>
        </w:rPr>
      </w:pPr>
      <w:bookmarkStart w:id="124" w:name="OLE_LINK32"/>
      <w:r>
        <w:rPr>
          <w:rFonts w:hint="eastAsia" w:ascii="宋体" w:hAnsi="宋体"/>
          <w:bCs/>
          <w:sz w:val="24"/>
          <w:lang w:val="zh-CN"/>
        </w:rPr>
        <w:t>投标人签名：</w:t>
      </w:r>
      <w:r>
        <w:rPr>
          <w:rFonts w:hint="eastAsia" w:ascii="宋体" w:hAnsi="宋体"/>
          <w:bCs/>
          <w:sz w:val="24"/>
        </w:rPr>
        <w:t xml:space="preserve">                                             </w:t>
      </w:r>
      <w:r>
        <w:rPr>
          <w:rFonts w:hint="eastAsia" w:ascii="宋体" w:hAnsi="宋体"/>
          <w:sz w:val="24"/>
          <w:szCs w:val="24"/>
        </w:rPr>
        <w:t>日期：</w:t>
      </w:r>
      <w:bookmarkEnd w:id="124"/>
      <w:r>
        <w:rPr>
          <w:rFonts w:hint="eastAsia" w:ascii="宋体" w:hAnsi="宋体"/>
          <w:bCs/>
          <w:sz w:val="24"/>
        </w:rPr>
        <w:t xml:space="preserve">        </w:t>
      </w:r>
    </w:p>
    <w:p>
      <w:pPr>
        <w:ind w:left="1" w:firstLine="420" w:firstLineChars="200"/>
        <w:jc w:val="left"/>
        <w:rPr>
          <w:rFonts w:hint="eastAsia" w:ascii="宋体" w:hAnsi="宋体"/>
          <w:szCs w:val="21"/>
          <w:lang w:val="zh-CN"/>
        </w:rPr>
      </w:pPr>
      <w:bookmarkStart w:id="125" w:name="OLE_LINK147"/>
      <w:r>
        <w:rPr>
          <w:rFonts w:hint="eastAsia" w:ascii="宋体" w:hAnsi="宋体"/>
          <w:szCs w:val="21"/>
          <w:lang w:val="zh-CN"/>
        </w:rPr>
        <w:t>注：</w:t>
      </w:r>
    </w:p>
    <w:p>
      <w:pPr>
        <w:spacing w:line="360" w:lineRule="auto"/>
        <w:ind w:firstLine="420" w:firstLineChars="200"/>
        <w:rPr>
          <w:rFonts w:hint="eastAsia" w:ascii="宋体" w:hAnsi="宋体"/>
          <w:szCs w:val="21"/>
          <w:lang w:val="zh-CN"/>
        </w:rPr>
      </w:pPr>
      <w:r>
        <w:rPr>
          <w:rFonts w:hint="eastAsia" w:ascii="宋体" w:hAnsi="宋体"/>
          <w:szCs w:val="21"/>
          <w:lang w:val="zh-CN"/>
        </w:rPr>
        <w:t>①投标总价已包含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w:t>
      </w:r>
    </w:p>
    <w:p>
      <w:pPr>
        <w:ind w:firstLine="525" w:firstLineChars="250"/>
        <w:jc w:val="left"/>
        <w:rPr>
          <w:rFonts w:hint="eastAsia" w:ascii="宋体" w:hAnsi="宋体"/>
          <w:szCs w:val="21"/>
          <w:lang w:val="zh-CN"/>
        </w:rPr>
      </w:pPr>
      <w:r>
        <w:rPr>
          <w:rFonts w:hint="eastAsia" w:ascii="宋体" w:hAnsi="宋体"/>
          <w:szCs w:val="21"/>
          <w:lang w:val="zh-CN"/>
        </w:rPr>
        <w:t>②投标文件应对《</w:t>
      </w:r>
      <w:bookmarkStart w:id="126" w:name="OLE_LINK15"/>
      <w:r>
        <w:rPr>
          <w:rFonts w:hint="eastAsia" w:ascii="宋体" w:hAnsi="宋体"/>
          <w:szCs w:val="21"/>
          <w:lang w:val="zh-CN"/>
        </w:rPr>
        <w:t>开标一览表</w:t>
      </w:r>
      <w:bookmarkEnd w:id="126"/>
      <w:r>
        <w:rPr>
          <w:rFonts w:hint="eastAsia" w:ascii="宋体" w:hAnsi="宋体"/>
          <w:szCs w:val="21"/>
          <w:lang w:val="zh-CN"/>
        </w:rPr>
        <w:t>》中的全部项目进行投标，只投其中部分者，投标无效；</w:t>
      </w:r>
    </w:p>
    <w:bookmarkEnd w:id="125"/>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hint="eastAsia" w:ascii="黑体" w:hAnsi="宋体" w:eastAsia="黑体"/>
          <w:bCs/>
          <w:sz w:val="28"/>
          <w:szCs w:val="28"/>
        </w:rPr>
      </w:pPr>
      <w:r>
        <w:rPr>
          <w:rFonts w:hint="eastAsia" w:ascii="黑体" w:hAnsi="宋体" w:eastAsia="黑体"/>
          <w:bCs/>
          <w:sz w:val="28"/>
          <w:szCs w:val="28"/>
        </w:rPr>
        <w:t>（三）资格证明文件</w:t>
      </w:r>
    </w:p>
    <w:p>
      <w:pPr>
        <w:ind w:firstLine="480" w:firstLineChars="200"/>
        <w:rPr>
          <w:rFonts w:ascii="黑体" w:eastAsia="黑体"/>
          <w:bCs/>
          <w:sz w:val="36"/>
        </w:rPr>
      </w:pPr>
      <w:r>
        <w:rPr>
          <w:rFonts w:hint="eastAsia" w:ascii="黑体" w:hAnsi="宋体" w:eastAsia="黑体"/>
          <w:bCs/>
          <w:sz w:val="24"/>
          <w:szCs w:val="24"/>
        </w:rPr>
        <w:t>1、关于资格的声明函（格式）：</w:t>
      </w:r>
    </w:p>
    <w:p>
      <w:pPr>
        <w:spacing w:before="156" w:beforeLines="50" w:after="156" w:afterLines="50"/>
        <w:jc w:val="center"/>
        <w:rPr>
          <w:rFonts w:ascii="黑体" w:eastAsia="黑体"/>
          <w:bCs/>
          <w:sz w:val="32"/>
        </w:rPr>
      </w:pPr>
      <w:bookmarkStart w:id="127" w:name="报价方关于资格的声明函（格式）"/>
      <w:bookmarkEnd w:id="127"/>
      <w:bookmarkStart w:id="128" w:name="_Toc24943"/>
      <w:r>
        <w:rPr>
          <w:rFonts w:hint="eastAsia" w:ascii="黑体" w:eastAsia="黑体"/>
          <w:bCs/>
          <w:sz w:val="28"/>
          <w:szCs w:val="28"/>
        </w:rPr>
        <w:t>关于资格的声明函</w:t>
      </w:r>
      <w:bookmarkEnd w:id="128"/>
    </w:p>
    <w:p>
      <w:pPr>
        <w:spacing w:line="480" w:lineRule="auto"/>
        <w:jc w:val="center"/>
        <w:rPr>
          <w:rFonts w:hint="eastAsia" w:ascii="宋体"/>
          <w:bCs/>
          <w:sz w:val="24"/>
          <w:szCs w:val="24"/>
        </w:rPr>
      </w:pPr>
      <w:r>
        <w:rPr>
          <w:rFonts w:ascii="楷体_GB2312" w:eastAsia="楷体_GB2312"/>
          <w:bCs/>
          <w:sz w:val="30"/>
        </w:rPr>
        <w:t xml:space="preserve">   </w:t>
      </w:r>
      <w:r>
        <w:rPr>
          <w:rFonts w:hint="eastAsia" w:ascii="楷体_GB2312" w:eastAsia="楷体_GB2312"/>
          <w:bCs/>
          <w:sz w:val="30"/>
        </w:rPr>
        <w:t xml:space="preserve">                      </w:t>
      </w:r>
      <w:bookmarkStart w:id="129" w:name="OLE_LINK80"/>
      <w:r>
        <w:rPr>
          <w:rFonts w:hint="eastAsia" w:ascii="宋体" w:hAnsi="宋体"/>
          <w:bCs/>
          <w:sz w:val="24"/>
          <w:szCs w:val="24"/>
        </w:rPr>
        <w:t>项目编号：</w:t>
      </w:r>
      <w:r>
        <w:rPr>
          <w:rFonts w:ascii="宋体" w:hAnsi="宋体"/>
          <w:bCs/>
          <w:sz w:val="24"/>
          <w:szCs w:val="24"/>
        </w:rPr>
        <w:t>YXGYJT202111006</w:t>
      </w:r>
    </w:p>
    <w:p>
      <w:pPr>
        <w:tabs>
          <w:tab w:val="left" w:pos="6300"/>
        </w:tabs>
        <w:spacing w:line="480" w:lineRule="auto"/>
        <w:jc w:val="center"/>
        <w:rPr>
          <w:rFonts w:ascii="宋体"/>
          <w:bCs/>
          <w:sz w:val="24"/>
          <w:szCs w:val="24"/>
        </w:rPr>
      </w:pPr>
      <w:r>
        <w:rPr>
          <w:rFonts w:ascii="宋体" w:hAnsi="宋体"/>
          <w:bCs/>
          <w:sz w:val="24"/>
          <w:szCs w:val="24"/>
        </w:rPr>
        <w:t xml:space="preserve">           </w:t>
      </w:r>
      <w:r>
        <w:rPr>
          <w:rFonts w:hint="eastAsia" w:ascii="宋体" w:hAnsi="宋体"/>
          <w:bCs/>
          <w:sz w:val="24"/>
          <w:szCs w:val="24"/>
        </w:rPr>
        <w:t xml:space="preserve">   </w:t>
      </w:r>
      <w:r>
        <w:rPr>
          <w:rFonts w:ascii="宋体" w:hAnsi="宋体"/>
          <w:bCs/>
          <w:sz w:val="24"/>
          <w:szCs w:val="24"/>
        </w:rPr>
        <w:t xml:space="preserve"> </w:t>
      </w:r>
      <w:r>
        <w:rPr>
          <w:rFonts w:hint="eastAsia" w:ascii="宋体" w:hAnsi="宋体"/>
          <w:bCs/>
          <w:sz w:val="24"/>
          <w:szCs w:val="24"/>
        </w:rPr>
        <w:t>日期：</w:t>
      </w:r>
    </w:p>
    <w:p>
      <w:pPr>
        <w:spacing w:line="480" w:lineRule="auto"/>
        <w:jc w:val="center"/>
        <w:rPr>
          <w:rFonts w:ascii="宋体"/>
          <w:bCs/>
          <w:sz w:val="24"/>
          <w:szCs w:val="24"/>
        </w:rPr>
      </w:pPr>
    </w:p>
    <w:p>
      <w:pPr>
        <w:spacing w:line="480" w:lineRule="auto"/>
        <w:rPr>
          <w:rFonts w:ascii="宋体"/>
          <w:bCs/>
          <w:sz w:val="24"/>
          <w:szCs w:val="24"/>
        </w:rPr>
      </w:pPr>
      <w:r>
        <w:rPr>
          <w:rFonts w:hint="eastAsia" w:ascii="宋体" w:hAnsi="宋体"/>
          <w:bCs/>
          <w:sz w:val="24"/>
          <w:szCs w:val="24"/>
        </w:rPr>
        <w:t>宜兴市公用市政工程有限公司：</w:t>
      </w:r>
      <w:bookmarkEnd w:id="129"/>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黑体" w:eastAsia="黑体"/>
          <w:bCs/>
          <w:sz w:val="24"/>
          <w:szCs w:val="24"/>
        </w:rPr>
        <w:t>）</w:t>
      </w:r>
      <w:r>
        <w:rPr>
          <w:rFonts w:hint="eastAsia" w:ascii="宋体" w:hAnsi="宋体"/>
          <w:bCs/>
          <w:sz w:val="24"/>
          <w:szCs w:val="24"/>
        </w:rPr>
        <w:t xml:space="preserve">采购活动前三年内，在经营活动中没有重大违法记录，且具备履行合同所必需的设备和专业技术能力。我公司（单位）愿针对本次项目（ </w:t>
      </w:r>
      <w:r>
        <w:rPr>
          <w:rFonts w:hint="eastAsia" w:ascii="黑体" w:eastAsia="黑体"/>
          <w:bCs/>
          <w:sz w:val="24"/>
          <w:szCs w:val="24"/>
        </w:rPr>
        <w:t>）</w:t>
      </w:r>
      <w:r>
        <w:rPr>
          <w:rFonts w:hint="eastAsia" w:ascii="宋体" w:hAnsi="宋体"/>
          <w:bCs/>
          <w:sz w:val="24"/>
          <w:szCs w:val="24"/>
        </w:rPr>
        <w:t>进行投标，</w:t>
      </w:r>
      <w:r>
        <w:rPr>
          <w:rFonts w:hint="eastAsia" w:ascii="宋体" w:hAnsi="宋体"/>
          <w:sz w:val="24"/>
          <w:szCs w:val="24"/>
        </w:rPr>
        <w:t>所提供的货物均为原厂全新合格品，</w:t>
      </w:r>
      <w:r>
        <w:rPr>
          <w:rFonts w:hint="eastAsia" w:ascii="宋体" w:hAnsi="宋体"/>
          <w:bCs/>
          <w:sz w:val="24"/>
          <w:szCs w:val="24"/>
        </w:rPr>
        <w:t>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hint="eastAsia" w:ascii="宋体"/>
          <w:bCs/>
          <w:sz w:val="24"/>
          <w:szCs w:val="24"/>
        </w:rPr>
        <w:t>采购人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hint="eastAsia" w:ascii="宋体" w:hAnsi="宋体"/>
          <w:sz w:val="24"/>
          <w:szCs w:val="28"/>
        </w:rPr>
      </w:pPr>
      <w:r>
        <w:rPr>
          <w:rFonts w:ascii="宋体" w:hAnsi="宋体"/>
          <w:bCs/>
          <w:sz w:val="24"/>
          <w:szCs w:val="24"/>
        </w:rPr>
        <w:t xml:space="preserve">                                     </w:t>
      </w:r>
      <w:bookmarkStart w:id="130" w:name="OLE_LINK81"/>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bookmarkEnd w:id="130"/>
    <w:p>
      <w:pPr>
        <w:spacing w:line="360" w:lineRule="auto"/>
        <w:jc w:val="center"/>
        <w:rPr>
          <w:rFonts w:hint="eastAsia" w:ascii="黑体" w:eastAsia="黑体"/>
          <w:bCs/>
          <w:sz w:val="28"/>
          <w:szCs w:val="28"/>
        </w:rPr>
      </w:pPr>
      <w:bookmarkStart w:id="131" w:name="OLE_LINK36"/>
      <w:bookmarkStart w:id="132" w:name="OLE_LINK152"/>
    </w:p>
    <w:p>
      <w:pPr>
        <w:spacing w:line="360" w:lineRule="auto"/>
        <w:rPr>
          <w:rFonts w:hint="eastAsia" w:ascii="黑体" w:eastAsia="黑体"/>
          <w:bCs/>
          <w:sz w:val="28"/>
          <w:szCs w:val="28"/>
        </w:rPr>
      </w:pPr>
      <w:r>
        <w:rPr>
          <w:rFonts w:hint="eastAsia"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13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138"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Y5PknZAAAACQEA&#10;AA8AAAAAAAAAAQAgAAAAIgAAAGRycy9kb3ducmV2LnhtbFBLAQIUABQAAAAIAIdO4kCxv/NoGQIA&#10;AEcEAAAOAAAAAAAAAAEAIAAAACgBAABkcnMvZTJvRG9jLnhtbFBLBQYAAAAABgAGAFkBAACzBQAA&#10;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hint="eastAsia" w:ascii="黑体" w:eastAsia="黑体"/>
          <w:bCs/>
          <w:sz w:val="28"/>
          <w:szCs w:val="28"/>
        </w:rPr>
      </w:pPr>
    </w:p>
    <w:p>
      <w:pPr>
        <w:spacing w:line="360" w:lineRule="auto"/>
        <w:jc w:val="center"/>
        <w:rPr>
          <w:rFonts w:hint="eastAsia" w:ascii="黑体" w:eastAsia="黑体"/>
          <w:bCs/>
          <w:sz w:val="28"/>
          <w:szCs w:val="28"/>
        </w:rPr>
      </w:pPr>
    </w:p>
    <w:p>
      <w:pPr>
        <w:spacing w:line="360" w:lineRule="auto"/>
        <w:jc w:val="center"/>
        <w:rPr>
          <w:rFonts w:hint="eastAsia" w:ascii="黑体" w:eastAsia="黑体"/>
          <w:bCs/>
          <w:sz w:val="28"/>
          <w:szCs w:val="28"/>
        </w:rPr>
      </w:pPr>
    </w:p>
    <w:bookmarkEnd w:id="131"/>
    <w:p>
      <w:pPr>
        <w:spacing w:line="360" w:lineRule="auto"/>
        <w:jc w:val="center"/>
        <w:rPr>
          <w:rFonts w:hint="eastAsia" w:ascii="黑体" w:eastAsia="黑体"/>
          <w:bCs/>
          <w:sz w:val="28"/>
          <w:szCs w:val="28"/>
        </w:rPr>
      </w:pPr>
    </w:p>
    <w:p>
      <w:pPr>
        <w:spacing w:line="360" w:lineRule="auto"/>
        <w:jc w:val="center"/>
        <w:rPr>
          <w:rFonts w:hint="eastAsia" w:ascii="黑体" w:eastAsia="黑体"/>
          <w:bCs/>
          <w:sz w:val="28"/>
          <w:szCs w:val="28"/>
        </w:rPr>
      </w:pPr>
    </w:p>
    <w:bookmarkEnd w:id="132"/>
    <w:p>
      <w:pPr>
        <w:ind w:firstLine="480" w:firstLineChars="200"/>
        <w:rPr>
          <w:rFonts w:hint="eastAsia"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r>
        <w:rPr>
          <w:rFonts w:hint="eastAsia" w:ascii="宋体" w:hAnsi="宋体"/>
          <w:sz w:val="24"/>
          <w:szCs w:val="28"/>
        </w:rPr>
        <w:t xml:space="preserve"> </w:t>
      </w:r>
    </w:p>
    <w:p>
      <w:pPr>
        <w:spacing w:before="156" w:beforeLines="50" w:after="156" w:afterLines="50"/>
        <w:jc w:val="center"/>
        <w:rPr>
          <w:rFonts w:hint="eastAsia" w:ascii="黑体" w:hAnsi="黑体" w:eastAsia="黑体"/>
          <w:sz w:val="28"/>
          <w:szCs w:val="28"/>
        </w:rPr>
      </w:pPr>
      <w:r>
        <w:rPr>
          <w:rFonts w:hint="eastAsia" w:ascii="黑体" w:hAnsi="黑体" w:eastAsia="黑体"/>
          <w:sz w:val="28"/>
          <w:szCs w:val="28"/>
        </w:rPr>
        <w:t xml:space="preserve">法定代表人授权书 </w:t>
      </w:r>
    </w:p>
    <w:p>
      <w:pPr>
        <w:rPr>
          <w:rFonts w:hint="eastAsia" w:ascii="宋体" w:hAnsi="宋体"/>
          <w:sz w:val="24"/>
          <w:szCs w:val="28"/>
        </w:rPr>
      </w:pPr>
    </w:p>
    <w:p>
      <w:pPr>
        <w:tabs>
          <w:tab w:val="left" w:pos="255"/>
        </w:tabs>
        <w:spacing w:line="360" w:lineRule="auto"/>
        <w:ind w:left="420" w:leftChars="200"/>
        <w:rPr>
          <w:rFonts w:hint="eastAsia" w:ascii="宋体" w:hAnsi="宋体"/>
          <w:sz w:val="24"/>
          <w:szCs w:val="21"/>
          <w:lang w:val="zh-CN"/>
        </w:rPr>
      </w:pPr>
      <w:r>
        <w:rPr>
          <w:rFonts w:hint="eastAsia" w:ascii="宋体" w:hAnsi="宋体"/>
          <w:sz w:val="24"/>
          <w:szCs w:val="28"/>
        </w:rPr>
        <w:t xml:space="preserve">                  </w:t>
      </w:r>
      <w:r>
        <w:rPr>
          <w:rFonts w:hint="eastAsia" w:ascii="宋体" w:hAnsi="宋体"/>
          <w:sz w:val="24"/>
          <w:szCs w:val="21"/>
          <w:lang w:val="zh-CN"/>
        </w:rPr>
        <w:t>项目编号：</w:t>
      </w:r>
      <w:r>
        <w:rPr>
          <w:rFonts w:ascii="宋体" w:hAnsi="宋体"/>
          <w:sz w:val="24"/>
          <w:szCs w:val="21"/>
          <w:lang w:val="zh-CN"/>
        </w:rPr>
        <w:t>YXGYJT202111006</w:t>
      </w:r>
      <w:r>
        <w:rPr>
          <w:rFonts w:hint="eastAsia" w:ascii="宋体" w:hAnsi="宋体"/>
          <w:sz w:val="24"/>
          <w:szCs w:val="21"/>
          <w:lang w:val="zh-CN"/>
        </w:rPr>
        <w:t xml:space="preserve"> </w:t>
      </w:r>
      <w:r>
        <w:rPr>
          <w:rFonts w:hint="eastAsia" w:ascii="宋体" w:hAnsi="宋体"/>
          <w:sz w:val="24"/>
          <w:szCs w:val="21"/>
        </w:rPr>
        <w:t xml:space="preserve"> </w:t>
      </w:r>
      <w:r>
        <w:rPr>
          <w:rFonts w:hint="eastAsia" w:ascii="宋体" w:hAnsi="宋体"/>
          <w:sz w:val="24"/>
          <w:szCs w:val="21"/>
          <w:lang w:val="zh-CN"/>
        </w:rPr>
        <w:t xml:space="preserve">                                </w:t>
      </w:r>
      <w:r>
        <w:rPr>
          <w:rFonts w:hint="eastAsia" w:ascii="宋体" w:hAnsi="宋体"/>
          <w:sz w:val="24"/>
          <w:szCs w:val="21"/>
        </w:rPr>
        <w:t xml:space="preserve">      </w:t>
      </w:r>
      <w:r>
        <w:rPr>
          <w:rFonts w:hint="eastAsia" w:ascii="宋体" w:hAnsi="宋体"/>
          <w:sz w:val="24"/>
          <w:szCs w:val="21"/>
          <w:lang w:val="zh-CN"/>
        </w:rPr>
        <w:t xml:space="preserve"> </w:t>
      </w:r>
    </w:p>
    <w:p>
      <w:pPr>
        <w:tabs>
          <w:tab w:val="left" w:pos="255"/>
        </w:tabs>
        <w:spacing w:line="360" w:lineRule="auto"/>
        <w:ind w:left="420" w:leftChars="200" w:firstLine="2040" w:firstLineChars="850"/>
        <w:rPr>
          <w:rFonts w:hint="eastAsia" w:ascii="宋体" w:hAnsi="宋体"/>
          <w:sz w:val="24"/>
          <w:szCs w:val="21"/>
          <w:lang w:val="zh-CN"/>
        </w:rPr>
      </w:pPr>
      <w:r>
        <w:rPr>
          <w:rFonts w:hint="eastAsia" w:ascii="宋体" w:hAnsi="宋体"/>
          <w:sz w:val="24"/>
          <w:szCs w:val="21"/>
          <w:lang w:val="zh-CN"/>
        </w:rPr>
        <w:t xml:space="preserve"> 日期：</w:t>
      </w:r>
    </w:p>
    <w:p>
      <w:pPr>
        <w:tabs>
          <w:tab w:val="left" w:pos="255"/>
        </w:tabs>
        <w:spacing w:line="360" w:lineRule="auto"/>
        <w:ind w:left="420" w:leftChars="200"/>
        <w:rPr>
          <w:rFonts w:hint="eastAsia" w:ascii="宋体" w:hAnsi="宋体"/>
          <w:sz w:val="24"/>
          <w:szCs w:val="21"/>
          <w:lang w:val="zh-CN"/>
        </w:rPr>
      </w:pPr>
      <w:r>
        <w:rPr>
          <w:rFonts w:hint="eastAsia" w:ascii="宋体" w:hAnsi="宋体"/>
          <w:bCs/>
          <w:sz w:val="24"/>
          <w:lang w:val="zh-CN"/>
        </w:rPr>
        <w:t>宜兴市公用市政工程有限公司：</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hint="eastAsia" w:ascii="黑体" w:eastAsia="黑体"/>
          <w:bCs/>
          <w:sz w:val="28"/>
          <w:szCs w:val="28"/>
        </w:rPr>
      </w:pPr>
      <w:bookmarkStart w:id="133" w:name="OLE_LINK153"/>
    </w:p>
    <w:p>
      <w:pPr>
        <w:spacing w:line="360" w:lineRule="auto"/>
        <w:rPr>
          <w:rFonts w:hint="eastAsia" w:ascii="黑体" w:eastAsia="黑体"/>
          <w:bCs/>
          <w:sz w:val="28"/>
          <w:szCs w:val="28"/>
        </w:rPr>
      </w:pPr>
      <w:r>
        <w:rPr>
          <w:rFonts w:hint="eastAsia"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140"/>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反面</w:t>
                            </w:r>
                          </w:p>
                          <w:p>
                            <w:pPr>
                              <w:jc w:val="center"/>
                              <w:rPr>
                                <w:rFonts w:hint="eastAsia" w:ascii="楷体_GB2312" w:eastAsia="楷体_GB2312"/>
                                <w:sz w:val="28"/>
                                <w:szCs w:val="28"/>
                              </w:rPr>
                            </w:pPr>
                          </w:p>
                        </w:txbxContent>
                      </wps:txbx>
                      <wps:bodyPr wrap="square" upright="1"/>
                    </wps:wsp>
                  </a:graphicData>
                </a:graphic>
              </wp:anchor>
            </w:drawing>
          </mc:Choice>
          <mc:Fallback>
            <w:pict>
              <v:shape id="文本框 140"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G9Di0hcCAABH&#10;BAAADgAAAAAAAAABACAAAAAoAQAAZHJzL2Uyb0RvYy54bWxQSwUGAAAAAAYABgBZAQAAsQU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反面</w:t>
                      </w:r>
                    </w:p>
                    <w:p>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141"/>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bookmarkStart w:id="135" w:name="OLE_LINK187"/>
                            <w:r>
                              <w:rPr>
                                <w:rFonts w:hint="eastAsia" w:ascii="楷体_GB2312" w:eastAsia="楷体_GB2312"/>
                                <w:sz w:val="28"/>
                                <w:szCs w:val="28"/>
                              </w:rPr>
                              <w:t>被授权</w:t>
                            </w:r>
                            <w:bookmarkEnd w:id="135"/>
                            <w:r>
                              <w:rPr>
                                <w:rFonts w:hint="eastAsia" w:ascii="楷体_GB2312" w:eastAsia="楷体_GB2312"/>
                                <w:sz w:val="28"/>
                                <w:szCs w:val="28"/>
                              </w:rPr>
                              <w:t>代表身份证复印件</w:t>
                            </w:r>
                          </w:p>
                          <w:p>
                            <w:pPr>
                              <w:jc w:val="center"/>
                              <w:rPr>
                                <w:rFonts w:hint="eastAsia" w:ascii="楷体_GB2312" w:eastAsia="楷体_GB2312"/>
                                <w:sz w:val="28"/>
                                <w:szCs w:val="28"/>
                              </w:rPr>
                            </w:pPr>
                            <w:r>
                              <w:rPr>
                                <w:rFonts w:hint="eastAsia" w:ascii="楷体_GB2312" w:eastAsia="楷体_GB2312"/>
                                <w:sz w:val="28"/>
                                <w:szCs w:val="28"/>
                              </w:rPr>
                              <w:t>正面</w:t>
                            </w:r>
                          </w:p>
                          <w:p>
                            <w:pPr>
                              <w:jc w:val="center"/>
                              <w:rPr>
                                <w:rFonts w:hint="eastAsia" w:ascii="楷体_GB2312" w:eastAsia="楷体_GB2312"/>
                                <w:sz w:val="28"/>
                                <w:szCs w:val="28"/>
                              </w:rPr>
                            </w:pPr>
                          </w:p>
                        </w:txbxContent>
                      </wps:txbx>
                      <wps:bodyPr wrap="square" upright="1"/>
                    </wps:wsp>
                  </a:graphicData>
                </a:graphic>
              </wp:anchor>
            </w:drawing>
          </mc:Choice>
          <mc:Fallback>
            <w:pict>
              <v:shape id="文本框 141"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NBY0XYAAAACAEAAA8A&#10;AAAAAAAAAQAgAAAAIgAAAGRycy9kb3ducmV2LnhtbFBLAQIUABQAAAAIAIdO4kC/WniKFwIAAEcE&#10;AAAOAAAAAAAAAAEAIAAAACcBAABkcnMvZTJvRG9jLnhtbFBLBQYAAAAABgAGAFkBAACwBQ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bookmarkStart w:id="135" w:name="OLE_LINK187"/>
                      <w:r>
                        <w:rPr>
                          <w:rFonts w:hint="eastAsia" w:ascii="楷体_GB2312" w:eastAsia="楷体_GB2312"/>
                          <w:sz w:val="28"/>
                          <w:szCs w:val="28"/>
                        </w:rPr>
                        <w:t>被授权</w:t>
                      </w:r>
                      <w:bookmarkEnd w:id="135"/>
                      <w:r>
                        <w:rPr>
                          <w:rFonts w:hint="eastAsia" w:ascii="楷体_GB2312" w:eastAsia="楷体_GB2312"/>
                          <w:sz w:val="28"/>
                          <w:szCs w:val="28"/>
                        </w:rPr>
                        <w:t>代表身份证复印件</w:t>
                      </w:r>
                    </w:p>
                    <w:p>
                      <w:pPr>
                        <w:jc w:val="center"/>
                        <w:rPr>
                          <w:rFonts w:hint="eastAsia" w:ascii="楷体_GB2312" w:eastAsia="楷体_GB2312"/>
                          <w:sz w:val="28"/>
                          <w:szCs w:val="28"/>
                        </w:rPr>
                      </w:pPr>
                      <w:r>
                        <w:rPr>
                          <w:rFonts w:hint="eastAsia" w:ascii="楷体_GB2312" w:eastAsia="楷体_GB2312"/>
                          <w:sz w:val="28"/>
                          <w:szCs w:val="28"/>
                        </w:rPr>
                        <w:t>正面</w:t>
                      </w:r>
                    </w:p>
                    <w:p>
                      <w:pPr>
                        <w:jc w:val="center"/>
                        <w:rPr>
                          <w:rFonts w:hint="eastAsia" w:ascii="楷体_GB2312" w:eastAsia="楷体_GB2312"/>
                          <w:sz w:val="28"/>
                          <w:szCs w:val="28"/>
                        </w:rPr>
                      </w:pPr>
                    </w:p>
                  </w:txbxContent>
                </v:textbox>
              </v:shape>
            </w:pict>
          </mc:Fallback>
        </mc:AlternateContent>
      </w:r>
    </w:p>
    <w:p>
      <w:pPr>
        <w:spacing w:line="360" w:lineRule="auto"/>
        <w:rPr>
          <w:rFonts w:hint="eastAsia" w:ascii="黑体" w:eastAsia="黑体"/>
          <w:bCs/>
          <w:sz w:val="28"/>
          <w:szCs w:val="28"/>
        </w:rPr>
      </w:pPr>
    </w:p>
    <w:p>
      <w:pPr>
        <w:spacing w:line="360" w:lineRule="auto"/>
        <w:jc w:val="center"/>
        <w:rPr>
          <w:rFonts w:hint="eastAsia" w:ascii="黑体" w:eastAsia="黑体"/>
          <w:bCs/>
          <w:sz w:val="28"/>
          <w:szCs w:val="28"/>
        </w:rPr>
      </w:pPr>
    </w:p>
    <w:p>
      <w:pPr>
        <w:spacing w:line="360" w:lineRule="auto"/>
        <w:jc w:val="center"/>
        <w:rPr>
          <w:rFonts w:hint="eastAsia" w:ascii="黑体" w:eastAsia="黑体"/>
          <w:bCs/>
          <w:sz w:val="28"/>
          <w:szCs w:val="28"/>
        </w:rPr>
      </w:pPr>
    </w:p>
    <w:p>
      <w:pPr>
        <w:spacing w:line="360" w:lineRule="auto"/>
        <w:ind w:firstLine="480" w:firstLineChars="200"/>
        <w:rPr>
          <w:rFonts w:hint="eastAsia" w:ascii="黑体" w:hAnsi="宋体" w:eastAsia="黑体"/>
          <w:bCs/>
          <w:sz w:val="24"/>
          <w:szCs w:val="24"/>
        </w:rPr>
      </w:pPr>
    </w:p>
    <w:p>
      <w:pPr>
        <w:rPr>
          <w:rFonts w:hint="eastAsia" w:ascii="黑体" w:hAnsi="宋体" w:eastAsia="黑体"/>
          <w:bCs/>
          <w:sz w:val="24"/>
          <w:szCs w:val="24"/>
        </w:rPr>
      </w:pPr>
    </w:p>
    <w:bookmarkEnd w:id="133"/>
    <w:p>
      <w:pPr>
        <w:rPr>
          <w:rFonts w:hint="eastAsia" w:ascii="黑体" w:hAnsi="宋体" w:eastAsia="黑体"/>
          <w:bCs/>
          <w:sz w:val="24"/>
          <w:szCs w:val="24"/>
        </w:rPr>
      </w:pPr>
    </w:p>
    <w:p>
      <w:pPr>
        <w:pStyle w:val="2"/>
        <w:rPr>
          <w:rFonts w:ascii="宋体" w:hAnsi="宋体"/>
          <w:sz w:val="24"/>
          <w:szCs w:val="21"/>
          <w:lang w:val="zh-CN"/>
        </w:rPr>
      </w:pPr>
      <w:r>
        <w:rPr>
          <w:rFonts w:ascii="黑体" w:hAnsi="宋体"/>
          <w:bCs/>
          <w:sz w:val="24"/>
          <w:szCs w:val="24"/>
        </w:rPr>
        <w:br w:type="page"/>
      </w:r>
      <w:bookmarkEnd w:id="120"/>
      <w:r>
        <w:rPr>
          <w:rFonts w:hint="eastAsia" w:ascii="黑体" w:hAnsi="宋体"/>
          <w:bCs/>
          <w:sz w:val="24"/>
          <w:szCs w:val="24"/>
          <w:lang w:eastAsia="zh-CN"/>
        </w:rPr>
        <w:t>3</w:t>
      </w:r>
      <w:r>
        <w:rPr>
          <w:rFonts w:hint="eastAsia" w:ascii="黑体" w:hAnsi="宋体"/>
          <w:bCs/>
          <w:sz w:val="24"/>
          <w:szCs w:val="24"/>
        </w:rPr>
        <w:t>、资格性证明材料复印件：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YXGYJT202111006</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ind w:firstLine="480" w:firstLineChars="200"/>
        <w:rPr>
          <w:rFonts w:ascii="宋体" w:hAnsi="宋体"/>
          <w:bCs/>
          <w:sz w:val="24"/>
          <w:szCs w:val="24"/>
          <w:lang w:val="zh-CN"/>
        </w:rPr>
      </w:pPr>
      <w:r>
        <w:rPr>
          <w:rFonts w:hint="eastAsia" w:ascii="宋体" w:hAnsi="宋体"/>
          <w:bCs/>
          <w:sz w:val="24"/>
          <w:szCs w:val="24"/>
        </w:rPr>
        <w:t>1、</w:t>
      </w:r>
      <w:r>
        <w:rPr>
          <w:rFonts w:hint="eastAsia" w:ascii="宋体" w:hAnsi="宋体"/>
          <w:bCs/>
          <w:sz w:val="24"/>
          <w:szCs w:val="24"/>
          <w:lang w:val="zh-CN"/>
        </w:rPr>
        <w:t>投标人具有独立承担民事责任能力的供应商营业执照或法人（登记）证书复印件；</w:t>
      </w:r>
    </w:p>
    <w:p>
      <w:pPr>
        <w:tabs>
          <w:tab w:val="left" w:pos="420"/>
          <w:tab w:val="left" w:pos="945"/>
          <w:tab w:val="left" w:pos="1155"/>
        </w:tabs>
        <w:ind w:firstLine="480" w:firstLineChars="200"/>
        <w:rPr>
          <w:rFonts w:ascii="宋体" w:hAnsi="宋体"/>
          <w:sz w:val="24"/>
          <w:szCs w:val="24"/>
        </w:rPr>
      </w:pPr>
      <w:r>
        <w:rPr>
          <w:rFonts w:hint="eastAsia" w:ascii="宋体" w:hAnsi="宋体"/>
          <w:sz w:val="24"/>
          <w:szCs w:val="24"/>
        </w:rPr>
        <w:t>2、投标人依法缴纳近十二个月中任意一个月份税收的相关材料（提供相关主管部门证明或银行代扣证明）复印件；</w:t>
      </w:r>
    </w:p>
    <w:p>
      <w:pPr>
        <w:tabs>
          <w:tab w:val="left" w:pos="945"/>
          <w:tab w:val="left" w:pos="1155"/>
        </w:tabs>
        <w:spacing w:line="360" w:lineRule="auto"/>
        <w:ind w:firstLine="480" w:firstLineChars="200"/>
        <w:rPr>
          <w:rFonts w:hint="eastAsia" w:ascii="宋体" w:hAnsi="宋体"/>
          <w:sz w:val="24"/>
          <w:szCs w:val="21"/>
        </w:rPr>
      </w:pPr>
      <w:r>
        <w:rPr>
          <w:rFonts w:hint="eastAsia" w:ascii="宋体" w:hAnsi="宋体"/>
          <w:sz w:val="24"/>
          <w:szCs w:val="21"/>
        </w:rPr>
        <w:t>3、</w:t>
      </w:r>
      <w:r>
        <w:rPr>
          <w:rFonts w:hint="eastAsia"/>
        </w:rPr>
        <w:t>投标保证金交纳证明（银行转账）复印件</w:t>
      </w:r>
    </w:p>
    <w:p>
      <w:pPr>
        <w:pStyle w:val="2"/>
        <w:rPr>
          <w:rFonts w:hint="eastAsia"/>
          <w:lang w:eastAsia="zh-CN"/>
        </w:rPr>
      </w:pPr>
    </w:p>
    <w:p>
      <w:pPr>
        <w:rPr>
          <w:rFonts w:hint="eastAsia"/>
        </w:rPr>
      </w:pPr>
    </w:p>
    <w:p>
      <w:pPr>
        <w:pStyle w:val="2"/>
        <w:rPr>
          <w:rFonts w:hint="eastAsia"/>
          <w:lang w:val="en-US" w:eastAsia="zh-CN"/>
        </w:rPr>
      </w:pPr>
    </w:p>
    <w:p>
      <w:pPr>
        <w:rPr>
          <w:rFonts w:hint="eastAsia"/>
        </w:rPr>
      </w:pPr>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p>
      <w:pPr>
        <w:pStyle w:val="2"/>
        <w:rPr>
          <w:rFonts w:hint="eastAsia"/>
          <w:lang w:eastAsia="zh-CN"/>
        </w:rPr>
      </w:pPr>
    </w:p>
    <w:p>
      <w:pPr>
        <w:rPr>
          <w:rFonts w:hint="eastAsia"/>
        </w:rPr>
      </w:pPr>
    </w:p>
    <w:p>
      <w:pPr>
        <w:pStyle w:val="2"/>
        <w:rPr>
          <w:rFonts w:hint="eastAsia"/>
          <w:lang w:eastAsia="zh-CN"/>
        </w:rPr>
      </w:pPr>
    </w:p>
    <w:p>
      <w:pPr>
        <w:rPr>
          <w:rFonts w:hint="eastAsia"/>
        </w:rPr>
      </w:pPr>
    </w:p>
    <w:p>
      <w:pPr>
        <w:pStyle w:val="2"/>
        <w:rPr>
          <w:rFonts w:hint="eastAsia"/>
          <w:lang w:eastAsia="zh-CN"/>
        </w:rPr>
      </w:pPr>
    </w:p>
    <w:p>
      <w:pPr>
        <w:rPr>
          <w:rFonts w:hint="eastAsia"/>
        </w:rPr>
      </w:pPr>
    </w:p>
    <w:p>
      <w:pPr>
        <w:pStyle w:val="2"/>
        <w:rPr>
          <w:rFonts w:ascii="黑体" w:hAnsi="宋体"/>
          <w:bCs/>
          <w:sz w:val="24"/>
          <w:szCs w:val="24"/>
        </w:rPr>
      </w:pPr>
      <w:r>
        <w:rPr>
          <w:rFonts w:hint="eastAsia" w:ascii="黑体" w:hAnsi="宋体"/>
          <w:bCs/>
          <w:sz w:val="24"/>
          <w:szCs w:val="24"/>
        </w:rPr>
        <w:t>（</w:t>
      </w:r>
      <w:r>
        <w:rPr>
          <w:rFonts w:hint="eastAsia" w:ascii="黑体" w:hAnsi="宋体"/>
          <w:bCs/>
          <w:sz w:val="24"/>
          <w:szCs w:val="24"/>
          <w:lang w:val="en-US" w:eastAsia="zh-CN"/>
        </w:rPr>
        <w:t>四</w:t>
      </w:r>
      <w:r>
        <w:rPr>
          <w:rFonts w:hint="eastAsia" w:ascii="黑体" w:hAnsi="宋体"/>
          <w:bCs/>
          <w:sz w:val="24"/>
          <w:szCs w:val="24"/>
        </w:rPr>
        <w:t>）</w:t>
      </w:r>
      <w:r>
        <w:rPr>
          <w:rFonts w:hint="eastAsia" w:ascii="黑体" w:hAnsi="宋体"/>
          <w:bCs/>
          <w:sz w:val="24"/>
          <w:szCs w:val="24"/>
          <w:lang w:val="zh-CN"/>
        </w:rPr>
        <w:t>技术参数及相关要求偏离表</w:t>
      </w:r>
      <w:r>
        <w:rPr>
          <w:rFonts w:hint="eastAsia" w:ascii="黑体" w:hAnsi="宋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rPr>
      </w:pPr>
      <w:r>
        <w:rPr>
          <w:rFonts w:hint="eastAsia" w:ascii="宋体" w:hAnsi="宋体"/>
          <w:sz w:val="24"/>
          <w:szCs w:val="21"/>
          <w:lang w:val="zh-CN"/>
        </w:rPr>
        <w:t>投标人名称（盖章）：               项目编号：</w:t>
      </w:r>
      <w:r>
        <w:rPr>
          <w:rFonts w:hint="eastAsia" w:ascii="宋体" w:hAnsi="宋体"/>
          <w:bCs/>
          <w:sz w:val="24"/>
          <w:szCs w:val="24"/>
        </w:rPr>
        <w:t xml:space="preserve"> </w:t>
      </w:r>
      <w:r>
        <w:rPr>
          <w:rFonts w:ascii="宋体" w:hAnsi="宋体"/>
          <w:bCs/>
          <w:sz w:val="24"/>
          <w:szCs w:val="24"/>
        </w:rPr>
        <w:t>YXGYJT202111006</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p>
    <w:p>
      <w:pPr>
        <w:pStyle w:val="2"/>
        <w:rPr>
          <w:rFonts w:hint="eastAsia"/>
          <w:lang w:val="en-US" w:eastAsia="zh-CN"/>
        </w:rPr>
      </w:pPr>
    </w:p>
    <w:p/>
    <w:p>
      <w:pPr>
        <w:jc w:val="center"/>
        <w:rPr>
          <w:rFonts w:hint="eastAsia" w:ascii="黑体" w:hAnsi="黑体" w:eastAsia="黑体"/>
          <w:bCs/>
          <w:sz w:val="44"/>
          <w:szCs w:val="44"/>
        </w:rPr>
      </w:pPr>
    </w:p>
    <w:p>
      <w:pPr>
        <w:jc w:val="center"/>
        <w:rPr>
          <w:rFonts w:hint="eastAsia" w:ascii="黑体" w:hAnsi="黑体" w:eastAsia="黑体"/>
          <w:bCs/>
          <w:sz w:val="44"/>
          <w:szCs w:val="44"/>
        </w:rPr>
      </w:pPr>
      <w:r>
        <w:rPr>
          <w:rFonts w:hint="eastAsia" w:ascii="黑体" w:hAnsi="黑体" w:eastAsia="黑体"/>
          <w:bCs/>
          <w:sz w:val="44"/>
          <w:szCs w:val="44"/>
        </w:rPr>
        <w:t>宜兴市公用市政工程有限公司载货汽车</w:t>
      </w:r>
    </w:p>
    <w:p>
      <w:pPr>
        <w:jc w:val="center"/>
        <w:rPr>
          <w:rFonts w:ascii="黑体" w:hAnsi="黑体" w:eastAsia="黑体"/>
          <w:bCs/>
          <w:sz w:val="44"/>
          <w:szCs w:val="44"/>
        </w:rPr>
      </w:pPr>
      <w:r>
        <w:rPr>
          <w:rFonts w:hint="eastAsia" w:ascii="黑体" w:hAnsi="黑体" w:eastAsia="黑体"/>
          <w:bCs/>
          <w:sz w:val="44"/>
          <w:szCs w:val="44"/>
        </w:rPr>
        <w:t>招标公告（第二次）</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因工作需要，现组织宜兴市公用市政工程有限公司对载货汽车采购进行招标。现欢迎符合相关条件的供应商参加投标。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①项目编号：</w:t>
      </w:r>
      <w:r>
        <w:rPr>
          <w:rFonts w:ascii="宋体" w:hAnsi="宋体"/>
          <w:sz w:val="32"/>
        </w:rPr>
        <w:t>YXGYJT202111006</w:t>
      </w:r>
    </w:p>
    <w:p>
      <w:pPr>
        <w:jc w:val="left"/>
        <w:rPr>
          <w:rFonts w:ascii="宋体" w:hAnsi="宋体"/>
          <w:b/>
          <w:bCs/>
          <w:sz w:val="44"/>
          <w:szCs w:val="44"/>
        </w:rPr>
      </w:pPr>
      <w:r>
        <w:rPr>
          <w:rFonts w:hint="eastAsia" w:ascii="仿宋_GB2312" w:eastAsia="仿宋_GB2312"/>
          <w:sz w:val="28"/>
          <w:szCs w:val="28"/>
        </w:rPr>
        <w:t xml:space="preserve">    ②项目名称：载货汽车采购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515"/>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④本项目预算为：20</w:t>
      </w:r>
      <w:r>
        <w:rPr>
          <w:rFonts w:hint="eastAsia" w:ascii="仿宋_GB2312" w:eastAsia="仿宋_GB2312"/>
          <w:kern w:val="2"/>
          <w:sz w:val="28"/>
          <w:szCs w:val="28"/>
          <w:u w:val="none" w:color="auto"/>
        </w:rPr>
        <w:t>万元</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515"/>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515"/>
        <w:rPr>
          <w:rFonts w:ascii="仿宋_GB2312" w:eastAsia="仿宋_GB2312"/>
          <w:sz w:val="28"/>
          <w:szCs w:val="28"/>
        </w:rPr>
      </w:pPr>
      <w:r>
        <w:rPr>
          <w:rFonts w:hint="eastAsia" w:ascii="仿宋_GB2312" w:eastAsia="仿宋_GB2312"/>
          <w:sz w:val="28"/>
          <w:szCs w:val="28"/>
        </w:rPr>
        <w:t xml:space="preserve">    ②有依法缴纳税收的良好记录；</w:t>
      </w:r>
    </w:p>
    <w:p>
      <w:pPr>
        <w:pStyle w:val="515"/>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515"/>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515"/>
        <w:rPr>
          <w:rFonts w:ascii="仿宋_GB2312" w:eastAsia="仿宋_GB2312"/>
          <w:sz w:val="28"/>
          <w:szCs w:val="28"/>
        </w:rPr>
      </w:pPr>
      <w:r>
        <w:rPr>
          <w:rFonts w:hint="eastAsia" w:ascii="仿宋_GB2312" w:eastAsia="仿宋_GB2312"/>
          <w:sz w:val="28"/>
          <w:szCs w:val="28"/>
        </w:rPr>
        <w:t xml:space="preserve">    ⑤无不良信用记录；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1、提交投标文件截止及开标时间：2021年12月28日9:00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四、公告期限：2021年12月21日-2021年12月28日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hint="eastAsia" w:ascii="仿宋_GB2312" w:eastAsia="仿宋_GB2312"/>
                <w:sz w:val="28"/>
                <w:szCs w:val="28"/>
              </w:rPr>
            </w:pPr>
            <w:bookmarkStart w:id="134" w:name="OLE_LINK29"/>
            <w:bookmarkEnd w:id="134"/>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联系人：潘先生、应先生</w:t>
            </w:r>
          </w:p>
          <w:p>
            <w:pPr>
              <w:spacing w:line="560" w:lineRule="exact"/>
              <w:rPr>
                <w:rFonts w:ascii="仿宋_GB2312" w:eastAsia="仿宋_GB2312"/>
                <w:sz w:val="28"/>
                <w:szCs w:val="28"/>
              </w:rPr>
            </w:pPr>
            <w:r>
              <w:rPr>
                <w:rFonts w:hint="eastAsia" w:ascii="仿宋_GB2312" w:eastAsia="仿宋_GB2312"/>
                <w:sz w:val="28"/>
                <w:szCs w:val="28"/>
              </w:rPr>
              <w:t>联系电话：0510-87332085、0510-80718867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联系地址：宜兴市环科园绿园路528号211室</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宜兴市公用市政工程有限公司</w:t>
      </w:r>
      <w:r>
        <w:rPr>
          <w:rFonts w:hint="eastAsia" w:ascii="仿宋_GB2312" w:eastAsia="仿宋_GB2312"/>
          <w:sz w:val="28"/>
          <w:szCs w:val="28"/>
        </w:rPr>
        <w:t xml:space="preserve">                                          2021年12月21日</w:t>
      </w:r>
    </w:p>
    <w:p>
      <w:pPr>
        <w:pStyle w:val="2"/>
      </w:pPr>
    </w:p>
    <w:sectPr>
      <w:headerReference r:id="rId3" w:type="default"/>
      <w:footerReference r:id="rId4"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w:t>
    </w:r>
    <w:r>
      <w:rPr>
        <w:lang w:val="zh-CN"/>
      </w:rPr>
      <w:fldChar w:fldCharType="end"/>
    </w:r>
  </w:p>
  <w:p>
    <w:pPr>
      <w:pStyle w:val="4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09"/>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494"/>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15"/>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17"/>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381"/>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05"/>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463"/>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61"/>
      <w:lvlText w:val="%3."/>
      <w:lvlJc w:val="right"/>
      <w:pPr>
        <w:tabs>
          <w:tab w:val="left" w:pos="-1080"/>
        </w:tabs>
        <w:ind w:left="-1080" w:hanging="420"/>
      </w:pPr>
    </w:lvl>
    <w:lvl w:ilvl="3" w:tentative="0">
      <w:start w:val="1"/>
      <w:numFmt w:val="decimal"/>
      <w:pStyle w:val="340"/>
      <w:lvlText w:val="%4."/>
      <w:lvlJc w:val="left"/>
      <w:pPr>
        <w:tabs>
          <w:tab w:val="left" w:pos="-660"/>
        </w:tabs>
        <w:ind w:left="-660" w:hanging="420"/>
      </w:pPr>
    </w:lvl>
    <w:lvl w:ilvl="4" w:tentative="0">
      <w:start w:val="4"/>
      <w:numFmt w:val="decimal"/>
      <w:pStyle w:val="327"/>
      <w:lvlText w:val="%5．"/>
      <w:lvlJc w:val="left"/>
      <w:pPr>
        <w:tabs>
          <w:tab w:val="left" w:pos="360"/>
        </w:tabs>
        <w:ind w:left="360" w:hanging="360"/>
      </w:pPr>
      <w:rPr>
        <w:rFonts w:hint="default"/>
      </w:rPr>
    </w:lvl>
    <w:lvl w:ilvl="5" w:tentative="0">
      <w:start w:val="5"/>
      <w:numFmt w:val="decimal"/>
      <w:pStyle w:val="449"/>
      <w:lvlText w:val="%6．"/>
      <w:lvlJc w:val="left"/>
      <w:pPr>
        <w:tabs>
          <w:tab w:val="left" w:pos="120"/>
        </w:tabs>
        <w:ind w:left="120" w:hanging="360"/>
      </w:pPr>
      <w:rPr>
        <w:rFonts w:hint="default"/>
      </w:rPr>
    </w:lvl>
    <w:lvl w:ilvl="6" w:tentative="0">
      <w:start w:val="1"/>
      <w:numFmt w:val="decimal"/>
      <w:pStyle w:val="432"/>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tentative="0">
      <w:start w:val="1"/>
      <w:numFmt w:val="lowerLetter"/>
      <w:pStyle w:val="226"/>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235"/>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359"/>
      <w:lvlText w:val="%2)"/>
      <w:lvlJc w:val="left"/>
      <w:pPr>
        <w:tabs>
          <w:tab w:val="left" w:pos="1470"/>
        </w:tabs>
        <w:ind w:left="1470" w:hanging="420"/>
      </w:pPr>
    </w:lvl>
    <w:lvl w:ilvl="2" w:tentative="0">
      <w:start w:val="1"/>
      <w:numFmt w:val="lowerRoman"/>
      <w:pStyle w:val="482"/>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7">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5"/>
      <w:lvlText w:val="%2)"/>
      <w:lvlJc w:val="left"/>
      <w:pPr>
        <w:tabs>
          <w:tab w:val="left" w:pos="1260"/>
        </w:tabs>
        <w:ind w:left="1260" w:hanging="420"/>
      </w:pPr>
    </w:lvl>
    <w:lvl w:ilvl="2" w:tentative="0">
      <w:start w:val="1"/>
      <w:numFmt w:val="lowerRoman"/>
      <w:pStyle w:val="224"/>
      <w:lvlText w:val="%3."/>
      <w:lvlJc w:val="right"/>
      <w:pPr>
        <w:tabs>
          <w:tab w:val="left" w:pos="1680"/>
        </w:tabs>
        <w:ind w:left="1680" w:hanging="420"/>
      </w:pPr>
    </w:lvl>
    <w:lvl w:ilvl="3" w:tentative="0">
      <w:start w:val="1"/>
      <w:numFmt w:val="decimal"/>
      <w:pStyle w:val="22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336"/>
      <w:lvlText w:val="%6."/>
      <w:lvlJc w:val="right"/>
      <w:pPr>
        <w:tabs>
          <w:tab w:val="left" w:pos="2940"/>
        </w:tabs>
        <w:ind w:left="2940" w:hanging="420"/>
      </w:pPr>
    </w:lvl>
    <w:lvl w:ilvl="6" w:tentative="0">
      <w:start w:val="1"/>
      <w:numFmt w:val="decimal"/>
      <w:pStyle w:val="329"/>
      <w:lvlText w:val="%7."/>
      <w:lvlJc w:val="left"/>
      <w:pPr>
        <w:tabs>
          <w:tab w:val="left" w:pos="3360"/>
        </w:tabs>
        <w:ind w:left="3360" w:hanging="420"/>
      </w:pPr>
    </w:lvl>
    <w:lvl w:ilvl="7" w:tentative="0">
      <w:start w:val="1"/>
      <w:numFmt w:val="lowerLetter"/>
      <w:pStyle w:val="316"/>
      <w:lvlText w:val="%8)"/>
      <w:lvlJc w:val="left"/>
      <w:pPr>
        <w:tabs>
          <w:tab w:val="left" w:pos="3780"/>
        </w:tabs>
        <w:ind w:left="3780" w:hanging="420"/>
      </w:pPr>
    </w:lvl>
    <w:lvl w:ilvl="8" w:tentative="0">
      <w:start w:val="1"/>
      <w:numFmt w:val="lowerRoman"/>
      <w:pStyle w:val="248"/>
      <w:lvlText w:val="%9."/>
      <w:lvlJc w:val="right"/>
      <w:pPr>
        <w:tabs>
          <w:tab w:val="left" w:pos="4200"/>
        </w:tabs>
        <w:ind w:left="4200" w:hanging="420"/>
      </w:pPr>
    </w:lvl>
  </w:abstractNum>
  <w:abstractNum w:abstractNumId="18">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tentative="0">
      <w:start w:val="1"/>
      <w:numFmt w:val="decimal"/>
      <w:pStyle w:val="44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1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4"/>
  </w:num>
  <w:num w:numId="2">
    <w:abstractNumId w:val="17"/>
  </w:num>
  <w:num w:numId="3">
    <w:abstractNumId w:val="14"/>
  </w:num>
  <w:num w:numId="4">
    <w:abstractNumId w:val="15"/>
  </w:num>
  <w:num w:numId="5">
    <w:abstractNumId w:val="2"/>
  </w:num>
  <w:num w:numId="6">
    <w:abstractNumId w:val="10"/>
  </w:num>
  <w:num w:numId="7">
    <w:abstractNumId w:val="16"/>
  </w:num>
  <w:num w:numId="8">
    <w:abstractNumId w:val="4"/>
  </w:num>
  <w:num w:numId="9">
    <w:abstractNumId w:val="5"/>
  </w:num>
  <w:num w:numId="10">
    <w:abstractNumId w:val="0"/>
  </w:num>
  <w:num w:numId="11">
    <w:abstractNumId w:val="3"/>
  </w:num>
  <w:num w:numId="12">
    <w:abstractNumId w:val="23"/>
  </w:num>
  <w:num w:numId="13">
    <w:abstractNumId w:val="6"/>
  </w:num>
  <w:num w:numId="14">
    <w:abstractNumId w:val="1"/>
  </w:num>
  <w:num w:numId="15">
    <w:abstractNumId w:val="18"/>
  </w:num>
  <w:num w:numId="16">
    <w:abstractNumId w:val="19"/>
  </w:num>
  <w:num w:numId="17">
    <w:abstractNumId w:val="9"/>
  </w:num>
  <w:num w:numId="18">
    <w:abstractNumId w:val="22"/>
  </w:num>
  <w:num w:numId="19">
    <w:abstractNumId w:val="11"/>
  </w:num>
  <w:num w:numId="20">
    <w:abstractNumId w:val="20"/>
  </w:num>
  <w:num w:numId="21">
    <w:abstractNumId w:val="21"/>
  </w:num>
  <w:num w:numId="22">
    <w:abstractNumId w:val="7"/>
  </w:num>
  <w:num w:numId="23">
    <w:abstractNumId w:val="12"/>
  </w:num>
  <w:num w:numId="24">
    <w:abstractNumId w:val="13"/>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6151"/>
    <w:rsid w:val="00016618"/>
    <w:rsid w:val="00027A8A"/>
    <w:rsid w:val="00042CC3"/>
    <w:rsid w:val="00047392"/>
    <w:rsid w:val="000547E1"/>
    <w:rsid w:val="00063081"/>
    <w:rsid w:val="00063887"/>
    <w:rsid w:val="0007007A"/>
    <w:rsid w:val="00072740"/>
    <w:rsid w:val="000770C1"/>
    <w:rsid w:val="00077B4D"/>
    <w:rsid w:val="000874F5"/>
    <w:rsid w:val="00094306"/>
    <w:rsid w:val="000975B0"/>
    <w:rsid w:val="000B34F3"/>
    <w:rsid w:val="000D028C"/>
    <w:rsid w:val="000D0A31"/>
    <w:rsid w:val="000D45B7"/>
    <w:rsid w:val="000D4D3F"/>
    <w:rsid w:val="000E1BC8"/>
    <w:rsid w:val="000E2AA6"/>
    <w:rsid w:val="000E2ABB"/>
    <w:rsid w:val="000E2D0A"/>
    <w:rsid w:val="000E775E"/>
    <w:rsid w:val="00107521"/>
    <w:rsid w:val="00110153"/>
    <w:rsid w:val="00115C57"/>
    <w:rsid w:val="00145CF6"/>
    <w:rsid w:val="00156D11"/>
    <w:rsid w:val="00157AB9"/>
    <w:rsid w:val="00162D73"/>
    <w:rsid w:val="00163B02"/>
    <w:rsid w:val="00170EE9"/>
    <w:rsid w:val="00173360"/>
    <w:rsid w:val="00173521"/>
    <w:rsid w:val="00173B31"/>
    <w:rsid w:val="0017472D"/>
    <w:rsid w:val="0019279D"/>
    <w:rsid w:val="00194751"/>
    <w:rsid w:val="001A11E5"/>
    <w:rsid w:val="001A3569"/>
    <w:rsid w:val="001B3697"/>
    <w:rsid w:val="001B387B"/>
    <w:rsid w:val="001C55A3"/>
    <w:rsid w:val="001D2806"/>
    <w:rsid w:val="001D475E"/>
    <w:rsid w:val="001E02B5"/>
    <w:rsid w:val="001E410B"/>
    <w:rsid w:val="001E527B"/>
    <w:rsid w:val="001F7345"/>
    <w:rsid w:val="00203A1C"/>
    <w:rsid w:val="0020510D"/>
    <w:rsid w:val="00205424"/>
    <w:rsid w:val="00211160"/>
    <w:rsid w:val="00214CC1"/>
    <w:rsid w:val="0021668E"/>
    <w:rsid w:val="00216917"/>
    <w:rsid w:val="00223458"/>
    <w:rsid w:val="00225291"/>
    <w:rsid w:val="002375AF"/>
    <w:rsid w:val="002404C7"/>
    <w:rsid w:val="00243147"/>
    <w:rsid w:val="00243C15"/>
    <w:rsid w:val="002505ED"/>
    <w:rsid w:val="00251986"/>
    <w:rsid w:val="00253543"/>
    <w:rsid w:val="002674E8"/>
    <w:rsid w:val="00271E58"/>
    <w:rsid w:val="00271FC1"/>
    <w:rsid w:val="00280519"/>
    <w:rsid w:val="00280EDD"/>
    <w:rsid w:val="002815A8"/>
    <w:rsid w:val="0028335F"/>
    <w:rsid w:val="00284CC6"/>
    <w:rsid w:val="00284E4B"/>
    <w:rsid w:val="00296193"/>
    <w:rsid w:val="002A1E2E"/>
    <w:rsid w:val="002A24D8"/>
    <w:rsid w:val="002B08FF"/>
    <w:rsid w:val="002B39BB"/>
    <w:rsid w:val="002C4912"/>
    <w:rsid w:val="002C70BA"/>
    <w:rsid w:val="002D2EF8"/>
    <w:rsid w:val="002D5406"/>
    <w:rsid w:val="002E51F7"/>
    <w:rsid w:val="002F4A28"/>
    <w:rsid w:val="002F54DA"/>
    <w:rsid w:val="0030271C"/>
    <w:rsid w:val="00310CA6"/>
    <w:rsid w:val="00325CA3"/>
    <w:rsid w:val="00327191"/>
    <w:rsid w:val="0033574A"/>
    <w:rsid w:val="00342F5B"/>
    <w:rsid w:val="0034450C"/>
    <w:rsid w:val="00344815"/>
    <w:rsid w:val="003451BB"/>
    <w:rsid w:val="00347BD6"/>
    <w:rsid w:val="00361340"/>
    <w:rsid w:val="00362009"/>
    <w:rsid w:val="00367385"/>
    <w:rsid w:val="00371B0D"/>
    <w:rsid w:val="003723DA"/>
    <w:rsid w:val="0037783C"/>
    <w:rsid w:val="00377A1A"/>
    <w:rsid w:val="00381F69"/>
    <w:rsid w:val="0038324F"/>
    <w:rsid w:val="00391750"/>
    <w:rsid w:val="003937B6"/>
    <w:rsid w:val="00393C62"/>
    <w:rsid w:val="00394046"/>
    <w:rsid w:val="00396495"/>
    <w:rsid w:val="003A1844"/>
    <w:rsid w:val="003B376F"/>
    <w:rsid w:val="003C65B1"/>
    <w:rsid w:val="003C74E2"/>
    <w:rsid w:val="003D28D6"/>
    <w:rsid w:val="003E1D25"/>
    <w:rsid w:val="003F27C7"/>
    <w:rsid w:val="003F3D8C"/>
    <w:rsid w:val="003F3E55"/>
    <w:rsid w:val="003F625D"/>
    <w:rsid w:val="003F7B1A"/>
    <w:rsid w:val="00402EB9"/>
    <w:rsid w:val="00424D94"/>
    <w:rsid w:val="00436D3E"/>
    <w:rsid w:val="00443203"/>
    <w:rsid w:val="004555CB"/>
    <w:rsid w:val="00455940"/>
    <w:rsid w:val="00465523"/>
    <w:rsid w:val="004756A8"/>
    <w:rsid w:val="004861E5"/>
    <w:rsid w:val="00490924"/>
    <w:rsid w:val="00496BF9"/>
    <w:rsid w:val="004A16AA"/>
    <w:rsid w:val="004B012F"/>
    <w:rsid w:val="004B2387"/>
    <w:rsid w:val="004B2460"/>
    <w:rsid w:val="004B3B04"/>
    <w:rsid w:val="004B4EC5"/>
    <w:rsid w:val="004C0068"/>
    <w:rsid w:val="004C0581"/>
    <w:rsid w:val="004D4322"/>
    <w:rsid w:val="004D65D3"/>
    <w:rsid w:val="004E1819"/>
    <w:rsid w:val="004E3A97"/>
    <w:rsid w:val="004E4701"/>
    <w:rsid w:val="004E5E09"/>
    <w:rsid w:val="004F1D66"/>
    <w:rsid w:val="004F3C95"/>
    <w:rsid w:val="00505606"/>
    <w:rsid w:val="00510E70"/>
    <w:rsid w:val="00511196"/>
    <w:rsid w:val="00517120"/>
    <w:rsid w:val="00517E1D"/>
    <w:rsid w:val="00520A70"/>
    <w:rsid w:val="00522576"/>
    <w:rsid w:val="0053192E"/>
    <w:rsid w:val="00533CEB"/>
    <w:rsid w:val="00537CEA"/>
    <w:rsid w:val="00542DF9"/>
    <w:rsid w:val="00543359"/>
    <w:rsid w:val="00546DA6"/>
    <w:rsid w:val="00552B9D"/>
    <w:rsid w:val="00554A82"/>
    <w:rsid w:val="0056381F"/>
    <w:rsid w:val="00563CCD"/>
    <w:rsid w:val="00563E87"/>
    <w:rsid w:val="00572186"/>
    <w:rsid w:val="00575902"/>
    <w:rsid w:val="0057717E"/>
    <w:rsid w:val="005875C2"/>
    <w:rsid w:val="005B3469"/>
    <w:rsid w:val="005B4FA7"/>
    <w:rsid w:val="005C2860"/>
    <w:rsid w:val="005C6322"/>
    <w:rsid w:val="005E7CF7"/>
    <w:rsid w:val="005F73AF"/>
    <w:rsid w:val="0060445B"/>
    <w:rsid w:val="00611F53"/>
    <w:rsid w:val="00612EEF"/>
    <w:rsid w:val="006170A3"/>
    <w:rsid w:val="006235FF"/>
    <w:rsid w:val="00624DB0"/>
    <w:rsid w:val="0063354D"/>
    <w:rsid w:val="0063460A"/>
    <w:rsid w:val="00636A45"/>
    <w:rsid w:val="00641E38"/>
    <w:rsid w:val="0065616F"/>
    <w:rsid w:val="00657F7E"/>
    <w:rsid w:val="006626C6"/>
    <w:rsid w:val="00665AEE"/>
    <w:rsid w:val="00667851"/>
    <w:rsid w:val="0067075C"/>
    <w:rsid w:val="00673B42"/>
    <w:rsid w:val="0068693F"/>
    <w:rsid w:val="00690A61"/>
    <w:rsid w:val="00697679"/>
    <w:rsid w:val="00697BBB"/>
    <w:rsid w:val="006C25EE"/>
    <w:rsid w:val="006C2FFD"/>
    <w:rsid w:val="006C5913"/>
    <w:rsid w:val="006D196A"/>
    <w:rsid w:val="006E72CE"/>
    <w:rsid w:val="006F6722"/>
    <w:rsid w:val="00700482"/>
    <w:rsid w:val="007026D5"/>
    <w:rsid w:val="0070499C"/>
    <w:rsid w:val="00706530"/>
    <w:rsid w:val="00710B2E"/>
    <w:rsid w:val="00714C03"/>
    <w:rsid w:val="007241D7"/>
    <w:rsid w:val="00731C9A"/>
    <w:rsid w:val="00732591"/>
    <w:rsid w:val="0073294A"/>
    <w:rsid w:val="0073295A"/>
    <w:rsid w:val="00734982"/>
    <w:rsid w:val="00746F06"/>
    <w:rsid w:val="007477BC"/>
    <w:rsid w:val="00751B1C"/>
    <w:rsid w:val="00760775"/>
    <w:rsid w:val="00773E58"/>
    <w:rsid w:val="00776638"/>
    <w:rsid w:val="0078335A"/>
    <w:rsid w:val="00794980"/>
    <w:rsid w:val="00795C42"/>
    <w:rsid w:val="00796EFB"/>
    <w:rsid w:val="007A2405"/>
    <w:rsid w:val="007A376A"/>
    <w:rsid w:val="007B1578"/>
    <w:rsid w:val="007B572E"/>
    <w:rsid w:val="007C3291"/>
    <w:rsid w:val="007C5599"/>
    <w:rsid w:val="007C7CDD"/>
    <w:rsid w:val="007C7D69"/>
    <w:rsid w:val="007D20CA"/>
    <w:rsid w:val="007D2AAC"/>
    <w:rsid w:val="007D6775"/>
    <w:rsid w:val="007E62F1"/>
    <w:rsid w:val="007F188A"/>
    <w:rsid w:val="007F2D64"/>
    <w:rsid w:val="007F5A69"/>
    <w:rsid w:val="00801052"/>
    <w:rsid w:val="00803E7C"/>
    <w:rsid w:val="0080567E"/>
    <w:rsid w:val="00806B1F"/>
    <w:rsid w:val="00810F54"/>
    <w:rsid w:val="00817882"/>
    <w:rsid w:val="00824119"/>
    <w:rsid w:val="00836091"/>
    <w:rsid w:val="00836D8E"/>
    <w:rsid w:val="00840EA7"/>
    <w:rsid w:val="00841471"/>
    <w:rsid w:val="00845FF7"/>
    <w:rsid w:val="008461EA"/>
    <w:rsid w:val="008521FA"/>
    <w:rsid w:val="0086330F"/>
    <w:rsid w:val="008648EB"/>
    <w:rsid w:val="008742D8"/>
    <w:rsid w:val="0087544B"/>
    <w:rsid w:val="008836D2"/>
    <w:rsid w:val="00891430"/>
    <w:rsid w:val="0089150E"/>
    <w:rsid w:val="008953DE"/>
    <w:rsid w:val="008A795B"/>
    <w:rsid w:val="008B4989"/>
    <w:rsid w:val="008D2342"/>
    <w:rsid w:val="008D2564"/>
    <w:rsid w:val="008D74F7"/>
    <w:rsid w:val="008E637F"/>
    <w:rsid w:val="008F05D2"/>
    <w:rsid w:val="008F5CE2"/>
    <w:rsid w:val="008F6B7B"/>
    <w:rsid w:val="0090199D"/>
    <w:rsid w:val="00901CE3"/>
    <w:rsid w:val="00904D0F"/>
    <w:rsid w:val="00905D4E"/>
    <w:rsid w:val="009122EB"/>
    <w:rsid w:val="00914557"/>
    <w:rsid w:val="00916FFD"/>
    <w:rsid w:val="00922A8A"/>
    <w:rsid w:val="00923D0D"/>
    <w:rsid w:val="0092743B"/>
    <w:rsid w:val="00932F13"/>
    <w:rsid w:val="00933662"/>
    <w:rsid w:val="0094024A"/>
    <w:rsid w:val="009432E3"/>
    <w:rsid w:val="00954B02"/>
    <w:rsid w:val="00960456"/>
    <w:rsid w:val="00961492"/>
    <w:rsid w:val="0096255D"/>
    <w:rsid w:val="009639E0"/>
    <w:rsid w:val="00963F99"/>
    <w:rsid w:val="009655E6"/>
    <w:rsid w:val="00965A95"/>
    <w:rsid w:val="009674FB"/>
    <w:rsid w:val="00967D6B"/>
    <w:rsid w:val="00977195"/>
    <w:rsid w:val="009856C4"/>
    <w:rsid w:val="00991592"/>
    <w:rsid w:val="009927AB"/>
    <w:rsid w:val="00993DA8"/>
    <w:rsid w:val="0099488A"/>
    <w:rsid w:val="00996823"/>
    <w:rsid w:val="00996891"/>
    <w:rsid w:val="00996FC8"/>
    <w:rsid w:val="009A0FB8"/>
    <w:rsid w:val="009B018C"/>
    <w:rsid w:val="009B033D"/>
    <w:rsid w:val="009B3CF3"/>
    <w:rsid w:val="009C1577"/>
    <w:rsid w:val="009C298E"/>
    <w:rsid w:val="009C45FD"/>
    <w:rsid w:val="009C5527"/>
    <w:rsid w:val="009C7C3F"/>
    <w:rsid w:val="009D33C1"/>
    <w:rsid w:val="009E2314"/>
    <w:rsid w:val="009F64CF"/>
    <w:rsid w:val="00A176AD"/>
    <w:rsid w:val="00A2421A"/>
    <w:rsid w:val="00A24A80"/>
    <w:rsid w:val="00A2544B"/>
    <w:rsid w:val="00A26DFA"/>
    <w:rsid w:val="00A36160"/>
    <w:rsid w:val="00A52667"/>
    <w:rsid w:val="00A52BEF"/>
    <w:rsid w:val="00A5785A"/>
    <w:rsid w:val="00A620AB"/>
    <w:rsid w:val="00A6227F"/>
    <w:rsid w:val="00A678FA"/>
    <w:rsid w:val="00A71D1F"/>
    <w:rsid w:val="00A72C5E"/>
    <w:rsid w:val="00A73643"/>
    <w:rsid w:val="00A75634"/>
    <w:rsid w:val="00A76493"/>
    <w:rsid w:val="00A91BD7"/>
    <w:rsid w:val="00A927BE"/>
    <w:rsid w:val="00AA30CA"/>
    <w:rsid w:val="00AA616E"/>
    <w:rsid w:val="00AB010D"/>
    <w:rsid w:val="00AB6CF9"/>
    <w:rsid w:val="00AC2325"/>
    <w:rsid w:val="00AC4069"/>
    <w:rsid w:val="00AC6C6F"/>
    <w:rsid w:val="00AD04E4"/>
    <w:rsid w:val="00AD0AA0"/>
    <w:rsid w:val="00AD499B"/>
    <w:rsid w:val="00AE4A15"/>
    <w:rsid w:val="00AF07FE"/>
    <w:rsid w:val="00B00209"/>
    <w:rsid w:val="00B02D95"/>
    <w:rsid w:val="00B032CC"/>
    <w:rsid w:val="00B1355D"/>
    <w:rsid w:val="00B139D7"/>
    <w:rsid w:val="00B1564A"/>
    <w:rsid w:val="00B17D9D"/>
    <w:rsid w:val="00B23D40"/>
    <w:rsid w:val="00B24081"/>
    <w:rsid w:val="00B254B9"/>
    <w:rsid w:val="00B30897"/>
    <w:rsid w:val="00B3107D"/>
    <w:rsid w:val="00B36F53"/>
    <w:rsid w:val="00B525E9"/>
    <w:rsid w:val="00B536EC"/>
    <w:rsid w:val="00B64171"/>
    <w:rsid w:val="00B66F1A"/>
    <w:rsid w:val="00B70A8E"/>
    <w:rsid w:val="00B71F2D"/>
    <w:rsid w:val="00B74B9E"/>
    <w:rsid w:val="00B767C3"/>
    <w:rsid w:val="00B805B3"/>
    <w:rsid w:val="00B829D0"/>
    <w:rsid w:val="00B939D6"/>
    <w:rsid w:val="00BA3969"/>
    <w:rsid w:val="00BA5309"/>
    <w:rsid w:val="00BB7ACA"/>
    <w:rsid w:val="00BC5813"/>
    <w:rsid w:val="00BE515A"/>
    <w:rsid w:val="00BF1F2A"/>
    <w:rsid w:val="00BF2336"/>
    <w:rsid w:val="00BF2413"/>
    <w:rsid w:val="00BF7E55"/>
    <w:rsid w:val="00C01B20"/>
    <w:rsid w:val="00C032FB"/>
    <w:rsid w:val="00C0566C"/>
    <w:rsid w:val="00C1057C"/>
    <w:rsid w:val="00C20209"/>
    <w:rsid w:val="00C25F3D"/>
    <w:rsid w:val="00C32A38"/>
    <w:rsid w:val="00C337A3"/>
    <w:rsid w:val="00C33F56"/>
    <w:rsid w:val="00C34B72"/>
    <w:rsid w:val="00C407EC"/>
    <w:rsid w:val="00C43230"/>
    <w:rsid w:val="00C46E18"/>
    <w:rsid w:val="00C61B60"/>
    <w:rsid w:val="00C6537F"/>
    <w:rsid w:val="00C77C14"/>
    <w:rsid w:val="00C930F2"/>
    <w:rsid w:val="00C939B8"/>
    <w:rsid w:val="00C9493F"/>
    <w:rsid w:val="00C97C1C"/>
    <w:rsid w:val="00CA0016"/>
    <w:rsid w:val="00CA38FB"/>
    <w:rsid w:val="00CA6480"/>
    <w:rsid w:val="00CA79AD"/>
    <w:rsid w:val="00CB7CB6"/>
    <w:rsid w:val="00CC7599"/>
    <w:rsid w:val="00CD0508"/>
    <w:rsid w:val="00CD5E41"/>
    <w:rsid w:val="00CD660B"/>
    <w:rsid w:val="00CE088D"/>
    <w:rsid w:val="00D006C8"/>
    <w:rsid w:val="00D05CBF"/>
    <w:rsid w:val="00D12B95"/>
    <w:rsid w:val="00D14147"/>
    <w:rsid w:val="00D152F2"/>
    <w:rsid w:val="00D23C42"/>
    <w:rsid w:val="00D26052"/>
    <w:rsid w:val="00D2694D"/>
    <w:rsid w:val="00D3393D"/>
    <w:rsid w:val="00D3536F"/>
    <w:rsid w:val="00D375AE"/>
    <w:rsid w:val="00D416F0"/>
    <w:rsid w:val="00D46709"/>
    <w:rsid w:val="00D5472D"/>
    <w:rsid w:val="00D55F92"/>
    <w:rsid w:val="00D57E88"/>
    <w:rsid w:val="00D66B2E"/>
    <w:rsid w:val="00D67BC6"/>
    <w:rsid w:val="00D74B01"/>
    <w:rsid w:val="00D7530A"/>
    <w:rsid w:val="00D777D5"/>
    <w:rsid w:val="00D8328E"/>
    <w:rsid w:val="00DA06C5"/>
    <w:rsid w:val="00DC7154"/>
    <w:rsid w:val="00DC7F06"/>
    <w:rsid w:val="00DD0194"/>
    <w:rsid w:val="00DD0C97"/>
    <w:rsid w:val="00DD173B"/>
    <w:rsid w:val="00DD7C73"/>
    <w:rsid w:val="00DE2542"/>
    <w:rsid w:val="00DF662D"/>
    <w:rsid w:val="00E05E02"/>
    <w:rsid w:val="00E21119"/>
    <w:rsid w:val="00E26EED"/>
    <w:rsid w:val="00E343F2"/>
    <w:rsid w:val="00E36E09"/>
    <w:rsid w:val="00E37681"/>
    <w:rsid w:val="00E3773E"/>
    <w:rsid w:val="00E45A95"/>
    <w:rsid w:val="00E56CB4"/>
    <w:rsid w:val="00E57313"/>
    <w:rsid w:val="00E57464"/>
    <w:rsid w:val="00E66277"/>
    <w:rsid w:val="00E67D6F"/>
    <w:rsid w:val="00E7084A"/>
    <w:rsid w:val="00E73771"/>
    <w:rsid w:val="00E8076E"/>
    <w:rsid w:val="00E809DD"/>
    <w:rsid w:val="00E8219F"/>
    <w:rsid w:val="00E83D8E"/>
    <w:rsid w:val="00E85259"/>
    <w:rsid w:val="00E87948"/>
    <w:rsid w:val="00E94B85"/>
    <w:rsid w:val="00E96F4C"/>
    <w:rsid w:val="00E97F57"/>
    <w:rsid w:val="00EA0AFE"/>
    <w:rsid w:val="00EA2906"/>
    <w:rsid w:val="00EA2F1D"/>
    <w:rsid w:val="00EA3FDE"/>
    <w:rsid w:val="00EB2A2B"/>
    <w:rsid w:val="00EB3C1D"/>
    <w:rsid w:val="00EB48F2"/>
    <w:rsid w:val="00EB54B0"/>
    <w:rsid w:val="00ED0BED"/>
    <w:rsid w:val="00ED343B"/>
    <w:rsid w:val="00EE1134"/>
    <w:rsid w:val="00EE2EEC"/>
    <w:rsid w:val="00EE5F8B"/>
    <w:rsid w:val="00EF1D49"/>
    <w:rsid w:val="00EF7024"/>
    <w:rsid w:val="00F034AD"/>
    <w:rsid w:val="00F03A85"/>
    <w:rsid w:val="00F03B15"/>
    <w:rsid w:val="00F05F98"/>
    <w:rsid w:val="00F06ECE"/>
    <w:rsid w:val="00F13507"/>
    <w:rsid w:val="00F16BF2"/>
    <w:rsid w:val="00F20AD4"/>
    <w:rsid w:val="00F22A59"/>
    <w:rsid w:val="00F23886"/>
    <w:rsid w:val="00F26171"/>
    <w:rsid w:val="00F373AB"/>
    <w:rsid w:val="00F37D08"/>
    <w:rsid w:val="00F4097C"/>
    <w:rsid w:val="00F43B65"/>
    <w:rsid w:val="00F4434A"/>
    <w:rsid w:val="00F507DE"/>
    <w:rsid w:val="00F51DCC"/>
    <w:rsid w:val="00F54F79"/>
    <w:rsid w:val="00F55979"/>
    <w:rsid w:val="00F57D25"/>
    <w:rsid w:val="00F624A0"/>
    <w:rsid w:val="00F632D2"/>
    <w:rsid w:val="00F63BB0"/>
    <w:rsid w:val="00F70ABE"/>
    <w:rsid w:val="00F73FDD"/>
    <w:rsid w:val="00F74570"/>
    <w:rsid w:val="00F751C5"/>
    <w:rsid w:val="00F814E7"/>
    <w:rsid w:val="00F81AF0"/>
    <w:rsid w:val="00F822F0"/>
    <w:rsid w:val="00F858BC"/>
    <w:rsid w:val="00FA1331"/>
    <w:rsid w:val="00FA1DD3"/>
    <w:rsid w:val="00FA6C2F"/>
    <w:rsid w:val="00FA6F65"/>
    <w:rsid w:val="00FB0C38"/>
    <w:rsid w:val="00FB136F"/>
    <w:rsid w:val="00FB49F8"/>
    <w:rsid w:val="00FB53D7"/>
    <w:rsid w:val="00FC20AC"/>
    <w:rsid w:val="00FC298F"/>
    <w:rsid w:val="00FD33BD"/>
    <w:rsid w:val="00FD628A"/>
    <w:rsid w:val="00FD6F1A"/>
    <w:rsid w:val="00FE1913"/>
    <w:rsid w:val="00FE2578"/>
    <w:rsid w:val="00FE43DF"/>
    <w:rsid w:val="00FE73C8"/>
    <w:rsid w:val="01A01A53"/>
    <w:rsid w:val="01BA12D2"/>
    <w:rsid w:val="01BC2FCC"/>
    <w:rsid w:val="01BC5A23"/>
    <w:rsid w:val="01BD28B2"/>
    <w:rsid w:val="01EB0E42"/>
    <w:rsid w:val="03D37C0B"/>
    <w:rsid w:val="05003E51"/>
    <w:rsid w:val="05431A8E"/>
    <w:rsid w:val="05757709"/>
    <w:rsid w:val="057E72F0"/>
    <w:rsid w:val="05B97628"/>
    <w:rsid w:val="064D2F16"/>
    <w:rsid w:val="07C13559"/>
    <w:rsid w:val="088C2CFA"/>
    <w:rsid w:val="0897655C"/>
    <w:rsid w:val="08A635AD"/>
    <w:rsid w:val="08B01257"/>
    <w:rsid w:val="0906556A"/>
    <w:rsid w:val="09742657"/>
    <w:rsid w:val="09956812"/>
    <w:rsid w:val="0A3B412B"/>
    <w:rsid w:val="0AA35364"/>
    <w:rsid w:val="0AEA604A"/>
    <w:rsid w:val="0AFD29E2"/>
    <w:rsid w:val="0B223085"/>
    <w:rsid w:val="0C016B73"/>
    <w:rsid w:val="0C6E4457"/>
    <w:rsid w:val="0D7C3302"/>
    <w:rsid w:val="0D96650F"/>
    <w:rsid w:val="0E6024DC"/>
    <w:rsid w:val="0E8B2278"/>
    <w:rsid w:val="0EB0487E"/>
    <w:rsid w:val="0F4C4F9C"/>
    <w:rsid w:val="0FD708F0"/>
    <w:rsid w:val="1009308B"/>
    <w:rsid w:val="106458BA"/>
    <w:rsid w:val="11226ABA"/>
    <w:rsid w:val="112D32B8"/>
    <w:rsid w:val="122030F9"/>
    <w:rsid w:val="122D528C"/>
    <w:rsid w:val="13641958"/>
    <w:rsid w:val="13D62A84"/>
    <w:rsid w:val="15F43224"/>
    <w:rsid w:val="162F73C7"/>
    <w:rsid w:val="167A1496"/>
    <w:rsid w:val="168A3D2C"/>
    <w:rsid w:val="17C94E58"/>
    <w:rsid w:val="17FF6659"/>
    <w:rsid w:val="1908229C"/>
    <w:rsid w:val="193A297C"/>
    <w:rsid w:val="19897137"/>
    <w:rsid w:val="19CE2516"/>
    <w:rsid w:val="19D70E01"/>
    <w:rsid w:val="1A476078"/>
    <w:rsid w:val="1A7B546E"/>
    <w:rsid w:val="1E4A3E01"/>
    <w:rsid w:val="1EFD2FF4"/>
    <w:rsid w:val="1FAB0E65"/>
    <w:rsid w:val="20C766C3"/>
    <w:rsid w:val="20F57250"/>
    <w:rsid w:val="215A19BE"/>
    <w:rsid w:val="22104E71"/>
    <w:rsid w:val="2245721A"/>
    <w:rsid w:val="22A764C7"/>
    <w:rsid w:val="23EC2F12"/>
    <w:rsid w:val="248D7E2C"/>
    <w:rsid w:val="25A34A24"/>
    <w:rsid w:val="260367BF"/>
    <w:rsid w:val="27226543"/>
    <w:rsid w:val="284C3754"/>
    <w:rsid w:val="29463973"/>
    <w:rsid w:val="2AD77FD9"/>
    <w:rsid w:val="2AED2CDD"/>
    <w:rsid w:val="2B0E5D69"/>
    <w:rsid w:val="2B186865"/>
    <w:rsid w:val="2B556BD7"/>
    <w:rsid w:val="2BA510C0"/>
    <w:rsid w:val="2BC11C46"/>
    <w:rsid w:val="2C075F24"/>
    <w:rsid w:val="2C974430"/>
    <w:rsid w:val="2D02286B"/>
    <w:rsid w:val="2D161B30"/>
    <w:rsid w:val="2EE00E2E"/>
    <w:rsid w:val="2F66714F"/>
    <w:rsid w:val="2FFC28E1"/>
    <w:rsid w:val="301C60E8"/>
    <w:rsid w:val="30D41037"/>
    <w:rsid w:val="312E356C"/>
    <w:rsid w:val="31497D8B"/>
    <w:rsid w:val="319E5533"/>
    <w:rsid w:val="31F0304D"/>
    <w:rsid w:val="33060EBA"/>
    <w:rsid w:val="34B3271E"/>
    <w:rsid w:val="351B5505"/>
    <w:rsid w:val="35276D06"/>
    <w:rsid w:val="354C0134"/>
    <w:rsid w:val="360B431E"/>
    <w:rsid w:val="3636068F"/>
    <w:rsid w:val="364856A4"/>
    <w:rsid w:val="36D07C07"/>
    <w:rsid w:val="36E11E92"/>
    <w:rsid w:val="375F5D73"/>
    <w:rsid w:val="38914A0A"/>
    <w:rsid w:val="389E6A5F"/>
    <w:rsid w:val="392C61CB"/>
    <w:rsid w:val="39B1273B"/>
    <w:rsid w:val="39B24D85"/>
    <w:rsid w:val="39EE686C"/>
    <w:rsid w:val="3BB025AA"/>
    <w:rsid w:val="3CB84B6D"/>
    <w:rsid w:val="3CD716E1"/>
    <w:rsid w:val="3CEA44D4"/>
    <w:rsid w:val="3DF95B84"/>
    <w:rsid w:val="3E9876E2"/>
    <w:rsid w:val="3E987883"/>
    <w:rsid w:val="3EE424B4"/>
    <w:rsid w:val="3EF93F85"/>
    <w:rsid w:val="3F13334D"/>
    <w:rsid w:val="3F2A3F2B"/>
    <w:rsid w:val="40574364"/>
    <w:rsid w:val="406A11E2"/>
    <w:rsid w:val="408078F7"/>
    <w:rsid w:val="41433D79"/>
    <w:rsid w:val="418759CE"/>
    <w:rsid w:val="41CA649B"/>
    <w:rsid w:val="420B6FB7"/>
    <w:rsid w:val="4211147A"/>
    <w:rsid w:val="42631879"/>
    <w:rsid w:val="42AB3DF3"/>
    <w:rsid w:val="42CD4B2A"/>
    <w:rsid w:val="42EC32E2"/>
    <w:rsid w:val="43443D9B"/>
    <w:rsid w:val="437171AF"/>
    <w:rsid w:val="43CB2532"/>
    <w:rsid w:val="442D7FED"/>
    <w:rsid w:val="443D4F04"/>
    <w:rsid w:val="44D0021B"/>
    <w:rsid w:val="45156357"/>
    <w:rsid w:val="451E3783"/>
    <w:rsid w:val="456F6684"/>
    <w:rsid w:val="45A12647"/>
    <w:rsid w:val="45ED31E3"/>
    <w:rsid w:val="46D51EE4"/>
    <w:rsid w:val="474732FF"/>
    <w:rsid w:val="479D1608"/>
    <w:rsid w:val="47EB0445"/>
    <w:rsid w:val="48906188"/>
    <w:rsid w:val="4A4D7EFA"/>
    <w:rsid w:val="4AEA7B9D"/>
    <w:rsid w:val="4BB21D2B"/>
    <w:rsid w:val="4BB26259"/>
    <w:rsid w:val="4C491192"/>
    <w:rsid w:val="4CB542FF"/>
    <w:rsid w:val="4D1F4BD0"/>
    <w:rsid w:val="4E62234D"/>
    <w:rsid w:val="4EC63352"/>
    <w:rsid w:val="4EE43577"/>
    <w:rsid w:val="501C67A9"/>
    <w:rsid w:val="50D431BD"/>
    <w:rsid w:val="512D5D64"/>
    <w:rsid w:val="513076F1"/>
    <w:rsid w:val="51AC646F"/>
    <w:rsid w:val="52376E3A"/>
    <w:rsid w:val="52B06975"/>
    <w:rsid w:val="52BD222A"/>
    <w:rsid w:val="52FD606D"/>
    <w:rsid w:val="54091194"/>
    <w:rsid w:val="54335A4F"/>
    <w:rsid w:val="543C0555"/>
    <w:rsid w:val="54A641D1"/>
    <w:rsid w:val="55062378"/>
    <w:rsid w:val="55F3018B"/>
    <w:rsid w:val="55F451B6"/>
    <w:rsid w:val="56485816"/>
    <w:rsid w:val="57BE02DE"/>
    <w:rsid w:val="57E34F1B"/>
    <w:rsid w:val="58636608"/>
    <w:rsid w:val="58F97241"/>
    <w:rsid w:val="593B0E27"/>
    <w:rsid w:val="594819C3"/>
    <w:rsid w:val="59C00A66"/>
    <w:rsid w:val="5A8D4E38"/>
    <w:rsid w:val="5AB00494"/>
    <w:rsid w:val="5B0A3711"/>
    <w:rsid w:val="5BCD51CE"/>
    <w:rsid w:val="5BE868F3"/>
    <w:rsid w:val="5C50218A"/>
    <w:rsid w:val="5CB34412"/>
    <w:rsid w:val="5D532B88"/>
    <w:rsid w:val="5D7B2665"/>
    <w:rsid w:val="5DE97372"/>
    <w:rsid w:val="610F2AF6"/>
    <w:rsid w:val="61885880"/>
    <w:rsid w:val="61D8086B"/>
    <w:rsid w:val="61F92827"/>
    <w:rsid w:val="62667D34"/>
    <w:rsid w:val="62EF5AFC"/>
    <w:rsid w:val="63860250"/>
    <w:rsid w:val="63A8209E"/>
    <w:rsid w:val="63D11F4B"/>
    <w:rsid w:val="646140D3"/>
    <w:rsid w:val="6465225B"/>
    <w:rsid w:val="64776A5C"/>
    <w:rsid w:val="64812E1D"/>
    <w:rsid w:val="64E20A6D"/>
    <w:rsid w:val="651B74EF"/>
    <w:rsid w:val="65F41F4F"/>
    <w:rsid w:val="66207A3C"/>
    <w:rsid w:val="66854EB4"/>
    <w:rsid w:val="67156804"/>
    <w:rsid w:val="684E545F"/>
    <w:rsid w:val="689A6300"/>
    <w:rsid w:val="68A260FE"/>
    <w:rsid w:val="68E06D98"/>
    <w:rsid w:val="68F6593A"/>
    <w:rsid w:val="69E82E1F"/>
    <w:rsid w:val="69F36178"/>
    <w:rsid w:val="6A2D0F90"/>
    <w:rsid w:val="6ACA1743"/>
    <w:rsid w:val="6BCE5981"/>
    <w:rsid w:val="6CE434BB"/>
    <w:rsid w:val="6D601BDC"/>
    <w:rsid w:val="6E941D60"/>
    <w:rsid w:val="6E9D08E0"/>
    <w:rsid w:val="6EDC0117"/>
    <w:rsid w:val="6F7006B7"/>
    <w:rsid w:val="70285A41"/>
    <w:rsid w:val="70455541"/>
    <w:rsid w:val="72007BC7"/>
    <w:rsid w:val="72430013"/>
    <w:rsid w:val="72D061FB"/>
    <w:rsid w:val="754A1135"/>
    <w:rsid w:val="75F0432F"/>
    <w:rsid w:val="76637435"/>
    <w:rsid w:val="76961D80"/>
    <w:rsid w:val="773626AE"/>
    <w:rsid w:val="77EC7AC0"/>
    <w:rsid w:val="787539A8"/>
    <w:rsid w:val="78853E01"/>
    <w:rsid w:val="79953ED0"/>
    <w:rsid w:val="79BF083D"/>
    <w:rsid w:val="7B8B2E9C"/>
    <w:rsid w:val="7C585BEC"/>
    <w:rsid w:val="7D48579F"/>
    <w:rsid w:val="7E0056FB"/>
    <w:rsid w:val="7EAF3F8C"/>
    <w:rsid w:val="7F416A44"/>
    <w:rsid w:val="7F5651DD"/>
    <w:rsid w:val="7F6734F5"/>
    <w:rsid w:val="7F915A3E"/>
    <w:rsid w:val="7FB60E0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2">
    <w:name w:val="heading 2"/>
    <w:basedOn w:val="1"/>
    <w:next w:val="1"/>
    <w:link w:val="94"/>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3">
    <w:name w:val="macro"/>
    <w:basedOn w:val="1"/>
    <w:link w:val="95"/>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kern w:val="0"/>
      <w:sz w:val="18"/>
      <w:szCs w:val="18"/>
    </w:rPr>
  </w:style>
  <w:style w:type="paragraph" w:styleId="50">
    <w:name w:val="header"/>
    <w:basedOn w:val="1"/>
    <w:link w:val="117"/>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1"/>
    <w:link w:val="125"/>
    <w:uiPriority w:val="0"/>
    <w:pPr>
      <w:spacing w:after="120"/>
      <w:ind w:firstLine="420" w:firstLineChars="100"/>
    </w:pPr>
  </w:style>
  <w:style w:type="paragraph" w:styleId="74">
    <w:name w:val="Body Text First Indent 2"/>
    <w:basedOn w:val="31"/>
    <w:link w:val="126"/>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标题 2 Char"/>
    <w:link w:val="2"/>
    <w:uiPriority w:val="0"/>
    <w:rPr>
      <w:rFonts w:ascii="Arial" w:hAnsi="Arial" w:eastAsia="黑体"/>
      <w:sz w:val="32"/>
    </w:rPr>
  </w:style>
  <w:style w:type="character" w:customStyle="1" w:styleId="95">
    <w:name w:val="宏文本 Char"/>
    <w:link w:val="3"/>
    <w:uiPriority w:val="0"/>
    <w:rPr>
      <w:rFonts w:ascii="Courier New" w:hAnsi="Courier New"/>
      <w:sz w:val="21"/>
    </w:rPr>
  </w:style>
  <w:style w:type="character" w:customStyle="1" w:styleId="96">
    <w:name w:val="标题 1 Char"/>
    <w:link w:val="4"/>
    <w:uiPriority w:val="0"/>
    <w:rPr>
      <w:rFonts w:ascii="Times New Roman" w:hAnsi="Times New Roman"/>
      <w:color w:val="000000"/>
      <w:kern w:val="2"/>
      <w:sz w:val="24"/>
    </w:rPr>
  </w:style>
  <w:style w:type="character" w:customStyle="1" w:styleId="97">
    <w:name w:val="标题 3 Char"/>
    <w:link w:val="5"/>
    <w:qFormat/>
    <w:uiPriority w:val="0"/>
    <w:rPr>
      <w:rFonts w:ascii="宋体" w:hAnsi="宋体" w:cs="宋体"/>
      <w:b/>
      <w:bCs/>
      <w:sz w:val="27"/>
      <w:szCs w:val="27"/>
    </w:rPr>
  </w:style>
  <w:style w:type="character" w:customStyle="1" w:styleId="98">
    <w:name w:val="标题 4 Char"/>
    <w:link w:val="6"/>
    <w:uiPriority w:val="0"/>
    <w:rPr>
      <w:rFonts w:ascii="Times New Roman" w:hAnsi="Times New Roman"/>
      <w:kern w:val="2"/>
      <w:sz w:val="18"/>
      <w:szCs w:val="18"/>
    </w:rPr>
  </w:style>
  <w:style w:type="character" w:customStyle="1" w:styleId="99">
    <w:name w:val="标题 5 Char"/>
    <w:link w:val="7"/>
    <w:uiPriority w:val="0"/>
    <w:rPr>
      <w:rFonts w:ascii="Times New Roman" w:hAnsi="Times New Roman"/>
      <w:b/>
      <w:kern w:val="2"/>
      <w:sz w:val="28"/>
    </w:rPr>
  </w:style>
  <w:style w:type="character" w:customStyle="1" w:styleId="100">
    <w:name w:val="标题 6 Char"/>
    <w:link w:val="8"/>
    <w:uiPriority w:val="0"/>
    <w:rPr>
      <w:rFonts w:ascii="Arial" w:hAnsi="Arial" w:eastAsia="黑体"/>
      <w:b/>
      <w:kern w:val="2"/>
      <w:sz w:val="24"/>
    </w:rPr>
  </w:style>
  <w:style w:type="character" w:customStyle="1" w:styleId="101">
    <w:name w:val="标题 7 Char"/>
    <w:link w:val="9"/>
    <w:uiPriority w:val="0"/>
    <w:rPr>
      <w:rFonts w:ascii="Times New Roman" w:hAnsi="Times New Roman"/>
      <w:b/>
      <w:kern w:val="2"/>
      <w:sz w:val="24"/>
    </w:rPr>
  </w:style>
  <w:style w:type="character" w:customStyle="1" w:styleId="102">
    <w:name w:val="标题 8 Char"/>
    <w:link w:val="10"/>
    <w:uiPriority w:val="0"/>
    <w:rPr>
      <w:rFonts w:ascii="宋体" w:hAnsi="Times New Roman"/>
      <w:b/>
      <w:sz w:val="21"/>
    </w:rPr>
  </w:style>
  <w:style w:type="character" w:customStyle="1" w:styleId="103">
    <w:name w:val="标题 9 Char"/>
    <w:link w:val="12"/>
    <w:uiPriority w:val="0"/>
    <w:rPr>
      <w:rFonts w:ascii="Arial" w:hAnsi="Arial" w:eastAsia="黑体"/>
      <w:kern w:val="2"/>
      <w:sz w:val="21"/>
    </w:rPr>
  </w:style>
  <w:style w:type="character" w:customStyle="1" w:styleId="104">
    <w:name w:val="注释标题 Char"/>
    <w:link w:val="17"/>
    <w:uiPriority w:val="0"/>
    <w:rPr>
      <w:rFonts w:ascii="Arial" w:hAnsi="Arial" w:eastAsia="黑体"/>
      <w:kern w:val="2"/>
      <w:sz w:val="21"/>
    </w:rPr>
  </w:style>
  <w:style w:type="character" w:customStyle="1" w:styleId="105">
    <w:name w:val="文档结构图 Char"/>
    <w:link w:val="25"/>
    <w:uiPriority w:val="0"/>
    <w:rPr>
      <w:rFonts w:ascii="Times New Roman" w:hAnsi="Times New Roman"/>
      <w:kern w:val="2"/>
      <w:sz w:val="21"/>
      <w:shd w:val="clear" w:color="auto" w:fill="000080"/>
    </w:rPr>
  </w:style>
  <w:style w:type="character" w:customStyle="1" w:styleId="106">
    <w:name w:val="批注文字 Char"/>
    <w:link w:val="26"/>
    <w:qFormat/>
    <w:uiPriority w:val="99"/>
    <w:rPr>
      <w:kern w:val="2"/>
      <w:sz w:val="21"/>
    </w:rPr>
  </w:style>
  <w:style w:type="character" w:customStyle="1" w:styleId="107">
    <w:name w:val="正文文本 3 Char"/>
    <w:link w:val="28"/>
    <w:uiPriority w:val="0"/>
    <w:rPr>
      <w:kern w:val="2"/>
      <w:sz w:val="16"/>
      <w:szCs w:val="16"/>
    </w:rPr>
  </w:style>
  <w:style w:type="character" w:customStyle="1" w:styleId="108">
    <w:name w:val="正文文本 Char"/>
    <w:link w:val="30"/>
    <w:uiPriority w:val="0"/>
    <w:rPr>
      <w:rFonts w:ascii="Times New Roman" w:hAnsi="Times New Roman"/>
      <w:kern w:val="2"/>
    </w:rPr>
  </w:style>
  <w:style w:type="character" w:customStyle="1" w:styleId="109">
    <w:name w:val="正文文本缩进 Char"/>
    <w:link w:val="31"/>
    <w:uiPriority w:val="0"/>
    <w:rPr>
      <w:b/>
      <w:kern w:val="2"/>
      <w:sz w:val="30"/>
    </w:rPr>
  </w:style>
  <w:style w:type="character" w:customStyle="1" w:styleId="110">
    <w:name w:val="HTML 地址 Char"/>
    <w:link w:val="37"/>
    <w:uiPriority w:val="0"/>
    <w:rPr>
      <w:rFonts w:ascii="Times New Roman" w:hAnsi="Times New Roman"/>
      <w:i/>
      <w:kern w:val="2"/>
      <w:sz w:val="21"/>
    </w:rPr>
  </w:style>
  <w:style w:type="character" w:customStyle="1" w:styleId="111">
    <w:name w:val="纯文本 Char"/>
    <w:link w:val="41"/>
    <w:uiPriority w:val="0"/>
    <w:rPr>
      <w:rFonts w:ascii="宋体" w:hAnsi="Courier New"/>
      <w:kern w:val="2"/>
      <w:sz w:val="21"/>
    </w:rPr>
  </w:style>
  <w:style w:type="character" w:customStyle="1" w:styleId="112">
    <w:name w:val="日期 Char"/>
    <w:link w:val="44"/>
    <w:uiPriority w:val="0"/>
    <w:rPr>
      <w:rFonts w:ascii="Arial" w:hAnsi="Arial"/>
      <w:kern w:val="2"/>
      <w:sz w:val="21"/>
    </w:rPr>
  </w:style>
  <w:style w:type="character" w:customStyle="1" w:styleId="113">
    <w:name w:val="正文文本缩进 2 Char"/>
    <w:link w:val="45"/>
    <w:uiPriority w:val="0"/>
    <w:rPr>
      <w:rFonts w:ascii="Times New Roman" w:hAnsi="Times New Roman"/>
      <w:kern w:val="2"/>
      <w:sz w:val="21"/>
    </w:rPr>
  </w:style>
  <w:style w:type="character" w:customStyle="1" w:styleId="114">
    <w:name w:val="尾注文本 Char"/>
    <w:link w:val="46"/>
    <w:uiPriority w:val="0"/>
    <w:rPr>
      <w:rFonts w:ascii="Arial" w:hAnsi="Arial"/>
      <w:sz w:val="18"/>
    </w:rPr>
  </w:style>
  <w:style w:type="character" w:customStyle="1" w:styleId="115">
    <w:name w:val="批注框文本 Char"/>
    <w:link w:val="48"/>
    <w:qFormat/>
    <w:uiPriority w:val="0"/>
    <w:rPr>
      <w:kern w:val="2"/>
      <w:sz w:val="18"/>
      <w:szCs w:val="18"/>
    </w:rPr>
  </w:style>
  <w:style w:type="character" w:customStyle="1" w:styleId="116">
    <w:name w:val="页脚 Char"/>
    <w:link w:val="49"/>
    <w:qFormat/>
    <w:locked/>
    <w:uiPriority w:val="0"/>
    <w:rPr>
      <w:rFonts w:ascii="Times New Roman" w:hAnsi="Times New Roman" w:eastAsia="宋体" w:cs="Times New Roman"/>
      <w:sz w:val="18"/>
      <w:szCs w:val="18"/>
    </w:rPr>
  </w:style>
  <w:style w:type="character" w:customStyle="1" w:styleId="117">
    <w:name w:val="页眉 Char"/>
    <w:link w:val="50"/>
    <w:semiHidden/>
    <w:qFormat/>
    <w:locked/>
    <w:uiPriority w:val="99"/>
    <w:rPr>
      <w:rFonts w:ascii="Times New Roman" w:hAnsi="Times New Roman" w:eastAsia="宋体" w:cs="Times New Roman"/>
      <w:sz w:val="18"/>
      <w:szCs w:val="18"/>
    </w:rPr>
  </w:style>
  <w:style w:type="character" w:customStyle="1" w:styleId="118">
    <w:name w:val="标题 Char"/>
    <w:link w:val="57"/>
    <w:uiPriority w:val="0"/>
    <w:rPr>
      <w:rFonts w:ascii="Arial" w:hAnsi="Arial"/>
      <w:b/>
      <w:kern w:val="2"/>
      <w:sz w:val="32"/>
    </w:rPr>
  </w:style>
  <w:style w:type="character" w:customStyle="1" w:styleId="119">
    <w:name w:val="副标题 Char"/>
    <w:link w:val="56"/>
    <w:uiPriority w:val="0"/>
    <w:rPr>
      <w:rFonts w:ascii="Arial" w:hAnsi="Arial" w:eastAsia="黑体"/>
      <w:kern w:val="2"/>
      <w:sz w:val="48"/>
    </w:rPr>
  </w:style>
  <w:style w:type="character" w:customStyle="1" w:styleId="120">
    <w:name w:val="脚注文本 Char"/>
    <w:link w:val="58"/>
    <w:uiPriority w:val="0"/>
    <w:rPr>
      <w:rFonts w:ascii="Times New Roman" w:hAnsi="Times New Roman"/>
      <w:kern w:val="2"/>
      <w:sz w:val="18"/>
    </w:rPr>
  </w:style>
  <w:style w:type="character" w:customStyle="1" w:styleId="121">
    <w:name w:val="正文文本缩进 3 Char"/>
    <w:link w:val="60"/>
    <w:uiPriority w:val="0"/>
    <w:rPr>
      <w:rFonts w:ascii="Times New Roman" w:hAnsi="Times New Roman"/>
      <w:kern w:val="2"/>
      <w:sz w:val="24"/>
    </w:rPr>
  </w:style>
  <w:style w:type="character" w:customStyle="1" w:styleId="122">
    <w:name w:val="正文文本 2 Char"/>
    <w:link w:val="66"/>
    <w:qFormat/>
    <w:uiPriority w:val="0"/>
    <w:rPr>
      <w:kern w:val="2"/>
      <w:sz w:val="21"/>
    </w:rPr>
  </w:style>
  <w:style w:type="character" w:customStyle="1" w:styleId="123">
    <w:name w:val="HTML 预设格式 Char"/>
    <w:link w:val="68"/>
    <w:uiPriority w:val="0"/>
    <w:rPr>
      <w:rFonts w:ascii="Courier New" w:hAnsi="Courier New"/>
      <w:kern w:val="2"/>
    </w:rPr>
  </w:style>
  <w:style w:type="character" w:customStyle="1" w:styleId="124">
    <w:name w:val="批注主题 Char"/>
    <w:link w:val="72"/>
    <w:qFormat/>
    <w:uiPriority w:val="0"/>
    <w:rPr>
      <w:b/>
      <w:bCs/>
      <w:kern w:val="2"/>
      <w:sz w:val="21"/>
    </w:rPr>
  </w:style>
  <w:style w:type="character" w:customStyle="1" w:styleId="125">
    <w:name w:val="正文首行缩进 Char"/>
    <w:link w:val="73"/>
    <w:uiPriority w:val="0"/>
    <w:rPr>
      <w:rFonts w:ascii="Times New Roman" w:hAnsi="Times New Roman"/>
      <w:kern w:val="2"/>
      <w:sz w:val="21"/>
    </w:rPr>
  </w:style>
  <w:style w:type="character" w:customStyle="1" w:styleId="126">
    <w:name w:val="正文首行缩进 2 Char"/>
    <w:link w:val="74"/>
    <w:uiPriority w:val="0"/>
    <w:rPr>
      <w:rFonts w:ascii="Times New Roman" w:hAnsi="Times New Roman"/>
      <w:b/>
      <w:kern w:val="2"/>
      <w:sz w:val="21"/>
    </w:rPr>
  </w:style>
  <w:style w:type="character" w:customStyle="1" w:styleId="127">
    <w:name w:val="样式 标题 2 + 段前: 0.1 行 Char Char"/>
    <w:link w:val="128"/>
    <w:uiPriority w:val="0"/>
    <w:rPr>
      <w:b/>
      <w:kern w:val="2"/>
      <w:sz w:val="21"/>
    </w:rPr>
  </w:style>
  <w:style w:type="paragraph" w:customStyle="1" w:styleId="128">
    <w:name w:val="样式 标题 2 + 段前: 0.1 行"/>
    <w:basedOn w:val="2"/>
    <w:link w:val="127"/>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129">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30">
    <w:name w:val="着重强调"/>
    <w:uiPriority w:val="0"/>
    <w:rPr>
      <w:rFonts w:ascii="Arial" w:hAnsi="Arial"/>
      <w:b/>
      <w:spacing w:val="-4"/>
    </w:rPr>
  </w:style>
  <w:style w:type="character" w:customStyle="1" w:styleId="131">
    <w:name w:val="样式 样式 Times New Roman 首行缩进:  0.74 厘米 段前: 0行 行距1.15 + (符号) Tim... Char Char"/>
    <w:basedOn w:val="132"/>
    <w:link w:val="134"/>
    <w:uiPriority w:val="0"/>
  </w:style>
  <w:style w:type="character" w:customStyle="1" w:styleId="132">
    <w:name w:val="样式 Times New Roman 首行缩进:  0.74 厘米 段前: 0.1 行 行距1.15 Char Char"/>
    <w:link w:val="133"/>
    <w:uiPriority w:val="0"/>
    <w:rPr>
      <w:rFonts w:hAnsi="宋体"/>
      <w:kern w:val="2"/>
      <w:sz w:val="21"/>
    </w:rPr>
  </w:style>
  <w:style w:type="paragraph" w:customStyle="1" w:styleId="133">
    <w:name w:val="样式 Times New Roman 首行缩进:  0.74 厘米 段前: 0.1 行 行距1.15"/>
    <w:basedOn w:val="1"/>
    <w:link w:val="132"/>
    <w:uiPriority w:val="0"/>
    <w:pPr>
      <w:spacing w:line="276" w:lineRule="auto"/>
      <w:ind w:firstLine="420"/>
    </w:pPr>
    <w:rPr>
      <w:rFonts w:hAnsi="宋体"/>
    </w:rPr>
  </w:style>
  <w:style w:type="paragraph" w:customStyle="1" w:styleId="134">
    <w:name w:val="样式 样式 Times New Roman 首行缩进:  0.74 厘米 段前: 0行 行距1.15 + (符号) Tim..."/>
    <w:basedOn w:val="133"/>
    <w:link w:val="131"/>
    <w:uiPriority w:val="0"/>
  </w:style>
  <w:style w:type="character" w:customStyle="1" w:styleId="135">
    <w:name w:val="标题 1 Char Char"/>
    <w:uiPriority w:val="0"/>
    <w:rPr>
      <w:rFonts w:eastAsia="黑体"/>
      <w:kern w:val="44"/>
      <w:sz w:val="28"/>
      <w:szCs w:val="28"/>
      <w:lang w:val="en-US" w:eastAsia="zh-CN" w:bidi="ar-SA"/>
    </w:rPr>
  </w:style>
  <w:style w:type="character" w:customStyle="1" w:styleId="136">
    <w:name w:val="样式1 样式 标题 2 + 段前: 0行 Char Char"/>
    <w:uiPriority w:val="0"/>
    <w:rPr>
      <w:rFonts w:eastAsia="黑体"/>
      <w:b/>
      <w:kern w:val="2"/>
      <w:sz w:val="21"/>
      <w:lang w:val="en-US" w:eastAsia="zh-CN"/>
    </w:rPr>
  </w:style>
  <w:style w:type="character" w:customStyle="1" w:styleId="137">
    <w:name w:val="个人答复风格"/>
    <w:uiPriority w:val="0"/>
    <w:rPr>
      <w:rFonts w:ascii="Arial" w:hAnsi="Arial" w:eastAsia="宋体"/>
      <w:color w:val="auto"/>
      <w:sz w:val="20"/>
    </w:rPr>
  </w:style>
  <w:style w:type="character" w:customStyle="1" w:styleId="138">
    <w:name w:val="Char Char2"/>
    <w:uiPriority w:val="0"/>
    <w:rPr>
      <w:rFonts w:ascii="Arial" w:hAnsi="Arial" w:eastAsia="宋体"/>
      <w:kern w:val="2"/>
      <w:sz w:val="21"/>
      <w:lang w:val="en-US" w:eastAsia="zh-CN"/>
    </w:rPr>
  </w:style>
  <w:style w:type="character" w:customStyle="1" w:styleId="139">
    <w:name w:val="short_text1"/>
    <w:uiPriority w:val="0"/>
    <w:rPr>
      <w:sz w:val="29"/>
    </w:rPr>
  </w:style>
  <w:style w:type="character" w:customStyle="1" w:styleId="140">
    <w:name w:val="附录三 Char Char"/>
    <w:link w:val="141"/>
    <w:uiPriority w:val="0"/>
    <w:rPr>
      <w:rFonts w:ascii="E-F1" w:eastAsia="黑体"/>
      <w:kern w:val="21"/>
      <w:sz w:val="21"/>
    </w:rPr>
  </w:style>
  <w:style w:type="paragraph" w:customStyle="1" w:styleId="141">
    <w:name w:val="附录三"/>
    <w:basedOn w:val="1"/>
    <w:link w:val="140"/>
    <w:uiPriority w:val="0"/>
    <w:pPr>
      <w:tabs>
        <w:tab w:val="center" w:pos="4706"/>
        <w:tab w:val="right" w:pos="9072"/>
      </w:tabs>
      <w:spacing w:before="120" w:after="60" w:line="312" w:lineRule="exact"/>
    </w:pPr>
    <w:rPr>
      <w:rFonts w:ascii="E-F1" w:eastAsia="黑体"/>
      <w:kern w:val="21"/>
    </w:rPr>
  </w:style>
  <w:style w:type="character" w:customStyle="1" w:styleId="142">
    <w:name w:val="批注文字 Char1"/>
    <w:uiPriority w:val="0"/>
    <w:rPr>
      <w:sz w:val="24"/>
    </w:rPr>
  </w:style>
  <w:style w:type="character" w:customStyle="1" w:styleId="143">
    <w:name w:val="表格条文首行缩进 Char Char"/>
    <w:link w:val="144"/>
    <w:uiPriority w:val="0"/>
    <w:rPr>
      <w:rFonts w:ascii="宋体" w:hAnsi="宋体"/>
      <w:sz w:val="24"/>
    </w:rPr>
  </w:style>
  <w:style w:type="paragraph" w:customStyle="1" w:styleId="144">
    <w:name w:val="表格条文首行缩进"/>
    <w:basedOn w:val="1"/>
    <w:link w:val="143"/>
    <w:uiPriority w:val="0"/>
    <w:pPr>
      <w:spacing w:line="360" w:lineRule="auto"/>
      <w:ind w:firstLine="480" w:firstLineChars="200"/>
      <w:jc w:val="left"/>
    </w:pPr>
    <w:rPr>
      <w:rFonts w:ascii="宋体" w:hAnsi="宋体"/>
      <w:kern w:val="0"/>
      <w:sz w:val="24"/>
    </w:rPr>
  </w:style>
  <w:style w:type="character" w:customStyle="1" w:styleId="145">
    <w:name w:val="Reference"/>
    <w:uiPriority w:val="0"/>
    <w:rPr>
      <w:rFonts w:ascii="Arial" w:hAnsi="Arial"/>
      <w:sz w:val="20"/>
      <w:lang w:val="en-US" w:eastAsia="zh-CN"/>
    </w:rPr>
  </w:style>
  <w:style w:type="character" w:customStyle="1" w:styleId="146">
    <w:name w:val="样式 正文（首行缩进两字） Char + Times New Roman Char Char"/>
    <w:basedOn w:val="147"/>
    <w:link w:val="149"/>
    <w:uiPriority w:val="0"/>
  </w:style>
  <w:style w:type="character" w:customStyle="1" w:styleId="147">
    <w:name w:val="样式1正文（首行缩进两字） Char Char Char"/>
    <w:link w:val="148"/>
    <w:uiPriority w:val="0"/>
    <w:rPr>
      <w:kern w:val="2"/>
      <w:sz w:val="21"/>
    </w:rPr>
  </w:style>
  <w:style w:type="paragraph" w:customStyle="1" w:styleId="148">
    <w:name w:val="样式1正文（首行缩进两字） Char"/>
    <w:basedOn w:val="1"/>
    <w:next w:val="1"/>
    <w:link w:val="147"/>
    <w:uiPriority w:val="0"/>
    <w:pPr>
      <w:topLinePunct/>
      <w:snapToGrid w:val="0"/>
      <w:spacing w:before="40" w:after="40"/>
      <w:ind w:firstLine="396" w:firstLineChars="200"/>
    </w:pPr>
  </w:style>
  <w:style w:type="paragraph" w:customStyle="1" w:styleId="149">
    <w:name w:val="样式 正文（首行缩进两字） Char + Times New Roman"/>
    <w:basedOn w:val="148"/>
    <w:link w:val="146"/>
    <w:uiPriority w:val="0"/>
    <w:pPr>
      <w:ind w:firstLine="0" w:firstLineChars="0"/>
      <w:jc w:val="center"/>
    </w:pPr>
    <w:rPr>
      <w:rFonts w:ascii="Calibri" w:hAnsi="Calibri"/>
    </w:rPr>
  </w:style>
  <w:style w:type="character" w:customStyle="1" w:styleId="150">
    <w:name w:val="样式 样式 样式 标题 2 + 段前: 0.1 行 + 段前: 0.1 行 + Times New Roman Char Char"/>
    <w:link w:val="151"/>
    <w:uiPriority w:val="0"/>
    <w:rPr>
      <w:rFonts w:eastAsia="黑体"/>
      <w:b/>
      <w:kern w:val="2"/>
      <w:sz w:val="21"/>
      <w:lang w:val="en-US" w:eastAsia="zh-CN"/>
    </w:rPr>
  </w:style>
  <w:style w:type="paragraph" w:customStyle="1" w:styleId="151">
    <w:name w:val="样式 样式 样式 标题 2 + 段前: 0.1 行 + 段前: 0.1 行 + Times New Roman"/>
    <w:basedOn w:val="152"/>
    <w:link w:val="150"/>
    <w:uiPriority w:val="0"/>
    <w:pPr>
      <w:tabs>
        <w:tab w:val="left" w:pos="500"/>
      </w:tabs>
      <w:spacing w:beforeLines="50" w:afterLines="50" w:line="240" w:lineRule="auto"/>
    </w:pPr>
    <w:rPr>
      <w:rFonts w:eastAsia="黑体"/>
      <w:lang w:val="en-US" w:eastAsia="zh-CN"/>
    </w:rPr>
  </w:style>
  <w:style w:type="paragraph" w:customStyle="1" w:styleId="152">
    <w:name w:val="样式1 样式 标题 2 + 段前: 0行"/>
    <w:basedOn w:val="2"/>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53">
    <w:name w:val="style251"/>
    <w:uiPriority w:val="0"/>
    <w:rPr>
      <w:rFonts w:eastAsia="宋体"/>
      <w:kern w:val="2"/>
      <w:sz w:val="21"/>
      <w:lang w:val="en-US" w:eastAsia="zh-CN"/>
    </w:rPr>
  </w:style>
  <w:style w:type="character" w:customStyle="1" w:styleId="154">
    <w:name w:val="列表编号 2 Char Char"/>
    <w:uiPriority w:val="0"/>
    <w:rPr>
      <w:rFonts w:ascii="Arial" w:hAnsi="Arial" w:eastAsia="宋体"/>
      <w:sz w:val="18"/>
      <w:lang w:val="en-US" w:eastAsia="zh-CN"/>
    </w:rPr>
  </w:style>
  <w:style w:type="character" w:customStyle="1" w:styleId="155">
    <w:name w:val="msoins"/>
    <w:uiPriority w:val="0"/>
    <w:rPr>
      <w:u w:val="single"/>
    </w:rPr>
  </w:style>
  <w:style w:type="character" w:customStyle="1" w:styleId="156">
    <w:name w:val="样式 a首行缩进:  2 字符 段前: 0 行 Char Char"/>
    <w:link w:val="157"/>
    <w:uiPriority w:val="0"/>
    <w:rPr>
      <w:sz w:val="21"/>
    </w:rPr>
  </w:style>
  <w:style w:type="paragraph" w:customStyle="1" w:styleId="157">
    <w:name w:val="样式 a首行缩进:  2 字符 段前: 0 行"/>
    <w:basedOn w:val="1"/>
    <w:link w:val="156"/>
    <w:uiPriority w:val="0"/>
    <w:pPr>
      <w:adjustRightInd w:val="0"/>
      <w:spacing w:afterLines="50"/>
      <w:jc w:val="left"/>
      <w:textAlignment w:val="baseline"/>
    </w:pPr>
    <w:rPr>
      <w:kern w:val="0"/>
    </w:rPr>
  </w:style>
  <w:style w:type="character" w:customStyle="1" w:styleId="158">
    <w:name w:val="段 Char Char"/>
    <w:link w:val="159"/>
    <w:uiPriority w:val="0"/>
    <w:rPr>
      <w:rFonts w:ascii="宋体"/>
      <w:sz w:val="21"/>
      <w:lang w:val="en-US" w:eastAsia="zh-CN" w:bidi="ar-SA"/>
    </w:rPr>
  </w:style>
  <w:style w:type="paragraph" w:customStyle="1" w:styleId="159">
    <w:name w:val="段"/>
    <w:link w:val="158"/>
    <w:uiPriority w:val="0"/>
    <w:pPr>
      <w:autoSpaceDE w:val="0"/>
      <w:autoSpaceDN w:val="0"/>
      <w:ind w:firstLine="200" w:firstLineChars="200"/>
      <w:jc w:val="both"/>
    </w:pPr>
    <w:rPr>
      <w:rFonts w:ascii="宋体"/>
      <w:sz w:val="21"/>
      <w:lang w:val="en-US" w:eastAsia="zh-CN" w:bidi="ar-SA"/>
    </w:rPr>
  </w:style>
  <w:style w:type="character" w:customStyle="1" w:styleId="160">
    <w:name w:val="样式2 Char"/>
    <w:uiPriority w:val="0"/>
    <w:rPr>
      <w:rFonts w:ascii="EU-F1" w:eastAsia="黑体"/>
      <w:color w:val="000000"/>
      <w:kern w:val="44"/>
      <w:sz w:val="21"/>
      <w:szCs w:val="21"/>
      <w:lang w:val="en-US" w:eastAsia="zh-CN" w:bidi="ar-SA"/>
    </w:rPr>
  </w:style>
  <w:style w:type="character" w:customStyle="1" w:styleId="161">
    <w:name w:val="样式 a) Char Char"/>
    <w:link w:val="162"/>
    <w:uiPriority w:val="0"/>
    <w:rPr>
      <w:kern w:val="2"/>
      <w:sz w:val="21"/>
    </w:rPr>
  </w:style>
  <w:style w:type="paragraph" w:customStyle="1" w:styleId="162">
    <w:name w:val="样式 a)"/>
    <w:basedOn w:val="1"/>
    <w:next w:val="1"/>
    <w:link w:val="161"/>
    <w:uiPriority w:val="0"/>
    <w:pPr>
      <w:tabs>
        <w:tab w:val="left" w:pos="780"/>
      </w:tabs>
      <w:spacing w:beforeLines="10" w:line="312" w:lineRule="auto"/>
      <w:ind w:firstLine="200" w:firstLineChars="200"/>
    </w:pPr>
  </w:style>
  <w:style w:type="character" w:customStyle="1" w:styleId="163">
    <w:name w:val="个人撰写风格"/>
    <w:uiPriority w:val="0"/>
    <w:rPr>
      <w:rFonts w:ascii="Arial" w:hAnsi="Arial" w:eastAsia="宋体"/>
      <w:color w:val="auto"/>
      <w:sz w:val="20"/>
    </w:rPr>
  </w:style>
  <w:style w:type="character" w:customStyle="1" w:styleId="164">
    <w:name w:val="朱2 Char Char"/>
    <w:basedOn w:val="165"/>
    <w:link w:val="168"/>
    <w:uiPriority w:val="0"/>
  </w:style>
  <w:style w:type="character" w:customStyle="1" w:styleId="165">
    <w:name w:val="样式2 Char Char"/>
    <w:link w:val="166"/>
    <w:uiPriority w:val="0"/>
    <w:rPr>
      <w:rFonts w:ascii="Times New Roman" w:hAnsi="Times New Roman"/>
      <w:kern w:val="2"/>
      <w:sz w:val="28"/>
      <w:szCs w:val="24"/>
    </w:rPr>
  </w:style>
  <w:style w:type="paragraph" w:customStyle="1" w:styleId="166">
    <w:name w:val="样式2"/>
    <w:basedOn w:val="167"/>
    <w:link w:val="165"/>
    <w:uiPriority w:val="0"/>
  </w:style>
  <w:style w:type="paragraph" w:customStyle="1" w:styleId="167">
    <w:name w:val="样式1"/>
    <w:basedOn w:val="1"/>
    <w:link w:val="169"/>
    <w:uiPriority w:val="0"/>
    <w:rPr>
      <w:sz w:val="28"/>
      <w:szCs w:val="24"/>
    </w:rPr>
  </w:style>
  <w:style w:type="paragraph" w:customStyle="1" w:styleId="168">
    <w:name w:val="朱2"/>
    <w:basedOn w:val="166"/>
    <w:link w:val="164"/>
    <w:uiPriority w:val="0"/>
    <w:pPr>
      <w:topLinePunct/>
      <w:adjustRightInd w:val="0"/>
      <w:spacing w:line="312" w:lineRule="exact"/>
    </w:pPr>
  </w:style>
  <w:style w:type="character" w:customStyle="1" w:styleId="169">
    <w:name w:val="样式1 Char"/>
    <w:link w:val="167"/>
    <w:locked/>
    <w:uiPriority w:val="0"/>
    <w:rPr>
      <w:rFonts w:ascii="Times New Roman" w:hAnsi="Times New Roman"/>
      <w:kern w:val="2"/>
      <w:sz w:val="28"/>
      <w:szCs w:val="24"/>
    </w:rPr>
  </w:style>
  <w:style w:type="character" w:customStyle="1" w:styleId="170">
    <w:name w:val="表头 Char Char"/>
    <w:uiPriority w:val="0"/>
    <w:rPr>
      <w:rFonts w:eastAsia="黑体"/>
      <w:kern w:val="2"/>
      <w:sz w:val="21"/>
      <w:szCs w:val="21"/>
      <w:lang w:val="en-US" w:eastAsia="zh-CN" w:bidi="ar-SA"/>
    </w:rPr>
  </w:style>
  <w:style w:type="character" w:customStyle="1" w:styleId="171">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72">
    <w:name w:val="样式1 悬挂缩进: 4 字符 段前: 0.1 行，小五 Char Char"/>
    <w:link w:val="173"/>
    <w:uiPriority w:val="0"/>
    <w:rPr>
      <w:kern w:val="2"/>
      <w:sz w:val="18"/>
    </w:rPr>
  </w:style>
  <w:style w:type="paragraph" w:customStyle="1" w:styleId="173">
    <w:name w:val="样式1 悬挂缩进: 4 字符 段前: 0.1 行，小五"/>
    <w:basedOn w:val="1"/>
    <w:link w:val="172"/>
    <w:uiPriority w:val="0"/>
    <w:pPr>
      <w:spacing w:beforeLines="10" w:line="312" w:lineRule="auto"/>
      <w:ind w:left="400" w:leftChars="400"/>
    </w:pPr>
    <w:rPr>
      <w:sz w:val="18"/>
    </w:rPr>
  </w:style>
  <w:style w:type="character" w:customStyle="1" w:styleId="174">
    <w:name w:val="样式1 正文（首行缩进2字） Char + 首行缩进:  2 字符 段前: 0 行 Char Char"/>
    <w:link w:val="175"/>
    <w:uiPriority w:val="0"/>
    <w:rPr>
      <w:rFonts w:hAnsi="Arial"/>
      <w:kern w:val="2"/>
      <w:sz w:val="21"/>
    </w:rPr>
  </w:style>
  <w:style w:type="paragraph" w:customStyle="1" w:styleId="175">
    <w:name w:val="样式1 正文（首行缩进2字） Char + 首行缩进:  2 字符 段前: 0 行"/>
    <w:basedOn w:val="1"/>
    <w:next w:val="1"/>
    <w:link w:val="174"/>
    <w:uiPriority w:val="0"/>
    <w:pPr>
      <w:spacing w:line="276" w:lineRule="auto"/>
      <w:ind w:firstLine="420" w:firstLineChars="200"/>
    </w:pPr>
    <w:rPr>
      <w:rFonts w:hAnsi="Arial"/>
    </w:rPr>
  </w:style>
  <w:style w:type="character" w:customStyle="1" w:styleId="176">
    <w:name w:val="hps"/>
    <w:basedOn w:val="77"/>
    <w:uiPriority w:val="0"/>
  </w:style>
  <w:style w:type="character" w:customStyle="1" w:styleId="177">
    <w:name w:val="上标"/>
    <w:uiPriority w:val="0"/>
    <w:rPr>
      <w:b/>
      <w:vertAlign w:val="superscript"/>
    </w:rPr>
  </w:style>
  <w:style w:type="character" w:customStyle="1" w:styleId="178">
    <w:name w:val="样式 样式 正文缩进正文缩进 Char正文（首行缩进两字） Char Char正文（首行缩进两字） Char1正文（首行缩进两.... Char Char"/>
    <w:basedOn w:val="179"/>
    <w:link w:val="181"/>
    <w:uiPriority w:val="0"/>
  </w:style>
  <w:style w:type="character" w:customStyle="1" w:styleId="179">
    <w:name w:val="样式 正文缩进正文缩进 Char正文（首行缩进两字） Char Char正文（首行缩进两字） Char1正文（首行缩进两...1 Char Char"/>
    <w:link w:val="180"/>
    <w:uiPriority w:val="0"/>
    <w:rPr>
      <w:kern w:val="2"/>
      <w:sz w:val="21"/>
    </w:rPr>
  </w:style>
  <w:style w:type="paragraph" w:customStyle="1" w:styleId="180">
    <w:name w:val="样式 正文缩进正文缩进 Char正文（首行缩进两字） Char Char正文（首行缩进两字） Char1正文（首行缩进两...1"/>
    <w:basedOn w:val="1"/>
    <w:link w:val="179"/>
    <w:uiPriority w:val="0"/>
    <w:pPr>
      <w:spacing w:beforeLines="10" w:line="312" w:lineRule="auto"/>
      <w:ind w:firstLine="200" w:firstLineChars="200"/>
    </w:pPr>
  </w:style>
  <w:style w:type="paragraph" w:customStyle="1" w:styleId="181">
    <w:name w:val="样式 样式 正文缩进正文缩进 Char正文（首行缩进两字） Char Char正文（首行缩进两字） Char1正文（首行缩进两...."/>
    <w:basedOn w:val="180"/>
    <w:link w:val="178"/>
    <w:uiPriority w:val="0"/>
    <w:pPr>
      <w:spacing w:line="300" w:lineRule="auto"/>
    </w:pPr>
    <w:rPr>
      <w:rFonts w:ascii="Calibri" w:hAnsi="Calibri"/>
    </w:rPr>
  </w:style>
  <w:style w:type="character" w:customStyle="1" w:styleId="182">
    <w:name w:val="正文文本 3 Char1"/>
    <w:semiHidden/>
    <w:uiPriority w:val="99"/>
    <w:rPr>
      <w:rFonts w:ascii="Times New Roman" w:hAnsi="Times New Roman"/>
      <w:kern w:val="2"/>
      <w:sz w:val="16"/>
      <w:szCs w:val="16"/>
    </w:rPr>
  </w:style>
  <w:style w:type="character" w:customStyle="1" w:styleId="18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84">
    <w:name w:val="样式 a首行缩进:  0 字符 段前: 0 行 + 黑体 Char Char"/>
    <w:link w:val="185"/>
    <w:uiPriority w:val="0"/>
    <w:rPr>
      <w:rFonts w:eastAsia="黑体"/>
      <w:sz w:val="21"/>
    </w:rPr>
  </w:style>
  <w:style w:type="paragraph" w:customStyle="1" w:styleId="185">
    <w:name w:val="样式 a首行缩进:  0 字符 段前: 0 行 + 黑体"/>
    <w:basedOn w:val="157"/>
    <w:link w:val="184"/>
    <w:uiPriority w:val="0"/>
    <w:rPr>
      <w:rFonts w:eastAsia="黑体"/>
    </w:rPr>
  </w:style>
  <w:style w:type="character" w:customStyle="1" w:styleId="186">
    <w:name w:val="样式1 Char Char"/>
    <w:uiPriority w:val="0"/>
    <w:rPr>
      <w:rFonts w:ascii="Times New Roman" w:hAnsi="Times New Roman" w:eastAsia="宋体" w:cs="宋体"/>
      <w:b/>
      <w:kern w:val="44"/>
      <w:sz w:val="52"/>
      <w:szCs w:val="52"/>
    </w:rPr>
  </w:style>
  <w:style w:type="character" w:customStyle="1" w:styleId="187">
    <w:name w:val="样式 正文（首行缩进两字） Char + 加粗 Char Char"/>
    <w:uiPriority w:val="0"/>
    <w:rPr>
      <w:rFonts w:eastAsia="宋体"/>
      <w:b/>
      <w:kern w:val="2"/>
      <w:sz w:val="21"/>
      <w:lang w:val="en-US" w:eastAsia="zh-CN"/>
    </w:rPr>
  </w:style>
  <w:style w:type="character" w:customStyle="1" w:styleId="188">
    <w:name w:val="表头 Char"/>
    <w:link w:val="189"/>
    <w:uiPriority w:val="0"/>
    <w:rPr>
      <w:rFonts w:ascii="Times New Roman" w:hAnsi="Times New Roman" w:eastAsia="黑体"/>
      <w:kern w:val="2"/>
      <w:sz w:val="21"/>
      <w:szCs w:val="21"/>
    </w:rPr>
  </w:style>
  <w:style w:type="paragraph" w:customStyle="1" w:styleId="189">
    <w:name w:val="表头"/>
    <w:basedOn w:val="1"/>
    <w:link w:val="188"/>
    <w:uiPriority w:val="0"/>
    <w:pPr>
      <w:topLinePunct/>
      <w:spacing w:before="160" w:after="60"/>
      <w:jc w:val="center"/>
    </w:pPr>
    <w:rPr>
      <w:rFonts w:eastAsia="黑体"/>
      <w:szCs w:val="21"/>
    </w:rPr>
  </w:style>
  <w:style w:type="character" w:customStyle="1" w:styleId="190">
    <w:name w:val="short_text"/>
    <w:basedOn w:val="77"/>
    <w:uiPriority w:val="0"/>
  </w:style>
  <w:style w:type="character" w:customStyle="1" w:styleId="191">
    <w:name w:val="_标准条文 Char Char"/>
    <w:link w:val="192"/>
    <w:uiPriority w:val="0"/>
    <w:rPr>
      <w:rFonts w:ascii="Arial" w:hAnsi="Arial"/>
      <w:kern w:val="2"/>
      <w:sz w:val="21"/>
    </w:rPr>
  </w:style>
  <w:style w:type="paragraph" w:customStyle="1" w:styleId="192">
    <w:name w:val="_标准条文"/>
    <w:basedOn w:val="1"/>
    <w:link w:val="191"/>
    <w:uiPriority w:val="0"/>
    <w:pPr>
      <w:overflowPunct w:val="0"/>
      <w:snapToGrid w:val="0"/>
      <w:spacing w:line="276" w:lineRule="auto"/>
      <w:ind w:firstLine="420" w:firstLineChars="200"/>
    </w:pPr>
    <w:rPr>
      <w:rFonts w:ascii="Arial" w:hAnsi="Arial"/>
    </w:rPr>
  </w:style>
  <w:style w:type="character" w:customStyle="1" w:styleId="193">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94">
    <w:name w:val="科东_正文 Char Char"/>
    <w:link w:val="195"/>
    <w:uiPriority w:val="0"/>
    <w:rPr>
      <w:kern w:val="2"/>
      <w:sz w:val="24"/>
    </w:rPr>
  </w:style>
  <w:style w:type="paragraph" w:customStyle="1" w:styleId="195">
    <w:name w:val="科东_正文"/>
    <w:basedOn w:val="1"/>
    <w:link w:val="194"/>
    <w:uiPriority w:val="0"/>
    <w:pPr>
      <w:spacing w:line="360" w:lineRule="auto"/>
      <w:ind w:firstLine="200" w:firstLineChars="200"/>
    </w:pPr>
    <w:rPr>
      <w:sz w:val="24"/>
    </w:rPr>
  </w:style>
  <w:style w:type="character" w:customStyle="1" w:styleId="196">
    <w:name w:val="样式 标题 2 + 五号 Char Char"/>
    <w:uiPriority w:val="0"/>
    <w:rPr>
      <w:rFonts w:eastAsia="黑体"/>
      <w:bCs/>
      <w:kern w:val="2"/>
      <w:sz w:val="21"/>
      <w:szCs w:val="21"/>
      <w:lang w:val="en-US" w:eastAsia="zh-CN" w:bidi="ar-SA"/>
    </w:rPr>
  </w:style>
  <w:style w:type="character" w:customStyle="1" w:styleId="197">
    <w:name w:val="样式 标题 1 + 加粗 Char Char"/>
    <w:uiPriority w:val="0"/>
    <w:rPr>
      <w:rFonts w:eastAsia="黑体"/>
      <w:b/>
      <w:bCs/>
      <w:kern w:val="44"/>
      <w:sz w:val="28"/>
      <w:szCs w:val="28"/>
      <w:lang w:val="en-US" w:eastAsia="zh-CN" w:bidi="ar-SA"/>
    </w:rPr>
  </w:style>
  <w:style w:type="character" w:customStyle="1" w:styleId="198">
    <w:name w:val="明显参考1"/>
    <w:qFormat/>
    <w:uiPriority w:val="99"/>
    <w:rPr>
      <w:rFonts w:cs="Times New Roman"/>
      <w:b/>
      <w:bCs/>
      <w:smallCaps/>
      <w:color w:val="C0504D"/>
      <w:spacing w:val="5"/>
      <w:u w:val="single"/>
    </w:rPr>
  </w:style>
  <w:style w:type="character" w:customStyle="1" w:styleId="199">
    <w:name w:val="Lincer表格样式 Char Char"/>
    <w:link w:val="200"/>
    <w:uiPriority w:val="0"/>
    <w:rPr>
      <w:kern w:val="2"/>
      <w:sz w:val="21"/>
    </w:rPr>
  </w:style>
  <w:style w:type="paragraph" w:customStyle="1" w:styleId="200">
    <w:name w:val="Lincer表格样式"/>
    <w:basedOn w:val="1"/>
    <w:link w:val="199"/>
    <w:uiPriority w:val="0"/>
    <w:pPr>
      <w:ind w:left="344" w:hanging="344" w:hangingChars="164"/>
    </w:pPr>
  </w:style>
  <w:style w:type="character" w:customStyle="1" w:styleId="201">
    <w:name w:val="标语"/>
    <w:uiPriority w:val="0"/>
    <w:rPr>
      <w:i/>
      <w:spacing w:val="-6"/>
      <w:sz w:val="24"/>
    </w:rPr>
  </w:style>
  <w:style w:type="character" w:customStyle="1" w:styleId="202">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203">
    <w:name w:val="SoDA Field"/>
    <w:uiPriority w:val="0"/>
    <w:rPr>
      <w:color w:val="0000FF"/>
    </w:rPr>
  </w:style>
  <w:style w:type="character" w:customStyle="1" w:styleId="204">
    <w:name w:val="附录标题2 Char Char"/>
    <w:link w:val="205"/>
    <w:uiPriority w:val="0"/>
    <w:rPr>
      <w:rFonts w:ascii="Arial" w:hAnsi="Arial" w:eastAsia="黑体"/>
      <w:kern w:val="2"/>
      <w:sz w:val="21"/>
    </w:rPr>
  </w:style>
  <w:style w:type="paragraph" w:customStyle="1" w:styleId="205">
    <w:name w:val="附录标题2"/>
    <w:basedOn w:val="2"/>
    <w:next w:val="73"/>
    <w:link w:val="204"/>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6">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207"/>
    <w:uiPriority w:val="0"/>
    <w:rPr>
      <w:rFonts w:ascii="Times New Roman" w:hAnsi="Times New Roman"/>
      <w:kern w:val="2"/>
      <w:sz w:val="28"/>
      <w:szCs w:val="24"/>
    </w:rPr>
  </w:style>
  <w:style w:type="paragraph" w:customStyle="1" w:styleId="207">
    <w:name w:val="正文1"/>
    <w:basedOn w:val="167"/>
    <w:link w:val="206"/>
    <w:qFormat/>
    <w:uiPriority w:val="0"/>
  </w:style>
  <w:style w:type="character" w:customStyle="1" w:styleId="208">
    <w:name w:val="发布"/>
    <w:uiPriority w:val="0"/>
    <w:rPr>
      <w:rFonts w:ascii="黑体" w:eastAsia="黑体"/>
      <w:spacing w:val="22"/>
      <w:w w:val="100"/>
      <w:position w:val="3"/>
      <w:sz w:val="28"/>
    </w:rPr>
  </w:style>
  <w:style w:type="character" w:customStyle="1" w:styleId="209">
    <w:name w:val="纯文本 Char1"/>
    <w:semiHidden/>
    <w:uiPriority w:val="99"/>
    <w:rPr>
      <w:rFonts w:ascii="宋体" w:hAnsi="Courier New" w:cs="Courier New"/>
      <w:kern w:val="2"/>
      <w:sz w:val="21"/>
      <w:szCs w:val="21"/>
    </w:rPr>
  </w:style>
  <w:style w:type="character" w:customStyle="1" w:styleId="210">
    <w:name w:val="样式 宋体"/>
    <w:uiPriority w:val="0"/>
    <w:rPr>
      <w:rFonts w:ascii="宋体" w:eastAsia="宋体"/>
      <w:sz w:val="18"/>
    </w:rPr>
  </w:style>
  <w:style w:type="paragraph" w:customStyle="1" w:styleId="211">
    <w:name w:val="四级条标题"/>
    <w:basedOn w:val="212"/>
    <w:next w:val="159"/>
    <w:uiPriority w:val="0"/>
    <w:pPr>
      <w:tabs>
        <w:tab w:val="left" w:pos="-1080"/>
      </w:tabs>
      <w:outlineLvl w:val="5"/>
    </w:pPr>
  </w:style>
  <w:style w:type="paragraph" w:customStyle="1" w:styleId="212">
    <w:name w:val="三级条标题"/>
    <w:basedOn w:val="213"/>
    <w:next w:val="159"/>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13">
    <w:name w:val="二级条标题"/>
    <w:basedOn w:val="214"/>
    <w:next w:val="1"/>
    <w:uiPriority w:val="0"/>
    <w:pPr>
      <w:numPr>
        <w:ilvl w:val="3"/>
        <w:numId w:val="1"/>
      </w:numPr>
      <w:tabs>
        <w:tab w:val="left" w:pos="-1080"/>
      </w:tabs>
      <w:outlineLvl w:val="3"/>
    </w:pPr>
  </w:style>
  <w:style w:type="paragraph" w:customStyle="1" w:styleId="214">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15">
    <w:name w:val="样式1 标题 2 + 段前: 0行 + 段前: 0.5 行 段后: 0.5 行"/>
    <w:basedOn w:val="152"/>
    <w:uiPriority w:val="0"/>
    <w:pPr>
      <w:tabs>
        <w:tab w:val="left" w:pos="500"/>
        <w:tab w:val="clear" w:pos="210"/>
        <w:tab w:val="clear" w:pos="360"/>
      </w:tabs>
      <w:spacing w:beforeLines="30" w:afterLines="30" w:line="240" w:lineRule="auto"/>
    </w:pPr>
    <w:rPr>
      <w:rFonts w:eastAsia="黑体"/>
      <w:b w:val="0"/>
    </w:rPr>
  </w:style>
  <w:style w:type="paragraph" w:customStyle="1" w:styleId="216">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17">
    <w:name w:val="样式 样式1 样式 编号 a + Times New Roman 段前: 0 行 行距: 多倍行距 1.15 字行 + 左侧....."/>
    <w:basedOn w:val="218"/>
    <w:uiPriority w:val="0"/>
    <w:pPr>
      <w:ind w:left="840" w:leftChars="200" w:hanging="420"/>
    </w:pPr>
  </w:style>
  <w:style w:type="paragraph" w:customStyle="1" w:styleId="218">
    <w:name w:val="样式1 样式 编号 a + Times New Roman 段前: 0 行 行距: 多倍行距 1.15 字行 + 左侧... + ..."/>
    <w:basedOn w:val="219"/>
    <w:uiPriority w:val="0"/>
    <w:pPr>
      <w:spacing w:before="0" w:afterLines="0"/>
      <w:ind w:left="620" w:hanging="200" w:hangingChars="200"/>
    </w:pPr>
  </w:style>
  <w:style w:type="paragraph" w:customStyle="1" w:styleId="219">
    <w:name w:val="样式 编号 a + Times New Roman 段前: 0 行 行距: 多倍行距 1.15 字行 + 左侧..."/>
    <w:basedOn w:val="148"/>
    <w:next w:val="220"/>
    <w:uiPriority w:val="0"/>
    <w:pPr>
      <w:spacing w:before="24" w:afterLines="10"/>
      <w:ind w:firstLine="0" w:firstLineChars="0"/>
    </w:pPr>
  </w:style>
  <w:style w:type="paragraph" w:customStyle="1" w:styleId="220">
    <w:name w:val="样式1-4 Times New Roman行距: 多倍行距 1.15 字行 + 左侧:  4 字符"/>
    <w:basedOn w:val="221"/>
    <w:uiPriority w:val="0"/>
    <w:pPr>
      <w:tabs>
        <w:tab w:val="left" w:pos="315"/>
      </w:tabs>
      <w:ind w:left="840" w:leftChars="400"/>
    </w:pPr>
  </w:style>
  <w:style w:type="paragraph" w:customStyle="1" w:styleId="221">
    <w:name w:val="样式 Times New Roman 段前: 0.1 行 行距: 多倍行距 1.2 字行"/>
    <w:basedOn w:val="1"/>
    <w:uiPriority w:val="0"/>
    <w:pPr>
      <w:spacing w:line="276" w:lineRule="auto"/>
      <w:ind w:left="420" w:leftChars="200"/>
    </w:pPr>
  </w:style>
  <w:style w:type="paragraph" w:customStyle="1" w:styleId="222">
    <w:name w:val="样式 段前: 0.1 行 左  4 字符"/>
    <w:basedOn w:val="1"/>
    <w:uiPriority w:val="0"/>
    <w:pPr>
      <w:spacing w:beforeLines="10" w:line="300" w:lineRule="auto"/>
      <w:ind w:left="400" w:leftChars="400"/>
    </w:pPr>
  </w:style>
  <w:style w:type="paragraph" w:customStyle="1" w:styleId="223">
    <w:name w:val="工程建设条标题"/>
    <w:basedOn w:val="224"/>
    <w:next w:val="159"/>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24">
    <w:name w:val="工程建设节标题"/>
    <w:basedOn w:val="225"/>
    <w:next w:val="159"/>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25">
    <w:name w:val="工程建设章标题"/>
    <w:next w:val="159"/>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26">
    <w:name w:val="引言一级条标题"/>
    <w:basedOn w:val="1"/>
    <w:next w:val="159"/>
    <w:uiPriority w:val="0"/>
    <w:pPr>
      <w:widowControl/>
      <w:numPr>
        <w:ilvl w:val="0"/>
        <w:numId w:val="3"/>
      </w:numPr>
    </w:pPr>
    <w:rPr>
      <w:rFonts w:eastAsia="黑体"/>
      <w:b/>
    </w:rPr>
  </w:style>
  <w:style w:type="paragraph" w:customStyle="1" w:styleId="227">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228">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29">
    <w:name w:val="样式1 标题 1 + 段前: 1 行 段后: 1 行"/>
    <w:basedOn w:val="230"/>
    <w:uiPriority w:val="0"/>
    <w:pPr>
      <w:tabs>
        <w:tab w:val="left" w:pos="360"/>
      </w:tabs>
      <w:spacing w:beforeLines="100" w:afterLines="100"/>
    </w:pPr>
    <w:rPr>
      <w:rFonts w:eastAsia="黑体"/>
      <w:b w:val="0"/>
    </w:rPr>
  </w:style>
  <w:style w:type="paragraph" w:customStyle="1" w:styleId="230">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31">
    <w:name w:val="_术语条目"/>
    <w:basedOn w:val="232"/>
    <w:next w:val="233"/>
    <w:uiPriority w:val="0"/>
    <w:pPr>
      <w:spacing w:beforeLines="0" w:line="276" w:lineRule="auto"/>
      <w:jc w:val="left"/>
    </w:pPr>
    <w:rPr>
      <w:rFonts w:eastAsia="黑体"/>
      <w:color w:val="000000"/>
    </w:rPr>
  </w:style>
  <w:style w:type="paragraph" w:customStyle="1" w:styleId="232">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233">
    <w:name w:val="_术语说明"/>
    <w:basedOn w:val="232"/>
    <w:uiPriority w:val="0"/>
    <w:pPr>
      <w:spacing w:beforeLines="0" w:line="276" w:lineRule="auto"/>
    </w:pPr>
    <w:rPr>
      <w:color w:val="000000"/>
    </w:rPr>
  </w:style>
  <w:style w:type="paragraph" w:customStyle="1" w:styleId="234">
    <w:name w:val="样式 正文（首行缩进两字） Char + 黑色 首行缩进:  2 字符 段前: 0.1 行"/>
    <w:basedOn w:val="148"/>
    <w:uiPriority w:val="0"/>
    <w:pPr>
      <w:spacing w:before="24" w:afterLines="10"/>
      <w:ind w:firstLine="200"/>
    </w:pPr>
    <w:rPr>
      <w:color w:val="000000"/>
    </w:rPr>
  </w:style>
  <w:style w:type="paragraph" w:customStyle="1" w:styleId="235">
    <w:name w:val="引言二级条标题"/>
    <w:basedOn w:val="226"/>
    <w:next w:val="159"/>
    <w:uiPriority w:val="0"/>
    <w:pPr>
      <w:numPr>
        <w:ilvl w:val="1"/>
        <w:numId w:val="4"/>
      </w:numPr>
      <w:ind w:leftChars="0" w:firstLineChars="0"/>
    </w:pPr>
  </w:style>
  <w:style w:type="paragraph" w:customStyle="1" w:styleId="236">
    <w:name w:val="样式 标题 2 + 段前: 0.5 行 段后: 0.5 行"/>
    <w:basedOn w:val="2"/>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副题目 – 封页"/>
    <w:basedOn w:val="239"/>
    <w:next w:val="30"/>
    <w:uiPriority w:val="0"/>
    <w:pPr>
      <w:keepNext w:val="0"/>
      <w:keepLines w:val="0"/>
      <w:widowControl w:val="0"/>
      <w:spacing w:before="0" w:after="60" w:line="240" w:lineRule="auto"/>
    </w:pPr>
    <w:rPr>
      <w:rFonts w:ascii="Arial"/>
      <w:snapToGrid w:val="0"/>
      <w:color w:val="000000"/>
      <w:sz w:val="28"/>
    </w:rPr>
  </w:style>
  <w:style w:type="paragraph" w:customStyle="1" w:styleId="239">
    <w:name w:val="题目封页"/>
    <w:basedOn w:val="240"/>
    <w:next w:val="238"/>
    <w:uiPriority w:val="0"/>
    <w:pPr>
      <w:spacing w:before="1800" w:line="240" w:lineRule="atLeast"/>
      <w:jc w:val="center"/>
    </w:pPr>
    <w:rPr>
      <w:rFonts w:ascii="黑体" w:eastAsia="黑体"/>
      <w:b/>
      <w:spacing w:val="0"/>
      <w:sz w:val="52"/>
    </w:rPr>
  </w:style>
  <w:style w:type="paragraph" w:customStyle="1" w:styleId="240">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41">
    <w:name w:val="正文_1_1"/>
    <w:qFormat/>
    <w:uiPriority w:val="0"/>
    <w:pPr>
      <w:widowControl w:val="0"/>
      <w:jc w:val="both"/>
    </w:pPr>
    <w:rPr>
      <w:kern w:val="2"/>
      <w:sz w:val="21"/>
      <w:szCs w:val="22"/>
      <w:lang w:val="en-US" w:eastAsia="zh-CN" w:bidi="ar-SA"/>
    </w:rPr>
  </w:style>
  <w:style w:type="paragraph" w:customStyle="1" w:styleId="242">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3">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244">
    <w:name w:val="Normal_1_0"/>
    <w:basedOn w:val="1"/>
    <w:qFormat/>
    <w:uiPriority w:val="0"/>
    <w:rPr>
      <w:rFonts w:eastAsia="Times New Roman"/>
      <w:kern w:val="0"/>
      <w:sz w:val="20"/>
    </w:rPr>
  </w:style>
  <w:style w:type="paragraph" w:customStyle="1" w:styleId="245">
    <w:name w:val="Char Char Char Char Char Char Char"/>
    <w:basedOn w:val="1"/>
    <w:uiPriority w:val="0"/>
    <w:pPr>
      <w:spacing w:line="360" w:lineRule="auto"/>
      <w:ind w:firstLine="200" w:firstLineChars="200"/>
    </w:pPr>
  </w:style>
  <w:style w:type="paragraph" w:customStyle="1" w:styleId="246">
    <w:name w:val="工程建设表标题"/>
    <w:basedOn w:val="223"/>
    <w:uiPriority w:val="0"/>
    <w:pPr>
      <w:numPr>
        <w:ilvl w:val="4"/>
        <w:numId w:val="2"/>
      </w:numPr>
      <w:jc w:val="center"/>
      <w:outlineLvl w:val="4"/>
    </w:pPr>
  </w:style>
  <w:style w:type="paragraph" w:customStyle="1" w:styleId="247">
    <w:name w:val="样式 样式1 样式 编号 a + Times New Roman 段前: 0 行 行距: 多倍行距 1.15 字行 + 左..."/>
    <w:basedOn w:val="217"/>
    <w:uiPriority w:val="0"/>
  </w:style>
  <w:style w:type="paragraph" w:customStyle="1" w:styleId="248">
    <w:name w:val="工程建设无节条标题"/>
    <w:basedOn w:val="1"/>
    <w:next w:val="159"/>
    <w:uiPriority w:val="0"/>
    <w:pPr>
      <w:numPr>
        <w:ilvl w:val="8"/>
        <w:numId w:val="2"/>
      </w:numPr>
      <w:outlineLvl w:val="3"/>
    </w:pPr>
  </w:style>
  <w:style w:type="paragraph" w:customStyle="1" w:styleId="249">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250">
    <w:name w:val="Char Char Char Char"/>
    <w:basedOn w:val="1"/>
    <w:uiPriority w:val="0"/>
    <w:rPr>
      <w:szCs w:val="24"/>
    </w:rPr>
  </w:style>
  <w:style w:type="paragraph" w:customStyle="1" w:styleId="25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252">
    <w:name w:val="正文_12"/>
    <w:qFormat/>
    <w:uiPriority w:val="0"/>
    <w:pPr>
      <w:widowControl w:val="0"/>
      <w:jc w:val="both"/>
    </w:pPr>
    <w:rPr>
      <w:kern w:val="2"/>
      <w:sz w:val="21"/>
      <w:szCs w:val="24"/>
      <w:lang w:val="en-US" w:eastAsia="zh-CN" w:bidi="ar-SA"/>
    </w:rPr>
  </w:style>
  <w:style w:type="paragraph" w:customStyle="1" w:styleId="253">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4">
    <w:name w:val="公司名"/>
    <w:basedOn w:val="255"/>
    <w:uiPriority w:val="0"/>
    <w:pPr>
      <w:spacing w:before="0"/>
    </w:pPr>
  </w:style>
  <w:style w:type="paragraph" w:customStyle="1" w:styleId="255">
    <w:name w:val="_标准名称"/>
    <w:basedOn w:val="1"/>
    <w:next w:val="30"/>
    <w:uiPriority w:val="0"/>
    <w:pPr>
      <w:snapToGrid w:val="0"/>
      <w:spacing w:before="567" w:after="680"/>
      <w:jc w:val="center"/>
    </w:pPr>
    <w:rPr>
      <w:rFonts w:ascii="Arial" w:hAnsi="Arial" w:eastAsia="黑体"/>
      <w:sz w:val="32"/>
    </w:rPr>
  </w:style>
  <w:style w:type="paragraph" w:customStyle="1" w:styleId="256">
    <w:name w:val="样式1 标题 3 + 段前: 0.1 行 + 段前: 0.1 行 + 段前: 0.5 行 段后: 0.5 行"/>
    <w:basedOn w:val="257"/>
    <w:uiPriority w:val="0"/>
    <w:pPr>
      <w:tabs>
        <w:tab w:val="left" w:pos="700"/>
      </w:tabs>
      <w:spacing w:beforeLines="30" w:afterLines="30" w:line="240" w:lineRule="auto"/>
    </w:pPr>
    <w:rPr>
      <w:rFonts w:eastAsia="黑体"/>
      <w:b w:val="0"/>
    </w:rPr>
  </w:style>
  <w:style w:type="paragraph" w:customStyle="1" w:styleId="25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58">
    <w:name w:val="样式 标题 3 + 黑色 段前: 0.1 行"/>
    <w:basedOn w:val="25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259">
    <w:name w:val="五级条标题"/>
    <w:basedOn w:val="211"/>
    <w:next w:val="159"/>
    <w:uiPriority w:val="0"/>
    <w:pPr>
      <w:outlineLvl w:val="6"/>
    </w:pPr>
  </w:style>
  <w:style w:type="paragraph" w:customStyle="1" w:styleId="260">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261">
    <w:name w:val="样式 正文（首行缩进两字） Char + 首行缩进:  2 字符"/>
    <w:basedOn w:val="148"/>
    <w:uiPriority w:val="0"/>
    <w:pPr>
      <w:spacing w:afterLines="10"/>
      <w:ind w:firstLine="200"/>
      <w:jc w:val="center"/>
    </w:pPr>
    <w:rPr>
      <w:b/>
    </w:rPr>
  </w:style>
  <w:style w:type="paragraph" w:customStyle="1" w:styleId="262">
    <w:name w:val="封面正文"/>
    <w:uiPriority w:val="0"/>
    <w:pPr>
      <w:widowControl w:val="0"/>
      <w:adjustRightInd w:val="0"/>
      <w:spacing w:line="360" w:lineRule="atLeast"/>
      <w:jc w:val="both"/>
      <w:textAlignment w:val="baseline"/>
    </w:pPr>
    <w:rPr>
      <w:lang w:val="en-US" w:eastAsia="zh-CN" w:bidi="ar-SA"/>
    </w:rPr>
  </w:style>
  <w:style w:type="paragraph" w:customStyle="1" w:styleId="263">
    <w:name w:val="正文_2"/>
    <w:basedOn w:val="1"/>
    <w:qFormat/>
    <w:uiPriority w:val="0"/>
    <w:rPr>
      <w:rFonts w:ascii="Calibri" w:hAnsi="Calibri"/>
      <w:szCs w:val="22"/>
    </w:rPr>
  </w:style>
  <w:style w:type="paragraph" w:customStyle="1" w:styleId="264">
    <w:name w:val="Style 三级条标题 + Before:  6 pt"/>
    <w:basedOn w:val="212"/>
    <w:uiPriority w:val="0"/>
    <w:pPr>
      <w:widowControl/>
      <w:tabs>
        <w:tab w:val="left" w:pos="1440"/>
      </w:tabs>
      <w:adjustRightInd/>
      <w:spacing w:line="240" w:lineRule="auto"/>
      <w:textAlignment w:val="auto"/>
    </w:pPr>
    <w:rPr>
      <w:rFonts w:ascii="黑体"/>
    </w:rPr>
  </w:style>
  <w:style w:type="paragraph" w:customStyle="1" w:styleId="265">
    <w:name w:val="标准书眉_偶数页"/>
    <w:basedOn w:val="260"/>
    <w:next w:val="1"/>
    <w:uiPriority w:val="0"/>
    <w:pPr>
      <w:jc w:val="left"/>
    </w:pPr>
  </w:style>
  <w:style w:type="paragraph" w:customStyle="1" w:styleId="266">
    <w:name w:val="正文_11_0_0"/>
    <w:qFormat/>
    <w:uiPriority w:val="0"/>
    <w:pPr>
      <w:widowControl w:val="0"/>
      <w:jc w:val="both"/>
    </w:pPr>
    <w:rPr>
      <w:lang w:val="en-US" w:eastAsia="zh-CN" w:bidi="ar-SA"/>
    </w:rPr>
  </w:style>
  <w:style w:type="paragraph" w:customStyle="1" w:styleId="267">
    <w:name w:val="样式3"/>
    <w:basedOn w:val="167"/>
    <w:uiPriority w:val="0"/>
  </w:style>
  <w:style w:type="paragraph" w:customStyle="1" w:styleId="268">
    <w:name w:val="实施日期"/>
    <w:basedOn w:val="269"/>
    <w:uiPriority w:val="0"/>
    <w:pPr>
      <w:jc w:val="right"/>
    </w:pPr>
  </w:style>
  <w:style w:type="paragraph" w:customStyle="1" w:styleId="26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70">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1">
    <w:name w:val="朱表头"/>
    <w:basedOn w:val="189"/>
    <w:uiPriority w:val="0"/>
    <w:pPr>
      <w:spacing w:line="312" w:lineRule="exact"/>
    </w:pPr>
    <w:rPr>
      <w:rFonts w:ascii="EU-F1"/>
      <w:snapToGrid w:val="0"/>
      <w:szCs w:val="20"/>
    </w:rPr>
  </w:style>
  <w:style w:type="paragraph" w:customStyle="1" w:styleId="272">
    <w:name w:val="正文_1_0_0"/>
    <w:qFormat/>
    <w:uiPriority w:val="0"/>
    <w:pPr>
      <w:widowControl w:val="0"/>
      <w:jc w:val="both"/>
    </w:pPr>
    <w:rPr>
      <w:kern w:val="2"/>
      <w:sz w:val="21"/>
      <w:szCs w:val="24"/>
      <w:lang w:val="en-US" w:eastAsia="zh-CN" w:bidi="ar-SA"/>
    </w:rPr>
  </w:style>
  <w:style w:type="paragraph" w:customStyle="1" w:styleId="273">
    <w:name w:val="术语定义四级条标题"/>
    <w:basedOn w:val="274"/>
    <w:next w:val="159"/>
    <w:uiPriority w:val="0"/>
    <w:pPr>
      <w:tabs>
        <w:tab w:val="left" w:pos="420"/>
        <w:tab w:val="left" w:pos="1995"/>
      </w:tabs>
      <w:ind w:left="1995"/>
    </w:pPr>
  </w:style>
  <w:style w:type="paragraph" w:customStyle="1" w:styleId="274">
    <w:name w:val="术语定义条标题"/>
    <w:basedOn w:val="275"/>
    <w:next w:val="159"/>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75">
    <w:name w:val="章标题"/>
    <w:next w:val="159"/>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76">
    <w:name w:val="样式 样式 标题 2 + 段前: 0.5 行 段后: 0.5 行 + 首行缩进:  2 字符 段前: 0.5 行 段后: 0..."/>
    <w:basedOn w:val="236"/>
    <w:uiPriority w:val="0"/>
  </w:style>
  <w:style w:type="paragraph" w:customStyle="1" w:styleId="277">
    <w:name w:val="样式 样式 标题 6 + 段前: 0.1 行 + Times New Roman"/>
    <w:basedOn w:val="278"/>
    <w:uiPriority w:val="0"/>
    <w:pPr>
      <w:keepLines w:val="0"/>
      <w:tabs>
        <w:tab w:val="left" w:pos="210"/>
      </w:tabs>
      <w:spacing w:beforeLines="0" w:line="276" w:lineRule="auto"/>
    </w:pPr>
  </w:style>
  <w:style w:type="paragraph" w:customStyle="1" w:styleId="278">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79">
    <w:name w:val="_图表编号"/>
    <w:basedOn w:val="22"/>
    <w:next w:val="192"/>
    <w:uiPriority w:val="0"/>
    <w:pPr>
      <w:snapToGrid w:val="0"/>
      <w:spacing w:beforeLines="15" w:afterLines="15"/>
      <w:jc w:val="center"/>
    </w:pPr>
    <w:rPr>
      <w:sz w:val="21"/>
    </w:rPr>
  </w:style>
  <w:style w:type="paragraph" w:customStyle="1" w:styleId="28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81">
    <w:name w:val="样式 3"/>
    <w:basedOn w:val="1"/>
    <w:uiPriority w:val="0"/>
    <w:pPr>
      <w:topLinePunct/>
      <w:adjustRightInd w:val="0"/>
      <w:ind w:left="840" w:hanging="420"/>
    </w:pPr>
    <w:rPr>
      <w:kern w:val="21"/>
      <w:szCs w:val="21"/>
    </w:rPr>
  </w:style>
  <w:style w:type="paragraph" w:customStyle="1" w:styleId="282">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83">
    <w:name w:val="样式 题目封页 + (西文) 华文中宋 (中文) 华文中宋 32 磅 黑色 两端对齐 段前: 3 磅 段后: 3 磅..."/>
    <w:basedOn w:val="239"/>
    <w:uiPriority w:val="0"/>
    <w:pPr>
      <w:spacing w:before="60" w:after="60" w:line="300" w:lineRule="auto"/>
      <w:jc w:val="both"/>
    </w:pPr>
    <w:rPr>
      <w:rFonts w:ascii="华文中宋" w:hAnsi="华文中宋" w:eastAsia="华文中宋"/>
      <w:color w:val="000000"/>
      <w:spacing w:val="24"/>
      <w:kern w:val="2"/>
      <w:sz w:val="60"/>
    </w:rPr>
  </w:style>
  <w:style w:type="paragraph" w:customStyle="1" w:styleId="284">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285">
    <w:name w:val="CM54"/>
    <w:basedOn w:val="286"/>
    <w:next w:val="286"/>
    <w:uiPriority w:val="0"/>
    <w:rPr>
      <w:rFonts w:ascii="Times New Roman"/>
      <w:color w:val="auto"/>
    </w:rPr>
  </w:style>
  <w:style w:type="paragraph" w:customStyle="1" w:styleId="286">
    <w:name w:val="Default"/>
    <w:uiPriority w:val="0"/>
    <w:pPr>
      <w:widowControl w:val="0"/>
      <w:autoSpaceDE w:val="0"/>
      <w:autoSpaceDN w:val="0"/>
      <w:adjustRightInd w:val="0"/>
    </w:pPr>
    <w:rPr>
      <w:rFonts w:ascii="宋体"/>
      <w:color w:val="000000"/>
      <w:sz w:val="24"/>
      <w:lang w:val="en-US" w:eastAsia="zh-CN" w:bidi="ar-SA"/>
    </w:rPr>
  </w:style>
  <w:style w:type="paragraph" w:customStyle="1" w:styleId="28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88">
    <w:name w:val="默认段落字体 Para Char Char Char Char Char"/>
    <w:basedOn w:val="1"/>
    <w:uiPriority w:val="0"/>
    <w:rPr>
      <w:rFonts w:ascii="宋体" w:hAnsi="宋体"/>
      <w:b/>
      <w:color w:val="000000"/>
      <w:sz w:val="24"/>
      <w:szCs w:val="24"/>
    </w:rPr>
  </w:style>
  <w:style w:type="paragraph" w:customStyle="1" w:styleId="289">
    <w:name w:val="节标签"/>
    <w:basedOn w:val="240"/>
    <w:next w:val="30"/>
    <w:uiPriority w:val="0"/>
    <w:pPr>
      <w:spacing w:before="400" w:after="440"/>
    </w:pPr>
    <w:rPr>
      <w:rFonts w:ascii="Times New Roman" w:hAnsi="Times New Roman"/>
      <w:spacing w:val="-30"/>
      <w:sz w:val="60"/>
    </w:rPr>
  </w:style>
  <w:style w:type="paragraph" w:customStyle="1" w:styleId="290">
    <w:name w:val="正文_配电_小四"/>
    <w:basedOn w:val="1"/>
    <w:uiPriority w:val="0"/>
    <w:pPr>
      <w:spacing w:line="360" w:lineRule="auto"/>
      <w:ind w:firstLine="200" w:firstLineChars="200"/>
    </w:pPr>
    <w:rPr>
      <w:rFonts w:ascii="宋体" w:hAnsi="宋体"/>
      <w:kern w:val="0"/>
      <w:sz w:val="24"/>
    </w:rPr>
  </w:style>
  <w:style w:type="paragraph" w:customStyle="1" w:styleId="291">
    <w:name w:val="样式 Times New Roman 首行缩进:  0.74 厘米 段前: 0.1 行"/>
    <w:basedOn w:val="1"/>
    <w:uiPriority w:val="0"/>
    <w:pPr>
      <w:spacing w:beforeLines="10" w:line="312" w:lineRule="auto"/>
      <w:ind w:firstLine="420"/>
    </w:pPr>
    <w:rPr>
      <w:b/>
    </w:rPr>
  </w:style>
  <w:style w:type="paragraph" w:customStyle="1" w:styleId="292">
    <w:name w:val="CM38"/>
    <w:basedOn w:val="286"/>
    <w:next w:val="286"/>
    <w:uiPriority w:val="0"/>
    <w:pPr>
      <w:spacing w:line="320" w:lineRule="atLeast"/>
    </w:pPr>
    <w:rPr>
      <w:rFonts w:ascii="Times New Roman"/>
      <w:color w:val="auto"/>
    </w:rPr>
  </w:style>
  <w:style w:type="paragraph" w:customStyle="1" w:styleId="293">
    <w:name w:val="样式1 标题 5 + 段前: 0.1 行 + 段前: 0.1 行"/>
    <w:basedOn w:val="1"/>
    <w:uiPriority w:val="0"/>
    <w:pPr>
      <w:tabs>
        <w:tab w:val="left" w:pos="357"/>
        <w:tab w:val="left" w:pos="1134"/>
      </w:tabs>
      <w:spacing w:beforeLines="10" w:line="312" w:lineRule="auto"/>
    </w:pPr>
  </w:style>
  <w:style w:type="paragraph" w:customStyle="1" w:styleId="294">
    <w:name w:val="a"/>
    <w:basedOn w:val="228"/>
    <w:uiPriority w:val="0"/>
    <w:pPr>
      <w:tabs>
        <w:tab w:val="clear" w:pos="210"/>
      </w:tabs>
      <w:spacing w:beforeLines="0" w:afterLines="0" w:line="240" w:lineRule="auto"/>
    </w:pPr>
    <w:rPr>
      <w:b w:val="0"/>
      <w:sz w:val="30"/>
    </w:rPr>
  </w:style>
  <w:style w:type="paragraph" w:customStyle="1" w:styleId="295">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96">
    <w:name w:val="Normal_0_0"/>
    <w:qFormat/>
    <w:uiPriority w:val="0"/>
    <w:rPr>
      <w:rFonts w:ascii="黑体" w:hAnsi="黑体" w:eastAsia="黑体"/>
      <w:b/>
      <w:sz w:val="32"/>
      <w:szCs w:val="24"/>
      <w:lang w:val="en-US" w:eastAsia="zh-CN" w:bidi="ar-SA"/>
    </w:rPr>
  </w:style>
  <w:style w:type="paragraph" w:customStyle="1" w:styleId="297">
    <w:name w:val="正文图标题"/>
    <w:next w:val="159"/>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298">
    <w:name w:val="正文文字样式"/>
    <w:basedOn w:val="1"/>
    <w:uiPriority w:val="0"/>
    <w:pPr>
      <w:spacing w:line="480" w:lineRule="exact"/>
      <w:ind w:firstLine="480" w:firstLineChars="200"/>
    </w:pPr>
    <w:rPr>
      <w:sz w:val="24"/>
    </w:rPr>
  </w:style>
  <w:style w:type="paragraph" w:customStyle="1" w:styleId="299">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00">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01">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02">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03">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04">
    <w:name w:val="样式 样式1 标题 1 + 段前: 0.7 行 段后: 0.7 行 + 段前: 1 行 段后: 1 行 + 段前: 0.7 行..."/>
    <w:basedOn w:val="229"/>
    <w:uiPriority w:val="0"/>
    <w:pPr>
      <w:spacing w:beforeLines="0" w:afterLines="0"/>
    </w:pPr>
  </w:style>
  <w:style w:type="paragraph" w:customStyle="1" w:styleId="305">
    <w:name w:val="样式 样式 正文（首行缩进两字） Char + 首行缩进:  2 字符 段前: 0.1 行 + 行距: 多倍行距 1.25 字行"/>
    <w:basedOn w:val="306"/>
    <w:uiPriority w:val="0"/>
  </w:style>
  <w:style w:type="paragraph" w:customStyle="1" w:styleId="306">
    <w:name w:val="样式 正文（首行缩进两字） Char + 首行缩进:  2 字符 段前: 0.1 行"/>
    <w:basedOn w:val="148"/>
    <w:uiPriority w:val="0"/>
    <w:pPr>
      <w:spacing w:afterLines="10" w:line="300" w:lineRule="auto"/>
      <w:ind w:firstLine="200"/>
    </w:pPr>
  </w:style>
  <w:style w:type="paragraph" w:customStyle="1" w:styleId="307">
    <w:name w:val="样式1 加粗 居中 首行缩进:  0.74 厘米 段前: 0.1 行"/>
    <w:basedOn w:val="1"/>
    <w:uiPriority w:val="0"/>
    <w:pPr>
      <w:spacing w:line="276" w:lineRule="auto"/>
      <w:ind w:firstLine="420"/>
      <w:jc w:val="center"/>
    </w:pPr>
    <w:rPr>
      <w:b/>
    </w:rPr>
  </w:style>
  <w:style w:type="paragraph" w:customStyle="1" w:styleId="308">
    <w:name w:val="封面标准号2"/>
    <w:basedOn w:val="216"/>
    <w:uiPriority w:val="0"/>
    <w:pPr>
      <w:spacing w:before="357" w:line="280" w:lineRule="exact"/>
    </w:pPr>
  </w:style>
  <w:style w:type="paragraph" w:customStyle="1" w:styleId="309">
    <w:name w:val="公式"/>
    <w:basedOn w:val="41"/>
    <w:uiPriority w:val="0"/>
    <w:pPr>
      <w:tabs>
        <w:tab w:val="center" w:pos="4706"/>
        <w:tab w:val="right" w:pos="9412"/>
      </w:tabs>
    </w:pPr>
    <w:rPr>
      <w:rFonts w:ascii="Times New Roman" w:hAnsi="宋体"/>
    </w:rPr>
  </w:style>
  <w:style w:type="paragraph" w:customStyle="1" w:styleId="310">
    <w:name w:val="正文_0_1"/>
    <w:qFormat/>
    <w:uiPriority w:val="0"/>
    <w:pPr>
      <w:widowControl w:val="0"/>
      <w:jc w:val="both"/>
    </w:pPr>
    <w:rPr>
      <w:kern w:val="2"/>
      <w:sz w:val="21"/>
      <w:szCs w:val="24"/>
      <w:lang w:val="en-US" w:eastAsia="zh-CN" w:bidi="ar-SA"/>
    </w:rPr>
  </w:style>
  <w:style w:type="paragraph" w:customStyle="1" w:styleId="311">
    <w:name w:val="图片"/>
    <w:basedOn w:val="1"/>
    <w:uiPriority w:val="0"/>
    <w:pPr>
      <w:topLinePunct/>
      <w:snapToGrid w:val="0"/>
      <w:spacing w:before="160" w:after="60"/>
      <w:jc w:val="center"/>
    </w:pPr>
  </w:style>
  <w:style w:type="paragraph" w:customStyle="1" w:styleId="312">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13">
    <w:name w:val="正文格式"/>
    <w:basedOn w:val="1"/>
    <w:uiPriority w:val="0"/>
    <w:pPr>
      <w:topLinePunct/>
      <w:ind w:firstLine="420" w:firstLineChars="200"/>
    </w:pPr>
    <w:rPr>
      <w:rFonts w:ascii="宋体" w:hAnsi="宋体"/>
      <w:bCs/>
      <w:szCs w:val="21"/>
    </w:rPr>
  </w:style>
  <w:style w:type="paragraph" w:customStyle="1" w:styleId="314">
    <w:name w:val="样式 正文（首行缩进两字） Char + 加粗"/>
    <w:basedOn w:val="148"/>
    <w:uiPriority w:val="0"/>
    <w:pPr>
      <w:spacing w:afterLines="10"/>
      <w:ind w:firstLine="200"/>
    </w:pPr>
    <w:rPr>
      <w:b/>
    </w:rPr>
  </w:style>
  <w:style w:type="paragraph" w:customStyle="1" w:styleId="315">
    <w:name w:val="列项·"/>
    <w:uiPriority w:val="0"/>
    <w:pPr>
      <w:numPr>
        <w:ilvl w:val="0"/>
        <w:numId w:val="5"/>
      </w:numPr>
      <w:tabs>
        <w:tab w:val="left" w:pos="840"/>
      </w:tabs>
      <w:ind w:left="840" w:hanging="420"/>
      <w:jc w:val="both"/>
    </w:pPr>
    <w:rPr>
      <w:rFonts w:ascii="宋体"/>
      <w:sz w:val="21"/>
      <w:lang w:val="en-US" w:eastAsia="zh-CN" w:bidi="ar-SA"/>
    </w:rPr>
  </w:style>
  <w:style w:type="paragraph" w:customStyle="1" w:styleId="316">
    <w:name w:val="工程建设款标题"/>
    <w:basedOn w:val="223"/>
    <w:uiPriority w:val="0"/>
    <w:pPr>
      <w:numPr>
        <w:ilvl w:val="7"/>
        <w:numId w:val="2"/>
      </w:numPr>
      <w:outlineLvl w:val="9"/>
    </w:pPr>
  </w:style>
  <w:style w:type="paragraph" w:customStyle="1" w:styleId="317">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18">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319">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320">
    <w:name w:val="术语定义五级条标题"/>
    <w:basedOn w:val="275"/>
    <w:next w:val="159"/>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21">
    <w:name w:val="样式 标题 2 + 五号"/>
    <w:basedOn w:val="2"/>
    <w:uiPriority w:val="0"/>
    <w:pPr>
      <w:spacing w:before="0" w:after="0" w:line="240" w:lineRule="auto"/>
      <w:ind w:firstLine="420"/>
      <w:jc w:val="both"/>
    </w:pPr>
    <w:rPr>
      <w:rFonts w:ascii="Times New Roman" w:hAnsi="Times New Roman"/>
      <w:bCs/>
      <w:kern w:val="2"/>
      <w:sz w:val="21"/>
      <w:szCs w:val="21"/>
    </w:rPr>
  </w:style>
  <w:style w:type="paragraph" w:customStyle="1" w:styleId="322">
    <w:name w:val="参考文献、索引标题"/>
    <w:basedOn w:val="323"/>
    <w:next w:val="1"/>
    <w:uiPriority w:val="0"/>
    <w:pPr>
      <w:spacing w:after="200"/>
    </w:pPr>
    <w:rPr>
      <w:sz w:val="21"/>
    </w:rPr>
  </w:style>
  <w:style w:type="paragraph" w:customStyle="1" w:styleId="323">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26">
    <w:name w:val="表格形式"/>
    <w:basedOn w:val="1"/>
    <w:uiPriority w:val="0"/>
    <w:pPr>
      <w:widowControl/>
      <w:spacing w:before="120" w:line="360" w:lineRule="auto"/>
      <w:ind w:firstLine="425"/>
      <w:jc w:val="center"/>
    </w:pPr>
    <w:rPr>
      <w:kern w:val="0"/>
      <w:sz w:val="24"/>
    </w:rPr>
  </w:style>
  <w:style w:type="paragraph" w:customStyle="1" w:styleId="327">
    <w:name w:val="三级无标题条"/>
    <w:basedOn w:val="1"/>
    <w:uiPriority w:val="0"/>
    <w:pPr>
      <w:numPr>
        <w:ilvl w:val="4"/>
        <w:numId w:val="6"/>
      </w:numPr>
    </w:pPr>
    <w:rPr>
      <w:b/>
    </w:rPr>
  </w:style>
  <w:style w:type="paragraph" w:customStyle="1" w:styleId="328">
    <w:name w:val="样式1 标题 2 + 段前: 0.1 行 + 宋体"/>
    <w:basedOn w:val="1"/>
    <w:uiPriority w:val="0"/>
    <w:pPr>
      <w:tabs>
        <w:tab w:val="left" w:pos="500"/>
      </w:tabs>
      <w:spacing w:beforeLines="10" w:line="312" w:lineRule="auto"/>
    </w:pPr>
  </w:style>
  <w:style w:type="paragraph" w:customStyle="1" w:styleId="329">
    <w:name w:val="工程建设公式标题"/>
    <w:basedOn w:val="223"/>
    <w:uiPriority w:val="0"/>
    <w:pPr>
      <w:numPr>
        <w:ilvl w:val="6"/>
        <w:numId w:val="2"/>
      </w:numPr>
      <w:jc w:val="center"/>
      <w:outlineLvl w:val="6"/>
    </w:pPr>
  </w:style>
  <w:style w:type="paragraph" w:customStyle="1" w:styleId="330">
    <w:name w:val="样式 样式 正文文本 2 + 段前: 0.1 行 + 悬挂缩进: 0.03 字符 段后: 1.2 磅 行距: 单倍行距"/>
    <w:basedOn w:val="331"/>
    <w:uiPriority w:val="0"/>
  </w:style>
  <w:style w:type="paragraph" w:customStyle="1" w:styleId="331">
    <w:name w:val="样式 正文文本 2 + 段前: 0.1 行"/>
    <w:basedOn w:val="66"/>
    <w:uiPriority w:val="0"/>
    <w:pPr>
      <w:spacing w:beforeLines="10" w:after="0" w:line="264" w:lineRule="auto"/>
      <w:jc w:val="left"/>
    </w:pPr>
    <w:rPr>
      <w:sz w:val="18"/>
    </w:rPr>
  </w:style>
  <w:style w:type="paragraph" w:customStyle="1" w:styleId="332">
    <w:name w:val="附录一级条标题"/>
    <w:basedOn w:val="333"/>
    <w:next w:val="159"/>
    <w:uiPriority w:val="0"/>
    <w:pPr>
      <w:autoSpaceDN w:val="0"/>
      <w:spacing w:beforeLines="0" w:afterLines="0"/>
      <w:outlineLvl w:val="2"/>
    </w:pPr>
  </w:style>
  <w:style w:type="paragraph" w:customStyle="1" w:styleId="333">
    <w:name w:val="附录章标题"/>
    <w:next w:val="159"/>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334">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35">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36">
    <w:name w:val="工程建设图标题"/>
    <w:basedOn w:val="223"/>
    <w:uiPriority w:val="0"/>
    <w:pPr>
      <w:numPr>
        <w:ilvl w:val="5"/>
        <w:numId w:val="2"/>
      </w:numPr>
      <w:ind w:leftChars="0" w:firstLineChars="0"/>
      <w:jc w:val="center"/>
      <w:outlineLvl w:val="5"/>
    </w:pPr>
  </w:style>
  <w:style w:type="paragraph" w:customStyle="1" w:styleId="337">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38">
    <w:name w:val="样式 标题 3 + 宋体 段前: 0.1 行"/>
    <w:basedOn w:val="25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9">
    <w:name w:val="样式 样式 样式 标题 2 + 段前: 0.1 行 + 段前: 0.1 行 + 段前: 0.1 行 行距: 多倍行距 1.1 ..."/>
    <w:basedOn w:val="152"/>
    <w:uiPriority w:val="0"/>
    <w:pPr>
      <w:tabs>
        <w:tab w:val="left" w:pos="500"/>
        <w:tab w:val="clear" w:pos="210"/>
        <w:tab w:val="clear" w:pos="360"/>
      </w:tabs>
      <w:spacing w:beforeLines="50" w:afterLines="50" w:line="240" w:lineRule="auto"/>
    </w:pPr>
    <w:rPr>
      <w:rFonts w:eastAsia="黑体"/>
      <w:b w:val="0"/>
    </w:rPr>
  </w:style>
  <w:style w:type="paragraph" w:customStyle="1" w:styleId="340">
    <w:name w:val="二级无标题条"/>
    <w:basedOn w:val="1"/>
    <w:uiPriority w:val="0"/>
    <w:pPr>
      <w:numPr>
        <w:ilvl w:val="3"/>
        <w:numId w:val="6"/>
      </w:numPr>
    </w:pPr>
    <w:rPr>
      <w:b/>
    </w:rPr>
  </w:style>
  <w:style w:type="paragraph" w:customStyle="1" w:styleId="341">
    <w:name w:val="_列表编号1"/>
    <w:basedOn w:val="20"/>
    <w:uiPriority w:val="0"/>
    <w:pPr>
      <w:tabs>
        <w:tab w:val="left" w:pos="800"/>
      </w:tabs>
      <w:snapToGrid w:val="0"/>
      <w:spacing w:beforeLines="0" w:line="276" w:lineRule="auto"/>
      <w:ind w:left="800" w:hanging="400"/>
    </w:pPr>
  </w:style>
  <w:style w:type="paragraph" w:customStyle="1" w:styleId="342">
    <w:name w:val="样式1 正文文本 小五 + Times New Roman 段前: 0 行 行距: 多倍行距 1.15 字行"/>
    <w:basedOn w:val="66"/>
    <w:uiPriority w:val="0"/>
    <w:pPr>
      <w:spacing w:afterLines="20" w:line="276" w:lineRule="auto"/>
      <w:jc w:val="center"/>
    </w:pPr>
    <w:rPr>
      <w:sz w:val="18"/>
    </w:rPr>
  </w:style>
  <w:style w:type="paragraph" w:customStyle="1" w:styleId="343">
    <w:name w:val="部分题目"/>
    <w:basedOn w:val="240"/>
    <w:next w:val="302"/>
    <w:uiPriority w:val="0"/>
    <w:pPr>
      <w:spacing w:before="660" w:after="400" w:line="540" w:lineRule="atLeast"/>
      <w:ind w:right="2160"/>
    </w:pPr>
    <w:rPr>
      <w:rFonts w:ascii="Times New Roman" w:hAnsi="Times New Roman"/>
      <w:spacing w:val="-40"/>
      <w:sz w:val="60"/>
    </w:rPr>
  </w:style>
  <w:style w:type="paragraph" w:customStyle="1" w:styleId="344">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45">
    <w:name w:val="Char Char Char1 Char"/>
    <w:basedOn w:val="1"/>
    <w:uiPriority w:val="0"/>
    <w:pPr>
      <w:spacing w:line="240" w:lineRule="atLeast"/>
      <w:ind w:left="420" w:firstLine="420"/>
    </w:pPr>
    <w:rPr>
      <w:kern w:val="0"/>
    </w:rPr>
  </w:style>
  <w:style w:type="paragraph" w:customStyle="1" w:styleId="346">
    <w:name w:val="附录三级条标题"/>
    <w:basedOn w:val="347"/>
    <w:next w:val="159"/>
    <w:uiPriority w:val="0"/>
    <w:pPr>
      <w:outlineLvl w:val="4"/>
    </w:pPr>
  </w:style>
  <w:style w:type="paragraph" w:customStyle="1" w:styleId="347">
    <w:name w:val="附录二级条标题"/>
    <w:basedOn w:val="332"/>
    <w:next w:val="159"/>
    <w:uiPriority w:val="0"/>
    <w:pPr>
      <w:outlineLvl w:val="3"/>
    </w:pPr>
  </w:style>
  <w:style w:type="paragraph" w:customStyle="1" w:styleId="348">
    <w:name w:val="a.a.a"/>
    <w:basedOn w:val="1"/>
    <w:uiPriority w:val="0"/>
    <w:pPr>
      <w:spacing w:beforeLines="50" w:afterLines="50"/>
      <w:jc w:val="left"/>
      <w:outlineLvl w:val="2"/>
    </w:pPr>
    <w:rPr>
      <w:rFonts w:ascii="黑体" w:hAnsi="宋体" w:eastAsia="黑体"/>
      <w:sz w:val="24"/>
    </w:rPr>
  </w:style>
  <w:style w:type="paragraph" w:customStyle="1" w:styleId="349">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50">
    <w:name w:val="样式8"/>
    <w:basedOn w:val="1"/>
    <w:uiPriority w:val="0"/>
    <w:pPr>
      <w:wordWrap w:val="0"/>
      <w:spacing w:before="400" w:after="40" w:line="360" w:lineRule="exact"/>
      <w:ind w:right="284"/>
      <w:jc w:val="right"/>
    </w:pPr>
    <w:rPr>
      <w:rFonts w:ascii="E-FZ"/>
      <w:sz w:val="28"/>
      <w:szCs w:val="24"/>
    </w:rPr>
  </w:style>
  <w:style w:type="paragraph" w:customStyle="1" w:styleId="351">
    <w:name w:val="自控1"/>
    <w:basedOn w:val="159"/>
    <w:uiPriority w:val="0"/>
    <w:pPr>
      <w:topLinePunct/>
      <w:autoSpaceDE/>
      <w:autoSpaceDN/>
      <w:spacing w:line="312" w:lineRule="exact"/>
      <w:ind w:left="879" w:hanging="454" w:firstLineChars="0"/>
    </w:pPr>
    <w:rPr>
      <w:rFonts w:ascii="Times New Roman" w:cs="Arial"/>
      <w:kern w:val="21"/>
      <w:szCs w:val="21"/>
    </w:rPr>
  </w:style>
  <w:style w:type="paragraph" w:customStyle="1" w:styleId="352">
    <w:name w:val="样式 正文（首行缩进两字） Char + 宋体 加粗 首行缩进:  2 字符 段前: 0.1 行"/>
    <w:basedOn w:val="148"/>
    <w:uiPriority w:val="0"/>
    <w:pPr>
      <w:spacing w:afterLines="10" w:line="300" w:lineRule="auto"/>
      <w:ind w:firstLine="200"/>
    </w:pPr>
    <w:rPr>
      <w:rFonts w:ascii="宋体" w:hAnsi="宋体"/>
      <w:b/>
    </w:rPr>
  </w:style>
  <w:style w:type="paragraph" w:customStyle="1" w:styleId="353">
    <w:name w:val="_列项接续1"/>
    <w:basedOn w:val="34"/>
    <w:uiPriority w:val="0"/>
    <w:pPr>
      <w:spacing w:after="0" w:line="276" w:lineRule="auto"/>
      <w:ind w:left="400" w:leftChars="400"/>
    </w:pPr>
    <w:rPr>
      <w:color w:val="000000"/>
    </w:rPr>
  </w:style>
  <w:style w:type="paragraph" w:customStyle="1" w:styleId="354">
    <w:name w:val="附录表标题"/>
    <w:next w:val="159"/>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55">
    <w:name w:val="标准书眉一"/>
    <w:uiPriority w:val="0"/>
    <w:pPr>
      <w:widowControl w:val="0"/>
      <w:adjustRightInd w:val="0"/>
      <w:spacing w:line="360" w:lineRule="atLeast"/>
      <w:jc w:val="both"/>
      <w:textAlignment w:val="baseline"/>
    </w:pPr>
    <w:rPr>
      <w:lang w:val="en-US" w:eastAsia="zh-CN" w:bidi="ar-SA"/>
    </w:rPr>
  </w:style>
  <w:style w:type="paragraph" w:customStyle="1" w:styleId="356">
    <w:name w:val="正文正式1"/>
    <w:basedOn w:val="1"/>
    <w:uiPriority w:val="0"/>
    <w:pPr>
      <w:tabs>
        <w:tab w:val="left" w:pos="0"/>
      </w:tabs>
      <w:spacing w:line="360" w:lineRule="auto"/>
    </w:pPr>
    <w:rPr>
      <w:rFonts w:ascii="宋体" w:hAnsi="宋体"/>
      <w:kern w:val="0"/>
      <w:sz w:val="24"/>
    </w:rPr>
  </w:style>
  <w:style w:type="paragraph" w:customStyle="1" w:styleId="357">
    <w:name w:val="样式 样式 首行缩进:  0.77 厘米 段前: 0.1 行 + 首行缩进:  2 字符 段前: 0.1 行"/>
    <w:basedOn w:val="1"/>
    <w:uiPriority w:val="0"/>
    <w:pPr>
      <w:spacing w:line="276" w:lineRule="auto"/>
      <w:ind w:firstLine="200" w:firstLineChars="200"/>
    </w:pPr>
  </w:style>
  <w:style w:type="paragraph" w:customStyle="1" w:styleId="358">
    <w:name w:val="图表脚注"/>
    <w:next w:val="159"/>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59">
    <w:name w:val="样式 标题 2H2h2h21Heading 2 HiddenHeading 2 CCBSheading 2l2C..."/>
    <w:basedOn w:val="4"/>
    <w:next w:val="228"/>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360">
    <w:name w:val="1"/>
    <w:basedOn w:val="1"/>
    <w:next w:val="1"/>
    <w:uiPriority w:val="0"/>
    <w:pPr>
      <w:topLinePunct/>
      <w:adjustRightInd w:val="0"/>
    </w:pPr>
    <w:rPr>
      <w:rFonts w:ascii="Courier New" w:hAnsi="Courier New"/>
      <w:sz w:val="20"/>
    </w:rPr>
  </w:style>
  <w:style w:type="paragraph" w:customStyle="1" w:styleId="361">
    <w:name w:val="一级无标题条"/>
    <w:basedOn w:val="1"/>
    <w:uiPriority w:val="0"/>
    <w:pPr>
      <w:numPr>
        <w:ilvl w:val="2"/>
        <w:numId w:val="6"/>
      </w:numPr>
      <w:tabs>
        <w:tab w:val="left" w:pos="420"/>
      </w:tabs>
    </w:pPr>
    <w:rPr>
      <w:b/>
    </w:rPr>
  </w:style>
  <w:style w:type="paragraph" w:customStyle="1" w:styleId="362">
    <w:name w:val="朱1"/>
    <w:basedOn w:val="167"/>
    <w:uiPriority w:val="0"/>
  </w:style>
  <w:style w:type="paragraph" w:customStyle="1" w:styleId="36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64">
    <w:name w:val="样式 样式 段前: 0.1 行 首行缩进:  2 字符 + 首行缩进:  2 字符 段前: 0.1 行1"/>
    <w:basedOn w:val="365"/>
    <w:uiPriority w:val="0"/>
    <w:pPr>
      <w:spacing w:beforeLines="0" w:line="276" w:lineRule="auto"/>
      <w:ind w:firstLine="420"/>
    </w:pPr>
  </w:style>
  <w:style w:type="paragraph" w:customStyle="1" w:styleId="365">
    <w:name w:val="样式 段前: 0.1 行 首行缩进:  2 字符"/>
    <w:basedOn w:val="1"/>
    <w:uiPriority w:val="0"/>
    <w:pPr>
      <w:spacing w:beforeLines="10" w:line="300" w:lineRule="auto"/>
      <w:ind w:firstLine="200" w:firstLineChars="200"/>
    </w:pPr>
  </w:style>
  <w:style w:type="paragraph" w:customStyle="1" w:styleId="366">
    <w:name w:val="发布部门"/>
    <w:next w:val="159"/>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67">
    <w:name w:val="样式 标题 2 + 黑色 行距: 1.5 倍行距"/>
    <w:basedOn w:val="2"/>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368">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69">
    <w:name w:val="样式6"/>
    <w:basedOn w:val="1"/>
    <w:uiPriority w:val="0"/>
    <w:pPr>
      <w:topLinePunct/>
      <w:spacing w:before="160" w:after="60"/>
      <w:jc w:val="center"/>
    </w:pPr>
    <w:rPr>
      <w:rFonts w:eastAsia="黑体"/>
      <w:szCs w:val="21"/>
    </w:rPr>
  </w:style>
  <w:style w:type="paragraph" w:customStyle="1" w:styleId="370">
    <w:name w:val="CM64"/>
    <w:basedOn w:val="286"/>
    <w:next w:val="286"/>
    <w:uiPriority w:val="0"/>
    <w:rPr>
      <w:rFonts w:ascii="Times New Roman"/>
      <w:color w:val="auto"/>
    </w:rPr>
  </w:style>
  <w:style w:type="paragraph" w:customStyle="1" w:styleId="371">
    <w:name w:val="默认段落字体 Para Char Char Char Char"/>
    <w:basedOn w:val="1"/>
    <w:uiPriority w:val="0"/>
  </w:style>
  <w:style w:type="paragraph" w:customStyle="1" w:styleId="372">
    <w:name w:val="样式 样式 段前: 0.1 行 首行缩进:  2 字符 + 首行缩进:  2 字符 段前: 0.1 行"/>
    <w:basedOn w:val="365"/>
    <w:uiPriority w:val="0"/>
    <w:pPr>
      <w:spacing w:line="276" w:lineRule="auto"/>
      <w:ind w:firstLine="420"/>
    </w:pPr>
  </w:style>
  <w:style w:type="paragraph" w:customStyle="1" w:styleId="373">
    <w:name w:val="样式9"/>
    <w:basedOn w:val="1"/>
    <w:uiPriority w:val="0"/>
    <w:pPr>
      <w:topLinePunct/>
      <w:spacing w:before="560" w:after="560" w:line="560" w:lineRule="exact"/>
      <w:jc w:val="center"/>
    </w:pPr>
    <w:rPr>
      <w:rFonts w:eastAsia="黑体"/>
      <w:sz w:val="32"/>
      <w:lang w:val="zh-CN"/>
    </w:rPr>
  </w:style>
  <w:style w:type="paragraph" w:customStyle="1" w:styleId="374">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75">
    <w:name w:val="样式 Times New Roman 段前: 0.1 行 行距: 多倍行距 1.25 字行"/>
    <w:basedOn w:val="1"/>
    <w:uiPriority w:val="0"/>
    <w:pPr>
      <w:spacing w:line="276" w:lineRule="auto"/>
    </w:pPr>
    <w:rPr>
      <w:rFonts w:hAnsi="宋体"/>
    </w:rPr>
  </w:style>
  <w:style w:type="paragraph" w:customStyle="1" w:styleId="376">
    <w:name w:val="样式7"/>
    <w:basedOn w:val="4"/>
    <w:uiPriority w:val="0"/>
    <w:pPr>
      <w:topLinePunct/>
      <w:spacing w:before="120" w:after="120" w:line="360" w:lineRule="auto"/>
      <w:ind w:firstLine="0"/>
      <w:jc w:val="center"/>
    </w:pPr>
    <w:rPr>
      <w:rFonts w:hAnsi="宋体" w:eastAsia="黑体"/>
      <w:sz w:val="44"/>
    </w:rPr>
  </w:style>
  <w:style w:type="paragraph" w:customStyle="1" w:styleId="377">
    <w:name w:val="插图名称"/>
    <w:basedOn w:val="1"/>
    <w:next w:val="1"/>
    <w:uiPriority w:val="0"/>
    <w:pPr>
      <w:tabs>
        <w:tab w:val="left" w:pos="420"/>
      </w:tabs>
      <w:jc w:val="center"/>
    </w:pPr>
    <w:rPr>
      <w:rFonts w:ascii="黑体" w:eastAsia="黑体"/>
    </w:rPr>
  </w:style>
  <w:style w:type="paragraph" w:customStyle="1" w:styleId="378">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79">
    <w:name w:val="Char Char Char Char Char Char"/>
    <w:basedOn w:val="1"/>
    <w:uiPriority w:val="0"/>
  </w:style>
  <w:style w:type="paragraph" w:customStyle="1" w:styleId="380">
    <w:name w:val="正文表标题"/>
    <w:next w:val="1"/>
    <w:uiPriority w:val="0"/>
    <w:pPr>
      <w:jc w:val="center"/>
    </w:pPr>
    <w:rPr>
      <w:rFonts w:ascii="黑体" w:eastAsia="黑体"/>
      <w:sz w:val="21"/>
      <w:lang w:val="en-US" w:eastAsia="zh-CN" w:bidi="ar-SA"/>
    </w:rPr>
  </w:style>
  <w:style w:type="paragraph" w:customStyle="1" w:styleId="381">
    <w:name w:val="列项——（一级）"/>
    <w:uiPriority w:val="0"/>
    <w:pPr>
      <w:widowControl w:val="0"/>
      <w:numPr>
        <w:ilvl w:val="0"/>
        <w:numId w:val="8"/>
      </w:numPr>
      <w:tabs>
        <w:tab w:val="left" w:pos="1080"/>
      </w:tabs>
      <w:adjustRightInd w:val="0"/>
      <w:spacing w:line="360" w:lineRule="atLeast"/>
      <w:jc w:val="both"/>
      <w:textAlignment w:val="baseline"/>
    </w:pPr>
    <w:rPr>
      <w:rFonts w:ascii="宋体"/>
      <w:sz w:val="21"/>
      <w:lang w:val="en-US" w:eastAsia="zh-CN" w:bidi="ar-SA"/>
    </w:rPr>
  </w:style>
  <w:style w:type="paragraph" w:styleId="382">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383">
    <w:name w:val="图说"/>
    <w:basedOn w:val="1"/>
    <w:uiPriority w:val="0"/>
    <w:pPr>
      <w:topLinePunct/>
      <w:spacing w:before="60" w:after="160"/>
      <w:jc w:val="center"/>
    </w:pPr>
    <w:rPr>
      <w:sz w:val="18"/>
    </w:rPr>
  </w:style>
  <w:style w:type="paragraph" w:customStyle="1" w:styleId="384">
    <w:name w:val="Char1"/>
    <w:basedOn w:val="1"/>
    <w:uiPriority w:val="0"/>
    <w:rPr>
      <w:rFonts w:ascii="Tahoma" w:hAnsi="Tahoma"/>
      <w:sz w:val="24"/>
    </w:rPr>
  </w:style>
  <w:style w:type="paragraph" w:customStyle="1" w:styleId="385">
    <w:name w:val="样式 正文（首行缩进两字） Char + 首行缩进:  2 字符 段前: 0.1 行 行距: 多倍行距 1.25 字行"/>
    <w:basedOn w:val="148"/>
    <w:uiPriority w:val="0"/>
    <w:pPr>
      <w:spacing w:afterLines="10"/>
      <w:ind w:firstLine="200"/>
    </w:pPr>
  </w:style>
  <w:style w:type="paragraph" w:customStyle="1" w:styleId="386">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387">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88">
    <w:name w:val="Normal_0"/>
    <w:qFormat/>
    <w:uiPriority w:val="0"/>
    <w:rPr>
      <w:rFonts w:ascii="黑体" w:hAnsi="黑体" w:eastAsia="黑体"/>
      <w:b/>
      <w:sz w:val="32"/>
      <w:szCs w:val="24"/>
      <w:lang w:val="en-US" w:eastAsia="zh-CN" w:bidi="ar-SA"/>
    </w:rPr>
  </w:style>
  <w:style w:type="paragraph" w:customStyle="1" w:styleId="389">
    <w:name w:val="样式1 首行缩进:  0.74 厘米 段前: 0.1 行"/>
    <w:basedOn w:val="148"/>
    <w:next w:val="148"/>
    <w:uiPriority w:val="0"/>
    <w:pPr>
      <w:tabs>
        <w:tab w:val="left" w:pos="820"/>
      </w:tabs>
      <w:spacing w:afterLines="10"/>
      <w:ind w:left="820" w:hanging="420" w:firstLineChars="0"/>
    </w:pPr>
    <w:rPr>
      <w:kern w:val="0"/>
    </w:rPr>
  </w:style>
  <w:style w:type="paragraph" w:customStyle="1" w:styleId="390">
    <w:name w:val="正文缩进（首行缩进两字）"/>
    <w:uiPriority w:val="0"/>
    <w:pPr>
      <w:spacing w:line="360" w:lineRule="exact"/>
      <w:ind w:firstLine="420" w:firstLineChars="200"/>
    </w:pPr>
    <w:rPr>
      <w:kern w:val="2"/>
      <w:sz w:val="21"/>
      <w:lang w:val="en-US" w:eastAsia="zh-CN" w:bidi="ar-SA"/>
    </w:rPr>
  </w:style>
  <w:style w:type="paragraph" w:customStyle="1" w:styleId="391">
    <w:name w:val="Char Char1 Char Char Char"/>
    <w:basedOn w:val="25"/>
    <w:uiPriority w:val="0"/>
  </w:style>
  <w:style w:type="paragraph" w:customStyle="1" w:styleId="392">
    <w:name w:val="基准索引样式"/>
    <w:basedOn w:val="1"/>
    <w:uiPriority w:val="0"/>
    <w:pPr>
      <w:widowControl/>
      <w:spacing w:line="220" w:lineRule="atLeast"/>
      <w:ind w:left="360"/>
      <w:jc w:val="left"/>
    </w:pPr>
    <w:rPr>
      <w:rFonts w:ascii="Arial" w:hAnsi="Arial"/>
      <w:kern w:val="0"/>
    </w:rPr>
  </w:style>
  <w:style w:type="paragraph" w:customStyle="1" w:styleId="393">
    <w:name w:val="样式 段 + Verdana 小四 自定义颜(RGB(171717))"/>
    <w:basedOn w:val="159"/>
    <w:uiPriority w:val="0"/>
    <w:pPr>
      <w:autoSpaceDE/>
      <w:autoSpaceDN/>
      <w:snapToGrid w:val="0"/>
      <w:spacing w:line="300" w:lineRule="auto"/>
    </w:pPr>
    <w:rPr>
      <w:rFonts w:ascii="Verdana" w:hAnsi="Verdana"/>
      <w:color w:val="111111"/>
      <w:sz w:val="24"/>
    </w:rPr>
  </w:style>
  <w:style w:type="paragraph" w:customStyle="1" w:styleId="394">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9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96">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39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9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99">
    <w:name w:val="样式 样式 正文缩进正文缩进 Char正文（首行缩进两字） Char Char正文（首行缩进两字） Char1正文（首行缩进两....1"/>
    <w:basedOn w:val="180"/>
    <w:uiPriority w:val="0"/>
    <w:pPr>
      <w:spacing w:beforeLines="0" w:line="276" w:lineRule="auto"/>
      <w:ind w:firstLine="420"/>
    </w:pPr>
  </w:style>
  <w:style w:type="paragraph" w:customStyle="1" w:styleId="400">
    <w:name w:val="附录标题1"/>
    <w:basedOn w:val="4"/>
    <w:next w:val="205"/>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01">
    <w:name w:val="样式 题注Figure Caption + 段前: 0.5 行 段后: 0.5 行"/>
    <w:basedOn w:val="22"/>
    <w:uiPriority w:val="0"/>
    <w:pPr>
      <w:spacing w:beforeLines="50" w:afterLines="50" w:line="330" w:lineRule="exact"/>
      <w:jc w:val="left"/>
    </w:pPr>
    <w:rPr>
      <w:b/>
      <w:sz w:val="21"/>
    </w:rPr>
  </w:style>
  <w:style w:type="paragraph" w:customStyle="1" w:styleId="402">
    <w:name w:val="术语定义三级条标题"/>
    <w:basedOn w:val="274"/>
    <w:next w:val="159"/>
    <w:uiPriority w:val="0"/>
    <w:pPr>
      <w:tabs>
        <w:tab w:val="left" w:pos="1575"/>
        <w:tab w:val="clear" w:pos="735"/>
      </w:tabs>
      <w:ind w:left="1575"/>
    </w:pPr>
  </w:style>
  <w:style w:type="paragraph" w:customStyle="1" w:styleId="403">
    <w:name w:val="样式 标题 5 + 段前: 0.1 行2"/>
    <w:basedOn w:val="404"/>
    <w:next w:val="404"/>
    <w:uiPriority w:val="0"/>
    <w:pPr>
      <w:tabs>
        <w:tab w:val="left" w:pos="1134"/>
      </w:tabs>
      <w:spacing w:beforeLines="30" w:afterLines="50"/>
    </w:pPr>
    <w:rPr>
      <w:rFonts w:eastAsia="黑体"/>
      <w:b w:val="0"/>
    </w:rPr>
  </w:style>
  <w:style w:type="paragraph" w:customStyle="1" w:styleId="404">
    <w:name w:val="样式1 样式 标题 5 + 段前: 0 行"/>
    <w:basedOn w:val="242"/>
    <w:next w:val="1"/>
    <w:uiPriority w:val="0"/>
    <w:pPr>
      <w:tabs>
        <w:tab w:val="left" w:pos="1050"/>
        <w:tab w:val="left" w:pos="1080"/>
        <w:tab w:val="clear" w:pos="0"/>
        <w:tab w:val="clear" w:pos="210"/>
      </w:tabs>
      <w:spacing w:beforeLines="0" w:line="276" w:lineRule="auto"/>
    </w:pPr>
  </w:style>
  <w:style w:type="paragraph" w:customStyle="1" w:styleId="405">
    <w:name w:val="样式 样式2 + 右侧:  1 字符"/>
    <w:basedOn w:val="166"/>
    <w:uiPriority w:val="0"/>
    <w:pPr>
      <w:numPr>
        <w:ilvl w:val="0"/>
        <w:numId w:val="9"/>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06">
    <w:name w:val="附录四级条标题"/>
    <w:basedOn w:val="346"/>
    <w:next w:val="159"/>
    <w:uiPriority w:val="0"/>
    <w:pPr>
      <w:outlineLvl w:val="5"/>
    </w:pPr>
  </w:style>
  <w:style w:type="paragraph" w:customStyle="1" w:styleId="407">
    <w:name w:val="样式 标题 4 + Arial 段前: 0.1 行"/>
    <w:basedOn w:val="1"/>
    <w:uiPriority w:val="0"/>
    <w:pPr>
      <w:tabs>
        <w:tab w:val="left" w:pos="357"/>
        <w:tab w:val="left" w:pos="900"/>
      </w:tabs>
      <w:spacing w:beforeLines="10" w:line="312" w:lineRule="auto"/>
    </w:pPr>
  </w:style>
  <w:style w:type="paragraph" w:customStyle="1" w:styleId="408">
    <w:name w:val="样式 段前: 0.1 行1"/>
    <w:basedOn w:val="1"/>
    <w:uiPriority w:val="0"/>
    <w:pPr>
      <w:spacing w:beforeLines="10" w:line="312" w:lineRule="auto"/>
    </w:pPr>
  </w:style>
  <w:style w:type="paragraph" w:customStyle="1" w:styleId="409">
    <w:name w:val="样式 章标题 + 小四 段前: 0.5 行 段后: 0.5 行"/>
    <w:basedOn w:val="275"/>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10">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11">
    <w:name w:val="部分标签"/>
    <w:basedOn w:val="240"/>
    <w:next w:val="1"/>
    <w:uiPriority w:val="0"/>
    <w:pPr>
      <w:spacing w:before="400" w:after="440"/>
    </w:pPr>
    <w:rPr>
      <w:rFonts w:ascii="Times New Roman" w:hAnsi="Times New Roman"/>
      <w:spacing w:val="-30"/>
      <w:sz w:val="60"/>
    </w:rPr>
  </w:style>
  <w:style w:type="paragraph" w:customStyle="1" w:styleId="412">
    <w:name w:val="附录图标题"/>
    <w:next w:val="159"/>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13">
    <w:name w:val="样式 样式 段前: 0.1 行 + 段前: 0.1 行 + 左侧:  2 字符 段前: 0.1 行1"/>
    <w:basedOn w:val="414"/>
    <w:uiPriority w:val="0"/>
    <w:pPr>
      <w:spacing w:line="276" w:lineRule="auto"/>
    </w:pPr>
  </w:style>
  <w:style w:type="paragraph" w:customStyle="1" w:styleId="414">
    <w:name w:val="样式 样式 段前: 0.1 行 + 段前: 0.1 行"/>
    <w:basedOn w:val="415"/>
    <w:uiPriority w:val="0"/>
    <w:pPr>
      <w:ind w:left="200" w:leftChars="200"/>
    </w:pPr>
  </w:style>
  <w:style w:type="paragraph" w:customStyle="1" w:styleId="415">
    <w:name w:val="样式 段前: 0.1 行"/>
    <w:basedOn w:val="1"/>
    <w:uiPriority w:val="0"/>
    <w:pPr>
      <w:spacing w:beforeLines="10" w:line="300" w:lineRule="auto"/>
    </w:pPr>
  </w:style>
  <w:style w:type="paragraph" w:customStyle="1" w:styleId="416">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17">
    <w:name w:val="列项●（二级）"/>
    <w:uiPriority w:val="0"/>
    <w:pPr>
      <w:widowControl w:val="0"/>
      <w:numPr>
        <w:ilvl w:val="0"/>
        <w:numId w:val="11"/>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1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9">
    <w:name w:val="样式 样式 样式 段前: 0.1 行 + 段前: 0.1 行 + 左侧:  2 字符 段前: 0.1 行"/>
    <w:basedOn w:val="414"/>
    <w:uiPriority w:val="0"/>
    <w:pPr>
      <w:spacing w:beforeLines="0" w:line="276" w:lineRule="auto"/>
      <w:ind w:left="420"/>
    </w:pPr>
  </w:style>
  <w:style w:type="paragraph" w:customStyle="1" w:styleId="420">
    <w:name w:val="样式 Times New Roman 段前: 0.1 行 行距: 多倍行距 1.15 字行"/>
    <w:basedOn w:val="1"/>
    <w:uiPriority w:val="0"/>
    <w:pPr>
      <w:spacing w:line="276" w:lineRule="auto"/>
    </w:pPr>
  </w:style>
  <w:style w:type="paragraph" w:customStyle="1" w:styleId="421">
    <w:name w:val="_表格条文"/>
    <w:basedOn w:val="1"/>
    <w:uiPriority w:val="0"/>
    <w:pPr>
      <w:spacing w:line="276" w:lineRule="auto"/>
    </w:pPr>
    <w:rPr>
      <w:rFonts w:ascii="Arial" w:hAnsi="Arial"/>
      <w:color w:val="000000"/>
      <w:sz w:val="18"/>
    </w:rPr>
  </w:style>
  <w:style w:type="paragraph" w:customStyle="1" w:styleId="422">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23">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24">
    <w:name w:val="样式 左侧:  0.77 厘米 段前: 0 行 行距: 多倍行距 1.15 字行"/>
    <w:basedOn w:val="1"/>
    <w:uiPriority w:val="0"/>
    <w:pPr>
      <w:spacing w:line="276" w:lineRule="auto"/>
      <w:ind w:left="420"/>
    </w:pPr>
    <w:rPr>
      <w:rFonts w:ascii="宋体"/>
    </w:rPr>
  </w:style>
  <w:style w:type="paragraph" w:customStyle="1" w:styleId="425">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26">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27">
    <w:name w:val="Char"/>
    <w:basedOn w:val="1"/>
    <w:uiPriority w:val="0"/>
    <w:rPr>
      <w:szCs w:val="24"/>
    </w:rPr>
  </w:style>
  <w:style w:type="paragraph" w:customStyle="1" w:styleId="428">
    <w:name w:val="其他发布部门"/>
    <w:basedOn w:val="366"/>
    <w:uiPriority w:val="0"/>
    <w:pPr>
      <w:spacing w:line="0" w:lineRule="atLeast"/>
    </w:pPr>
    <w:rPr>
      <w:rFonts w:ascii="黑体" w:eastAsia="黑体"/>
      <w:b w:val="0"/>
    </w:rPr>
  </w:style>
  <w:style w:type="paragraph" w:customStyle="1" w:styleId="429">
    <w:name w:val="Char Char Char Char Char2 Char2"/>
    <w:basedOn w:val="1"/>
    <w:uiPriority w:val="0"/>
    <w:pPr>
      <w:topLinePunct/>
      <w:adjustRightInd w:val="0"/>
    </w:pPr>
  </w:style>
  <w:style w:type="paragraph" w:customStyle="1" w:styleId="430">
    <w:name w:val="样式 样式 正文缩进正文缩进 Char正文（首行缩进两字） Char Char正文（首行缩进两字） Char1正文（首行缩进两....2"/>
    <w:basedOn w:val="431"/>
    <w:uiPriority w:val="0"/>
    <w:pPr>
      <w:spacing w:beforeLines="0" w:line="276" w:lineRule="auto"/>
      <w:ind w:firstLine="420"/>
    </w:pPr>
  </w:style>
  <w:style w:type="paragraph" w:customStyle="1" w:styleId="431">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432">
    <w:name w:val="五级无标题条"/>
    <w:basedOn w:val="1"/>
    <w:uiPriority w:val="0"/>
    <w:pPr>
      <w:numPr>
        <w:ilvl w:val="6"/>
        <w:numId w:val="6"/>
      </w:numPr>
    </w:pPr>
    <w:rPr>
      <w:rFonts w:ascii="黑体" w:eastAsia="黑体"/>
      <w:b/>
    </w:rPr>
  </w:style>
  <w:style w:type="paragraph" w:customStyle="1" w:styleId="433">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34">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3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36">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39">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40">
    <w:name w:val="样式 样式 样式 悬挂缩进: 9 字符 段前: 0.1 行 + 左侧:  3.93 字符 悬挂缩进: 8 字符 段前: 0.1 ..."/>
    <w:basedOn w:val="148"/>
    <w:next w:val="1"/>
    <w:uiPriority w:val="0"/>
    <w:pPr>
      <w:tabs>
        <w:tab w:val="left" w:pos="0"/>
      </w:tabs>
      <w:spacing w:before="24" w:afterLines="10"/>
      <w:ind w:left="800" w:hanging="400" w:firstLineChars="0"/>
    </w:pPr>
  </w:style>
  <w:style w:type="paragraph" w:customStyle="1" w:styleId="441">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42">
    <w:name w:val="式中"/>
    <w:next w:val="159"/>
    <w:uiPriority w:val="0"/>
    <w:pPr>
      <w:numPr>
        <w:ilvl w:val="0"/>
        <w:numId w:val="12"/>
      </w:numPr>
      <w:tabs>
        <w:tab w:val="left" w:pos="210"/>
      </w:tabs>
    </w:pPr>
    <w:rPr>
      <w:rFonts w:ascii="宋体"/>
      <w:sz w:val="18"/>
      <w:lang w:val="en-US" w:eastAsia="zh-CN" w:bidi="ar-SA"/>
    </w:rPr>
  </w:style>
  <w:style w:type="paragraph" w:customStyle="1" w:styleId="443">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44">
    <w:name w:val="样式 样式 样式 首行缩进:  0.77 厘米 段前: 0.1 行 + 首行缩进:  2 字符 段前: 0.1 行 + 首行缩进..."/>
    <w:basedOn w:val="357"/>
    <w:uiPriority w:val="0"/>
    <w:pPr>
      <w:ind w:firstLine="420"/>
    </w:pPr>
  </w:style>
  <w:style w:type="paragraph" w:customStyle="1" w:styleId="445">
    <w:name w:val="样式4"/>
    <w:basedOn w:val="267"/>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46">
    <w:name w:val="样式 样式 正文文本 2 + 段前: 0.1 行 + 悬挂缩进: 0.03 字符"/>
    <w:basedOn w:val="331"/>
    <w:uiPriority w:val="0"/>
    <w:pPr>
      <w:spacing w:beforeLines="0"/>
      <w:ind w:hanging="6"/>
      <w:jc w:val="center"/>
    </w:pPr>
  </w:style>
  <w:style w:type="paragraph" w:customStyle="1" w:styleId="447">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8">
    <w:name w:val="样式 首行缩进:  0 厘米 行距: 单倍行距"/>
    <w:basedOn w:val="1"/>
    <w:uiPriority w:val="0"/>
    <w:pPr>
      <w:adjustRightInd w:val="0"/>
      <w:textAlignment w:val="baseline"/>
    </w:pPr>
    <w:rPr>
      <w:kern w:val="0"/>
    </w:rPr>
  </w:style>
  <w:style w:type="paragraph" w:customStyle="1" w:styleId="449">
    <w:name w:val="四级无标题条"/>
    <w:basedOn w:val="1"/>
    <w:uiPriority w:val="0"/>
    <w:pPr>
      <w:numPr>
        <w:ilvl w:val="5"/>
        <w:numId w:val="6"/>
      </w:numPr>
    </w:pPr>
    <w:rPr>
      <w:rFonts w:eastAsia="黑体"/>
      <w:b/>
    </w:rPr>
  </w:style>
  <w:style w:type="paragraph" w:customStyle="1" w:styleId="450">
    <w:name w:val="样式 样式 目录 1toc1 + + 左侧:  1 字符 右侧:  1 字符 段前: 0.15 行 段后: 0.15 行"/>
    <w:basedOn w:val="416"/>
    <w:uiPriority w:val="0"/>
  </w:style>
  <w:style w:type="paragraph" w:customStyle="1" w:styleId="451">
    <w:name w:val="正文_1"/>
    <w:qFormat/>
    <w:uiPriority w:val="0"/>
    <w:pPr>
      <w:widowControl w:val="0"/>
      <w:jc w:val="both"/>
    </w:pPr>
    <w:rPr>
      <w:kern w:val="2"/>
      <w:sz w:val="21"/>
      <w:szCs w:val="22"/>
      <w:lang w:val="en-US" w:eastAsia="zh-CN" w:bidi="ar-SA"/>
    </w:rPr>
  </w:style>
  <w:style w:type="paragraph" w:customStyle="1" w:styleId="452">
    <w:name w:val="样式1 样式 编号 a + Times New Roman 段前: 0 行 行距: 多倍行距 1.15 字行 + 左侧....."/>
    <w:basedOn w:val="218"/>
    <w:uiPriority w:val="0"/>
    <w:pPr>
      <w:ind w:left="400" w:leftChars="200"/>
    </w:pPr>
  </w:style>
  <w:style w:type="paragraph" w:customStyle="1" w:styleId="453">
    <w:name w:val="a.a"/>
    <w:basedOn w:val="2"/>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54">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55">
    <w:name w:val="附录五级条标题"/>
    <w:basedOn w:val="406"/>
    <w:next w:val="159"/>
    <w:uiPriority w:val="0"/>
    <w:pPr>
      <w:outlineLvl w:val="6"/>
    </w:pPr>
  </w:style>
  <w:style w:type="paragraph" w:customStyle="1" w:styleId="456">
    <w:name w:val="样式 Times New Roman 段前: 0.1 行 行距: 多倍行距 1.25 字行1"/>
    <w:basedOn w:val="1"/>
    <w:uiPriority w:val="0"/>
    <w:pPr>
      <w:spacing w:line="276" w:lineRule="auto"/>
      <w:ind w:firstLine="200" w:firstLineChars="200"/>
    </w:pPr>
    <w:rPr>
      <w:rFonts w:hAnsi="宋体"/>
    </w:rPr>
  </w:style>
  <w:style w:type="paragraph" w:customStyle="1" w:styleId="45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58">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459">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460">
    <w:name w:val="样式 样式1 正文（首行缩进两字） Char + 黑色 首行缩进:  2 字符 段前: 0 行 行距: 多倍行距 1.15 ....."/>
    <w:basedOn w:val="335"/>
    <w:uiPriority w:val="0"/>
    <w:pPr>
      <w:spacing w:beforeLines="50"/>
    </w:pPr>
  </w:style>
  <w:style w:type="paragraph" w:customStyle="1" w:styleId="461">
    <w:name w:val="样式 样式 正文（首行缩进两字） Char + 宋体 加粗 首行缩进:  2 字符 段前: 0.1 行 + 首行缩进:  2 字..."/>
    <w:basedOn w:val="352"/>
    <w:uiPriority w:val="0"/>
    <w:pPr>
      <w:spacing w:line="276" w:lineRule="auto"/>
    </w:pPr>
  </w:style>
  <w:style w:type="paragraph" w:customStyle="1" w:styleId="462">
    <w:name w:val="条文脚注"/>
    <w:basedOn w:val="58"/>
    <w:uiPriority w:val="0"/>
    <w:pPr>
      <w:ind w:left="780" w:leftChars="200" w:hanging="360" w:hangingChars="200"/>
      <w:jc w:val="both"/>
    </w:pPr>
    <w:rPr>
      <w:rFonts w:ascii="宋体"/>
    </w:rPr>
  </w:style>
  <w:style w:type="paragraph" w:customStyle="1" w:styleId="463">
    <w:name w:val="注：（正文）"/>
    <w:basedOn w:val="282"/>
    <w:next w:val="159"/>
    <w:uiPriority w:val="0"/>
    <w:pPr>
      <w:numPr>
        <w:ilvl w:val="0"/>
        <w:numId w:val="13"/>
      </w:numPr>
      <w:tabs>
        <w:tab w:val="left" w:pos="918"/>
      </w:tabs>
      <w:adjustRightInd w:val="0"/>
      <w:spacing w:line="360" w:lineRule="atLeast"/>
      <w:textAlignment w:val="baseline"/>
    </w:pPr>
  </w:style>
  <w:style w:type="paragraph" w:customStyle="1" w:styleId="464">
    <w:name w:val="MTDisplayEquation"/>
    <w:basedOn w:val="1"/>
    <w:next w:val="1"/>
    <w:uiPriority w:val="0"/>
    <w:pPr>
      <w:tabs>
        <w:tab w:val="center" w:pos="4160"/>
        <w:tab w:val="right" w:pos="8300"/>
      </w:tabs>
      <w:topLinePunct/>
      <w:adjustRightInd w:val="0"/>
      <w:spacing w:line="312" w:lineRule="auto"/>
    </w:pPr>
  </w:style>
  <w:style w:type="paragraph" w:customStyle="1" w:styleId="465">
    <w:name w:val="样式 样式 标题 1 + 段前: 0.7 行 段后: 0.7 行"/>
    <w:basedOn w:val="230"/>
    <w:uiPriority w:val="0"/>
    <w:pPr>
      <w:tabs>
        <w:tab w:val="left" w:pos="340"/>
        <w:tab w:val="clear" w:pos="360"/>
      </w:tabs>
      <w:spacing w:beforeLines="100" w:afterLines="100"/>
    </w:pPr>
  </w:style>
  <w:style w:type="paragraph" w:customStyle="1" w:styleId="466">
    <w:name w:val="附录标识"/>
    <w:basedOn w:val="323"/>
    <w:uiPriority w:val="0"/>
    <w:pPr>
      <w:tabs>
        <w:tab w:val="left" w:pos="6405"/>
      </w:tabs>
      <w:spacing w:after="200"/>
    </w:pPr>
    <w:rPr>
      <w:sz w:val="21"/>
    </w:rPr>
  </w:style>
  <w:style w:type="paragraph" w:customStyle="1" w:styleId="467">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68">
    <w:name w:val="正文表标题续表"/>
    <w:basedOn w:val="380"/>
    <w:next w:val="159"/>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69">
    <w:name w:val="样式 样式 正文缩进 + 首行缩进:  0 厘米1 +"/>
    <w:basedOn w:val="1"/>
    <w:uiPriority w:val="0"/>
    <w:pPr>
      <w:spacing w:beforeLines="10"/>
    </w:pPr>
    <w:rPr>
      <w:kern w:val="0"/>
      <w:sz w:val="18"/>
    </w:rPr>
  </w:style>
  <w:style w:type="paragraph" w:customStyle="1" w:styleId="470">
    <w:name w:val="样式 正文文本 2 + 段前: 0.1 行 + Times New Roman 悬挂缩进: 0.13 字符 段前: 0..."/>
    <w:basedOn w:val="331"/>
    <w:uiPriority w:val="0"/>
    <w:pPr>
      <w:spacing w:beforeLines="0" w:afterLines="10" w:line="240" w:lineRule="auto"/>
      <w:ind w:left="2" w:leftChars="-11" w:hanging="13" w:hangingChars="13"/>
    </w:pPr>
  </w:style>
  <w:style w:type="paragraph" w:customStyle="1" w:styleId="471">
    <w:name w:val="目次"/>
    <w:basedOn w:val="1"/>
    <w:uiPriority w:val="0"/>
    <w:pPr>
      <w:spacing w:line="1200" w:lineRule="auto"/>
      <w:jc w:val="center"/>
    </w:pPr>
    <w:rPr>
      <w:rFonts w:eastAsia="黑体"/>
      <w:kern w:val="21"/>
      <w:sz w:val="32"/>
      <w:szCs w:val="32"/>
    </w:rPr>
  </w:style>
  <w:style w:type="paragraph" w:customStyle="1" w:styleId="472">
    <w:name w:val="目次、标准名称标题"/>
    <w:basedOn w:val="323"/>
    <w:next w:val="159"/>
    <w:uiPriority w:val="0"/>
    <w:pPr>
      <w:spacing w:line="460" w:lineRule="exact"/>
    </w:pPr>
  </w:style>
  <w:style w:type="paragraph" w:customStyle="1" w:styleId="473">
    <w:name w:val="样式1 标题 1 + 段前: 0.7 行 段后: 0.7 行 + 段前: 1 行 段后: 1 行"/>
    <w:basedOn w:val="230"/>
    <w:uiPriority w:val="0"/>
    <w:pPr>
      <w:tabs>
        <w:tab w:val="left" w:pos="1021"/>
        <w:tab w:val="clear" w:pos="360"/>
      </w:tabs>
      <w:spacing w:beforeLines="100" w:afterLines="100"/>
    </w:pPr>
  </w:style>
  <w:style w:type="paragraph" w:customStyle="1" w:styleId="474">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75">
    <w:name w:val="p0"/>
    <w:basedOn w:val="1"/>
    <w:uiPriority w:val="0"/>
    <w:pPr>
      <w:widowControl/>
      <w:spacing w:after="200" w:line="273" w:lineRule="auto"/>
      <w:jc w:val="left"/>
    </w:pPr>
    <w:rPr>
      <w:rFonts w:ascii="Calibri" w:hAnsi="Calibri" w:cs="宋体"/>
      <w:kern w:val="0"/>
      <w:sz w:val="22"/>
      <w:szCs w:val="22"/>
    </w:rPr>
  </w:style>
  <w:style w:type="paragraph" w:customStyle="1" w:styleId="476">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77">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78">
    <w:name w:val="副标题2"/>
    <w:basedOn w:val="1"/>
    <w:uiPriority w:val="0"/>
    <w:pPr>
      <w:spacing w:before="240" w:after="60" w:line="312" w:lineRule="auto"/>
      <w:jc w:val="center"/>
      <w:outlineLvl w:val="1"/>
    </w:pPr>
    <w:rPr>
      <w:rFonts w:ascii="Arial" w:hAnsi="Arial"/>
      <w:b/>
      <w:kern w:val="28"/>
      <w:sz w:val="32"/>
    </w:rPr>
  </w:style>
  <w:style w:type="paragraph" w:customStyle="1" w:styleId="479">
    <w:name w:val="_列项符号2"/>
    <w:basedOn w:val="24"/>
    <w:uiPriority w:val="0"/>
    <w:pPr>
      <w:tabs>
        <w:tab w:val="left" w:pos="820"/>
      </w:tabs>
      <w:snapToGrid w:val="0"/>
      <w:spacing w:line="276" w:lineRule="auto"/>
      <w:ind w:left="820" w:hanging="420"/>
    </w:pPr>
  </w:style>
  <w:style w:type="paragraph" w:styleId="480">
    <w:name w:val="List Paragraph"/>
    <w:basedOn w:val="1"/>
    <w:qFormat/>
    <w:uiPriority w:val="0"/>
    <w:pPr>
      <w:ind w:firstLine="420" w:firstLineChars="200"/>
    </w:pPr>
  </w:style>
  <w:style w:type="paragraph" w:customStyle="1" w:styleId="481">
    <w:name w:val="样式 样式1 样式 编号 a + Times New Roman 段前: 0 行 行距: 多倍行距 1.15 字行 + 左侧.....1"/>
    <w:basedOn w:val="218"/>
    <w:uiPriority w:val="0"/>
    <w:pPr>
      <w:ind w:left="400" w:leftChars="200"/>
    </w:pPr>
  </w:style>
  <w:style w:type="paragraph" w:customStyle="1" w:styleId="482">
    <w:name w:val="样式 样式 标题 3H3l3CT小标题中h3sect1.2.33rd level3Head 3level_3PI... + 段前..."/>
    <w:basedOn w:val="397"/>
    <w:uiPriority w:val="0"/>
    <w:pPr>
      <w:numPr>
        <w:ilvl w:val="2"/>
        <w:numId w:val="7"/>
      </w:numPr>
      <w:tabs>
        <w:tab w:val="left" w:pos="1866"/>
        <w:tab w:val="clear" w:pos="1890"/>
        <w:tab w:val="clear" w:pos="280"/>
      </w:tabs>
    </w:pPr>
  </w:style>
  <w:style w:type="paragraph" w:customStyle="1" w:styleId="483">
    <w:name w:val="_列项符号3"/>
    <w:basedOn w:val="24"/>
    <w:uiPriority w:val="0"/>
    <w:pPr>
      <w:tabs>
        <w:tab w:val="left" w:pos="1680"/>
      </w:tabs>
      <w:snapToGrid w:val="0"/>
      <w:spacing w:line="276" w:lineRule="auto"/>
      <w:ind w:left="1680" w:leftChars="600" w:hanging="420" w:hangingChars="800"/>
    </w:pPr>
  </w:style>
  <w:style w:type="paragraph" w:customStyle="1" w:styleId="484">
    <w:name w:val="序号"/>
    <w:basedOn w:val="1"/>
    <w:uiPriority w:val="0"/>
    <w:pPr>
      <w:spacing w:line="300" w:lineRule="auto"/>
    </w:pPr>
    <w:rPr>
      <w:rFonts w:ascii="宋体" w:hAnsi="宋体"/>
      <w:sz w:val="24"/>
    </w:rPr>
  </w:style>
  <w:style w:type="paragraph" w:customStyle="1" w:styleId="485">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86">
    <w:name w:val="示例"/>
    <w:next w:val="159"/>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87">
    <w:name w:val="副标题1"/>
    <w:basedOn w:val="57"/>
    <w:next w:val="1"/>
    <w:uiPriority w:val="0"/>
    <w:pPr>
      <w:topLinePunct w:val="0"/>
      <w:adjustRightInd/>
      <w:snapToGrid w:val="0"/>
      <w:spacing w:before="360" w:after="680"/>
    </w:pPr>
    <w:rPr>
      <w:rFonts w:eastAsia="黑体"/>
      <w:b w:val="0"/>
      <w:sz w:val="48"/>
    </w:rPr>
  </w:style>
  <w:style w:type="paragraph" w:customStyle="1" w:styleId="488">
    <w:name w:val="样式标题 3 + Arial 段前: 0.1 行"/>
    <w:basedOn w:val="1"/>
    <w:uiPriority w:val="0"/>
    <w:pPr>
      <w:tabs>
        <w:tab w:val="left" w:pos="357"/>
      </w:tabs>
      <w:spacing w:beforeLines="10" w:line="312" w:lineRule="auto"/>
    </w:pPr>
  </w:style>
  <w:style w:type="paragraph" w:customStyle="1" w:styleId="489">
    <w:name w:val="_列项符号1"/>
    <w:basedOn w:val="24"/>
    <w:uiPriority w:val="0"/>
    <w:pPr>
      <w:snapToGrid w:val="0"/>
      <w:spacing w:line="276" w:lineRule="auto"/>
      <w:ind w:left="400" w:leftChars="200" w:hanging="200" w:hangingChars="200"/>
    </w:pPr>
    <w:rPr>
      <w:color w:val="000000"/>
    </w:rPr>
  </w:style>
  <w:style w:type="paragraph" w:customStyle="1" w:styleId="490">
    <w:name w:val="朱图说"/>
    <w:basedOn w:val="383"/>
    <w:uiPriority w:val="0"/>
    <w:pPr>
      <w:spacing w:line="312" w:lineRule="exact"/>
    </w:pPr>
    <w:rPr>
      <w:rFonts w:ascii="EU-F1" w:eastAsia="黑体"/>
      <w:sz w:val="21"/>
    </w:rPr>
  </w:style>
  <w:style w:type="paragraph" w:customStyle="1" w:styleId="491">
    <w:name w:val="名称"/>
    <w:basedOn w:val="323"/>
    <w:next w:val="159"/>
    <w:uiPriority w:val="0"/>
    <w:pPr>
      <w:widowControl/>
      <w:adjustRightInd/>
      <w:spacing w:line="460" w:lineRule="exact"/>
      <w:textAlignment w:val="auto"/>
      <w:outlineLvl w:val="9"/>
    </w:pPr>
    <w:rPr>
      <w:b/>
    </w:rPr>
  </w:style>
  <w:style w:type="paragraph" w:customStyle="1" w:styleId="492">
    <w:name w:val="样式 目录 1 + 首行缩进:  0.74 厘米"/>
    <w:basedOn w:val="51"/>
    <w:uiPriority w:val="0"/>
    <w:pPr>
      <w:spacing w:beforeLines="10" w:line="312" w:lineRule="auto"/>
    </w:pPr>
    <w:rPr>
      <w:bCs w:val="0"/>
    </w:rPr>
  </w:style>
  <w:style w:type="paragraph" w:customStyle="1" w:styleId="493">
    <w:name w:val="批注框文本 Char Char"/>
    <w:basedOn w:val="1"/>
    <w:uiPriority w:val="0"/>
    <w:rPr>
      <w:sz w:val="18"/>
      <w:szCs w:val="18"/>
    </w:rPr>
  </w:style>
  <w:style w:type="paragraph" w:customStyle="1" w:styleId="494">
    <w:name w:val="附录表标题续表"/>
    <w:basedOn w:val="354"/>
    <w:next w:val="159"/>
    <w:uiPriority w:val="0"/>
    <w:pPr>
      <w:widowControl/>
      <w:numPr>
        <w:ilvl w:val="0"/>
        <w:numId w:val="14"/>
      </w:numPr>
      <w:tabs>
        <w:tab w:val="left" w:pos="210"/>
        <w:tab w:val="left" w:pos="420"/>
        <w:tab w:val="clear" w:pos="360"/>
      </w:tabs>
      <w:adjustRightInd/>
      <w:spacing w:line="360" w:lineRule="auto"/>
    </w:pPr>
    <w:rPr>
      <w:rFonts w:ascii="宋体" w:hAnsi="宋体" w:eastAsia="宋体"/>
    </w:rPr>
  </w:style>
  <w:style w:type="paragraph" w:customStyle="1" w:styleId="495">
    <w:name w:val="封面标准代替信息"/>
    <w:basedOn w:val="308"/>
    <w:uiPriority w:val="0"/>
    <w:pPr>
      <w:spacing w:before="57"/>
    </w:pPr>
    <w:rPr>
      <w:rFonts w:ascii="宋体"/>
      <w:sz w:val="21"/>
    </w:rPr>
  </w:style>
  <w:style w:type="paragraph" w:customStyle="1" w:styleId="496">
    <w:name w:val="样式 正文文本 2 + 段前: 0.1 行 + 段后: 1.2 磅 行距: 单倍行距"/>
    <w:basedOn w:val="331"/>
    <w:uiPriority w:val="0"/>
    <w:pPr>
      <w:spacing w:beforeLines="0" w:line="240" w:lineRule="auto"/>
      <w:jc w:val="center"/>
    </w:pPr>
  </w:style>
  <w:style w:type="paragraph" w:customStyle="1" w:styleId="497">
    <w:name w:val="正文-d"/>
    <w:basedOn w:val="1"/>
    <w:uiPriority w:val="0"/>
    <w:pPr>
      <w:ind w:firstLine="200" w:firstLineChars="200"/>
    </w:pPr>
    <w:rPr>
      <w:szCs w:val="21"/>
    </w:rPr>
  </w:style>
  <w:style w:type="paragraph" w:customStyle="1" w:styleId="498">
    <w:name w:val="样式 Times New Roman 段前: 0.1 行"/>
    <w:basedOn w:val="1"/>
    <w:uiPriority w:val="0"/>
    <w:pPr>
      <w:spacing w:beforeLines="10" w:line="300" w:lineRule="auto"/>
      <w:ind w:firstLine="200" w:firstLineChars="200"/>
    </w:pPr>
  </w:style>
  <w:style w:type="paragraph" w:customStyle="1" w:styleId="49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500">
    <w:name w:val="样式 段前: 0.1 行2"/>
    <w:basedOn w:val="1"/>
    <w:uiPriority w:val="0"/>
    <w:pPr>
      <w:spacing w:line="276" w:lineRule="auto"/>
    </w:pPr>
  </w:style>
  <w:style w:type="paragraph" w:customStyle="1" w:styleId="501">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50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503">
    <w:name w:val="CM56"/>
    <w:basedOn w:val="286"/>
    <w:next w:val="286"/>
    <w:uiPriority w:val="0"/>
    <w:rPr>
      <w:rFonts w:ascii="Times New Roman"/>
      <w:color w:val="auto"/>
    </w:rPr>
  </w:style>
  <w:style w:type="paragraph" w:customStyle="1" w:styleId="50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505">
    <w:name w:val="批注主题 Char Char"/>
    <w:basedOn w:val="26"/>
    <w:next w:val="26"/>
    <w:uiPriority w:val="0"/>
    <w:rPr>
      <w:b/>
      <w:bCs/>
    </w:rPr>
  </w:style>
  <w:style w:type="paragraph" w:customStyle="1" w:styleId="506">
    <w:name w:val="_列表编号2"/>
    <w:basedOn w:val="20"/>
    <w:uiPriority w:val="0"/>
    <w:pPr>
      <w:tabs>
        <w:tab w:val="left" w:pos="1200"/>
      </w:tabs>
      <w:snapToGrid w:val="0"/>
      <w:spacing w:beforeLines="0" w:line="276" w:lineRule="auto"/>
      <w:ind w:left="1200" w:hanging="400"/>
    </w:pPr>
  </w:style>
  <w:style w:type="paragraph" w:customStyle="1" w:styleId="507">
    <w:name w:val="表文"/>
    <w:basedOn w:val="1"/>
    <w:uiPriority w:val="0"/>
    <w:pPr>
      <w:topLinePunct/>
      <w:spacing w:before="40" w:after="40"/>
    </w:pPr>
    <w:rPr>
      <w:sz w:val="18"/>
      <w:szCs w:val="18"/>
    </w:rPr>
  </w:style>
  <w:style w:type="paragraph" w:customStyle="1" w:styleId="508">
    <w:name w:val="Char Char"/>
    <w:basedOn w:val="1"/>
    <w:uiPriority w:val="0"/>
    <w:rPr>
      <w:szCs w:val="21"/>
    </w:rPr>
  </w:style>
  <w:style w:type="paragraph" w:customStyle="1" w:styleId="509">
    <w:name w:val="无标题条"/>
    <w:next w:val="159"/>
    <w:uiPriority w:val="0"/>
    <w:pPr>
      <w:jc w:val="both"/>
    </w:pPr>
    <w:rPr>
      <w:sz w:val="21"/>
      <w:lang w:val="en-US" w:eastAsia="zh-CN" w:bidi="ar-SA"/>
    </w:rPr>
  </w:style>
  <w:style w:type="paragraph" w:customStyle="1" w:styleId="510">
    <w:name w:val="样式 首页脚样式 + 黑色 段前: 3 磅 段后: 3 磅 底端: (单实线 自动设置  0.75 磅 行宽 距正文..."/>
    <w:basedOn w:val="301"/>
    <w:uiPriority w:val="0"/>
    <w:pPr>
      <w:pBdr>
        <w:bottom w:val="single" w:color="auto" w:sz="6" w:space="0"/>
      </w:pBdr>
      <w:snapToGrid w:val="0"/>
      <w:spacing w:before="0"/>
    </w:pPr>
    <w:rPr>
      <w:b w:val="0"/>
      <w:color w:val="000000"/>
      <w:sz w:val="28"/>
    </w:rPr>
  </w:style>
  <w:style w:type="paragraph" w:customStyle="1" w:styleId="511">
    <w:name w:val="朱公式"/>
    <w:basedOn w:val="148"/>
    <w:uiPriority w:val="0"/>
    <w:pPr>
      <w:tabs>
        <w:tab w:val="center" w:pos="4763"/>
        <w:tab w:val="right" w:pos="9412"/>
      </w:tabs>
    </w:pPr>
    <w:rPr>
      <w:kern w:val="21"/>
    </w:rPr>
  </w:style>
  <w:style w:type="paragraph" w:customStyle="1" w:styleId="512">
    <w:name w:val="Char Char Char Char Char Char Char Char Char1 Char Char Char"/>
    <w:basedOn w:val="1"/>
    <w:uiPriority w:val="0"/>
    <w:pPr>
      <w:spacing w:line="580" w:lineRule="exact"/>
      <w:ind w:firstLine="200" w:firstLineChars="200"/>
    </w:pPr>
  </w:style>
  <w:style w:type="paragraph" w:customStyle="1" w:styleId="513">
    <w:name w:val="条文说明"/>
    <w:basedOn w:val="491"/>
    <w:uiPriority w:val="0"/>
  </w:style>
  <w:style w:type="paragraph" w:customStyle="1" w:styleId="514">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515">
    <w:name w:val="普通文字"/>
    <w:basedOn w:val="1"/>
    <w:next w:val="1"/>
    <w:qFormat/>
    <w:uiPriority w:val="99"/>
    <w:rPr>
      <w:rFonts w:ascii="宋体"/>
      <w:kern w:val="0"/>
      <w:sz w:val="24"/>
      <w:u w:val="none" w:color="000000"/>
    </w:rPr>
  </w:style>
  <w:style w:type="paragraph" w:customStyle="1" w:styleId="516">
    <w:name w:val="_附录编号标题"/>
    <w:basedOn w:val="1"/>
    <w:next w:val="400"/>
    <w:uiPriority w:val="0"/>
    <w:pPr>
      <w:snapToGrid w:val="0"/>
      <w:spacing w:before="567"/>
      <w:jc w:val="center"/>
    </w:pPr>
    <w:rPr>
      <w:rFonts w:ascii="Arial" w:hAnsi="Arial" w:eastAsia="黑体"/>
      <w:color w:val="000000"/>
    </w:rPr>
  </w:style>
  <w:style w:type="paragraph" w:customStyle="1" w:styleId="517">
    <w:name w:val="样式2 样式 a) + 段前: 0行"/>
    <w:basedOn w:val="162"/>
    <w:uiPriority w:val="0"/>
    <w:pPr>
      <w:tabs>
        <w:tab w:val="clear" w:pos="780"/>
      </w:tabs>
      <w:spacing w:beforeLines="0" w:line="276" w:lineRule="auto"/>
      <w:ind w:left="420" w:leftChars="200" w:firstLine="0" w:firstLineChars="0"/>
    </w:pPr>
  </w:style>
  <w:style w:type="paragraph" w:customStyle="1" w:styleId="518">
    <w:name w:val="CM40"/>
    <w:basedOn w:val="286"/>
    <w:next w:val="286"/>
    <w:uiPriority w:val="0"/>
    <w:pPr>
      <w:spacing w:line="320" w:lineRule="atLeast"/>
    </w:pPr>
    <w:rPr>
      <w:rFonts w:ascii="Times New Roman"/>
      <w:color w:val="auto"/>
    </w:rPr>
  </w:style>
  <w:style w:type="paragraph" w:customStyle="1" w:styleId="519">
    <w:name w:val="样式 标题 5 + 黑色 段前: 1.2 磅"/>
    <w:basedOn w:val="1"/>
    <w:uiPriority w:val="0"/>
    <w:pPr>
      <w:tabs>
        <w:tab w:val="left" w:pos="1200"/>
      </w:tabs>
      <w:spacing w:line="300" w:lineRule="auto"/>
    </w:pPr>
    <w:rPr>
      <w:rFonts w:ascii="Arial" w:hAnsi="Arial"/>
    </w:rPr>
  </w:style>
  <w:style w:type="paragraph" w:customStyle="1" w:styleId="520">
    <w:name w:val="Default Paragraph Font Para Char"/>
    <w:basedOn w:val="1"/>
    <w:uiPriority w:val="0"/>
    <w:pPr>
      <w:widowControl/>
      <w:spacing w:after="160" w:line="240" w:lineRule="exact"/>
      <w:jc w:val="left"/>
    </w:pPr>
    <w:rPr>
      <w:szCs w:val="24"/>
    </w:rPr>
  </w:style>
  <w:style w:type="paragraph" w:customStyle="1" w:styleId="521">
    <w:name w:val="术语定义二级条标题"/>
    <w:basedOn w:val="274"/>
    <w:next w:val="159"/>
    <w:uiPriority w:val="0"/>
    <w:pPr>
      <w:tabs>
        <w:tab w:val="left" w:pos="1155"/>
        <w:tab w:val="clear" w:pos="735"/>
      </w:tabs>
      <w:ind w:left="1155"/>
    </w:pPr>
  </w:style>
  <w:style w:type="paragraph" w:customStyle="1" w:styleId="522">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23">
    <w:name w:val=".."/>
    <w:basedOn w:val="286"/>
    <w:next w:val="286"/>
    <w:uiPriority w:val="0"/>
    <w:rPr>
      <w:color w:val="auto"/>
    </w:rPr>
  </w:style>
  <w:style w:type="paragraph" w:customStyle="1" w:styleId="524">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525">
    <w:name w:val="正文_0"/>
    <w:qFormat/>
    <w:uiPriority w:val="0"/>
    <w:pPr>
      <w:widowControl w:val="0"/>
      <w:jc w:val="both"/>
    </w:pPr>
    <w:rPr>
      <w:kern w:val="2"/>
      <w:sz w:val="21"/>
      <w:szCs w:val="24"/>
      <w:lang w:val="en-US" w:eastAsia="zh-CN" w:bidi="ar-SA"/>
    </w:rPr>
  </w:style>
  <w:style w:type="character" w:customStyle="1" w:styleId="526">
    <w:name w:val="font21"/>
    <w:basedOn w:val="77"/>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2468</Words>
  <Characters>14068</Characters>
  <Lines>117</Lines>
  <Paragraphs>33</Paragraphs>
  <TotalTime>0</TotalTime>
  <ScaleCrop>false</ScaleCrop>
  <LinksUpToDate>false</LinksUpToDate>
  <CharactersWithSpaces>16503</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2021-12-10T00:31:00Z</dcterms:created>
  <dc:creator>朱顺平</dc:creator>
  <cp:lastModifiedBy>admin</cp:lastModifiedBy>
  <cp:lastPrinted>2021-10-13T07:14:00Z</cp:lastPrinted>
  <dcterms:modified xsi:type="dcterms:W3CDTF">2021-12-21T06:07:18Z</dcterms:modified>
  <dc:title>宜兴水务集团有限公司</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1ED9025E040F4837A21135FD90AA7704</vt:lpwstr>
  </property>
</Properties>
</file>